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9A3C" w14:textId="274F3F54" w:rsidR="00B827E9" w:rsidRDefault="00823C94">
      <w:pPr>
        <w:tabs>
          <w:tab w:val="center" w:pos="4536"/>
          <w:tab w:val="right" w:pos="9072"/>
        </w:tabs>
        <w:rPr>
          <w:rFonts w:ascii="Arial" w:hAnsi="Arial"/>
          <w:b/>
        </w:rPr>
      </w:pPr>
      <w:bookmarkStart w:id="0" w:name="_Hlk495298459"/>
      <w:r>
        <w:rPr>
          <w:rFonts w:ascii="Arial" w:hAnsi="Arial"/>
          <w:b/>
        </w:rPr>
        <w:t>3GPP TSG-RAN WG1 Meeting #112</w:t>
      </w:r>
      <w:r>
        <w:rPr>
          <w:rFonts w:ascii="Arial" w:hAnsi="Arial"/>
          <w:b/>
        </w:rPr>
        <w:tab/>
      </w:r>
      <w:r>
        <w:rPr>
          <w:rFonts w:ascii="Arial" w:hAnsi="Arial"/>
          <w:b/>
        </w:rPr>
        <w:tab/>
        <w:t>R1-</w:t>
      </w:r>
      <w:r>
        <w:t xml:space="preserve"> </w:t>
      </w:r>
      <w:r>
        <w:rPr>
          <w:rFonts w:ascii="Arial" w:hAnsi="Arial"/>
          <w:b/>
        </w:rPr>
        <w:t>230186</w:t>
      </w:r>
      <w:r w:rsidR="005F6F65">
        <w:rPr>
          <w:rFonts w:ascii="Arial" w:hAnsi="Arial"/>
          <w:b/>
        </w:rPr>
        <w:t>4</w:t>
      </w:r>
    </w:p>
    <w:p w14:paraId="4ACDAF69" w14:textId="77777777" w:rsidR="00B827E9" w:rsidRDefault="00823C94">
      <w:pPr>
        <w:tabs>
          <w:tab w:val="center" w:pos="4536"/>
          <w:tab w:val="right" w:pos="9072"/>
        </w:tabs>
        <w:rPr>
          <w:rFonts w:ascii="Arial" w:hAnsi="Arial"/>
          <w:b/>
        </w:rPr>
      </w:pPr>
      <w:r>
        <w:rPr>
          <w:rFonts w:ascii="Arial" w:hAnsi="Arial"/>
          <w:b/>
        </w:rPr>
        <w:t>Athens, Greece, February 27th – March 3rd, 2023</w:t>
      </w:r>
    </w:p>
    <w:p w14:paraId="4FCF3126" w14:textId="77777777" w:rsidR="00B827E9" w:rsidRDefault="00B827E9">
      <w:pPr>
        <w:pStyle w:val="Footer"/>
        <w:jc w:val="both"/>
        <w:rPr>
          <w:rFonts w:cs="Arial"/>
          <w:i w:val="0"/>
          <w:sz w:val="24"/>
          <w:szCs w:val="24"/>
        </w:rPr>
      </w:pPr>
    </w:p>
    <w:p w14:paraId="5A9D6F1F" w14:textId="77777777" w:rsidR="00B827E9" w:rsidRDefault="00823C94">
      <w:pPr>
        <w:tabs>
          <w:tab w:val="left" w:pos="1985"/>
        </w:tabs>
        <w:jc w:val="both"/>
        <w:rPr>
          <w:rFonts w:ascii="Arial" w:hAnsi="Arial"/>
        </w:rPr>
      </w:pPr>
      <w:r>
        <w:rPr>
          <w:rFonts w:ascii="Arial" w:hAnsi="Arial"/>
          <w:b/>
        </w:rPr>
        <w:t>Agenda item:</w:t>
      </w:r>
      <w:r>
        <w:rPr>
          <w:rFonts w:ascii="Arial" w:hAnsi="Arial"/>
        </w:rPr>
        <w:tab/>
        <w:t>9.2.1</w:t>
      </w:r>
    </w:p>
    <w:p w14:paraId="64BCDCD0" w14:textId="77777777" w:rsidR="00B827E9" w:rsidRDefault="00823C94">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3C700EA0" w14:textId="6F2DAA6D" w:rsidR="00B827E9" w:rsidRDefault="00823C94">
      <w:pPr>
        <w:ind w:left="1988" w:hanging="1988"/>
        <w:rPr>
          <w:rFonts w:ascii="Arial" w:hAnsi="Arial"/>
        </w:rPr>
      </w:pPr>
      <w:r>
        <w:rPr>
          <w:rFonts w:ascii="Arial" w:hAnsi="Arial"/>
          <w:b/>
        </w:rPr>
        <w:t>Title:</w:t>
      </w:r>
      <w:r>
        <w:rPr>
          <w:rFonts w:ascii="Arial" w:hAnsi="Arial"/>
        </w:rPr>
        <w:t xml:space="preserve"> </w:t>
      </w:r>
      <w:r>
        <w:rPr>
          <w:rFonts w:ascii="Arial" w:hAnsi="Arial"/>
        </w:rPr>
        <w:tab/>
        <w:t>Summary#</w:t>
      </w:r>
      <w:r w:rsidR="005F6F65">
        <w:rPr>
          <w:rFonts w:ascii="Arial" w:hAnsi="Arial"/>
        </w:rPr>
        <w:t>2</w:t>
      </w:r>
      <w:r>
        <w:rPr>
          <w:rFonts w:ascii="Arial" w:hAnsi="Arial"/>
        </w:rPr>
        <w:t xml:space="preserve"> of General Aspects of AI/ML Framework</w:t>
      </w:r>
    </w:p>
    <w:bookmarkEnd w:id="0"/>
    <w:p w14:paraId="31EDDBA7" w14:textId="77777777" w:rsidR="00B827E9" w:rsidRDefault="00823C94">
      <w:pPr>
        <w:ind w:left="1988" w:hanging="1988"/>
        <w:jc w:val="both"/>
        <w:rPr>
          <w:rFonts w:ascii="Arial" w:hAnsi="Arial"/>
        </w:rPr>
      </w:pPr>
      <w:r>
        <w:rPr>
          <w:rFonts w:ascii="Arial" w:hAnsi="Arial"/>
          <w:b/>
        </w:rPr>
        <w:t>Document for:</w:t>
      </w:r>
      <w:r>
        <w:rPr>
          <w:rFonts w:ascii="Arial" w:hAnsi="Arial"/>
        </w:rPr>
        <w:tab/>
        <w:t>Discussion/Decision</w:t>
      </w:r>
    </w:p>
    <w:p w14:paraId="0D10731B" w14:textId="77777777" w:rsidR="00B827E9" w:rsidRDefault="00823C94">
      <w:pPr>
        <w:pStyle w:val="Heading1"/>
      </w:pPr>
      <w:r>
        <w:t>Introduction</w:t>
      </w:r>
    </w:p>
    <w:p w14:paraId="4B1C99B1" w14:textId="77777777" w:rsidR="00B827E9" w:rsidRDefault="00823C94">
      <w:pPr>
        <w:rPr>
          <w:lang w:eastAsia="zh-CN"/>
        </w:rPr>
      </w:pPr>
      <w:r>
        <w:rPr>
          <w:lang w:eastAsia="zh-CN"/>
        </w:rPr>
        <w:t xml:space="preserve">In this contribution, we summarize issues regarding AI/ML general aspects agenda in RAN1 #111. </w:t>
      </w:r>
    </w:p>
    <w:p w14:paraId="2340EEB3" w14:textId="77777777" w:rsidR="00B827E9" w:rsidRDefault="00B827E9">
      <w:pPr>
        <w:rPr>
          <w:lang w:val="en-GB"/>
        </w:rPr>
      </w:pPr>
    </w:p>
    <w:p w14:paraId="0D1202E0" w14:textId="77777777" w:rsidR="00B827E9" w:rsidRDefault="00823C94">
      <w:pPr>
        <w:pStyle w:val="Heading2"/>
      </w:pPr>
      <w:r>
        <w:t>Contact information</w:t>
      </w:r>
    </w:p>
    <w:p w14:paraId="0705078C" w14:textId="77777777" w:rsidR="00B827E9" w:rsidRDefault="00823C94">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827E9" w14:paraId="1713AB7B" w14:textId="77777777">
        <w:tc>
          <w:tcPr>
            <w:tcW w:w="2695" w:type="dxa"/>
            <w:shd w:val="clear" w:color="auto" w:fill="B4C6E7" w:themeFill="accent5" w:themeFillTint="66"/>
            <w:vAlign w:val="center"/>
          </w:tcPr>
          <w:p w14:paraId="66FF33DD" w14:textId="77777777" w:rsidR="00B827E9" w:rsidRDefault="00823C94">
            <w:pPr>
              <w:spacing w:afterLines="50" w:after="120"/>
            </w:pPr>
            <w:r>
              <w:rPr>
                <w:rFonts w:hint="eastAsia"/>
              </w:rPr>
              <w:t>C</w:t>
            </w:r>
            <w:r>
              <w:t>ompany</w:t>
            </w:r>
          </w:p>
        </w:tc>
        <w:tc>
          <w:tcPr>
            <w:tcW w:w="2520" w:type="dxa"/>
            <w:shd w:val="clear" w:color="auto" w:fill="B4C6E7" w:themeFill="accent5" w:themeFillTint="66"/>
            <w:vAlign w:val="center"/>
          </w:tcPr>
          <w:p w14:paraId="6775935A" w14:textId="77777777" w:rsidR="00B827E9" w:rsidRDefault="00823C94">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24A2DD61" w14:textId="77777777" w:rsidR="00B827E9" w:rsidRDefault="00823C94">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827E9" w14:paraId="19191C14" w14:textId="77777777">
        <w:tc>
          <w:tcPr>
            <w:tcW w:w="2695" w:type="dxa"/>
            <w:vAlign w:val="center"/>
          </w:tcPr>
          <w:p w14:paraId="68A64DF8" w14:textId="77777777" w:rsidR="00B827E9" w:rsidRDefault="00823C94">
            <w:pPr>
              <w:spacing w:afterLines="50" w:after="120"/>
            </w:pPr>
            <w:r>
              <w:t>Moderator (Qualcomm)</w:t>
            </w:r>
          </w:p>
        </w:tc>
        <w:tc>
          <w:tcPr>
            <w:tcW w:w="2520" w:type="dxa"/>
            <w:vAlign w:val="center"/>
          </w:tcPr>
          <w:p w14:paraId="4F0A1D73" w14:textId="77777777" w:rsidR="00B827E9" w:rsidRDefault="00823C94">
            <w:pPr>
              <w:spacing w:afterLines="50" w:after="120"/>
            </w:pPr>
            <w:r>
              <w:t>Taesang Yoo</w:t>
            </w:r>
          </w:p>
        </w:tc>
        <w:tc>
          <w:tcPr>
            <w:tcW w:w="3847" w:type="dxa"/>
            <w:vAlign w:val="center"/>
          </w:tcPr>
          <w:p w14:paraId="5218B65E" w14:textId="77777777" w:rsidR="00B827E9" w:rsidRDefault="00000000">
            <w:pPr>
              <w:spacing w:afterLines="50" w:after="120"/>
            </w:pPr>
            <w:hyperlink r:id="rId14" w:history="1">
              <w:r w:rsidR="00823C94">
                <w:rPr>
                  <w:rStyle w:val="Hyperlink"/>
                </w:rPr>
                <w:t>taesangy@qti.qualcomm.com</w:t>
              </w:r>
            </w:hyperlink>
            <w:r w:rsidR="00823C94">
              <w:t xml:space="preserve"> </w:t>
            </w:r>
          </w:p>
        </w:tc>
      </w:tr>
      <w:tr w:rsidR="00B827E9" w14:paraId="06AA8E7F" w14:textId="77777777">
        <w:tc>
          <w:tcPr>
            <w:tcW w:w="2695" w:type="dxa"/>
            <w:vAlign w:val="center"/>
          </w:tcPr>
          <w:p w14:paraId="7356DC44" w14:textId="77777777" w:rsidR="00B827E9" w:rsidRDefault="00823C94">
            <w:pPr>
              <w:pStyle w:val="BodyText"/>
              <w:spacing w:before="40" w:after="40"/>
              <w:rPr>
                <w:lang w:eastAsia="zh-CN"/>
              </w:rPr>
            </w:pPr>
            <w:r>
              <w:rPr>
                <w:rFonts w:hint="eastAsia"/>
                <w:lang w:eastAsia="zh-CN"/>
              </w:rPr>
              <w:t>v</w:t>
            </w:r>
            <w:r>
              <w:rPr>
                <w:lang w:eastAsia="zh-CN"/>
              </w:rPr>
              <w:t>ivo</w:t>
            </w:r>
          </w:p>
        </w:tc>
        <w:tc>
          <w:tcPr>
            <w:tcW w:w="2520" w:type="dxa"/>
            <w:vAlign w:val="center"/>
          </w:tcPr>
          <w:p w14:paraId="664D14F6" w14:textId="77777777" w:rsidR="00B827E9" w:rsidRDefault="00823C94">
            <w:pPr>
              <w:pStyle w:val="BodyText"/>
              <w:spacing w:before="40" w:after="40"/>
              <w:rPr>
                <w:lang w:eastAsia="zh-CN"/>
              </w:rPr>
            </w:pPr>
            <w:r>
              <w:rPr>
                <w:rFonts w:hint="eastAsia"/>
                <w:lang w:eastAsia="zh-CN"/>
              </w:rPr>
              <w:t>P</w:t>
            </w:r>
            <w:r>
              <w:rPr>
                <w:lang w:eastAsia="zh-CN"/>
              </w:rPr>
              <w:t>eng SUN</w:t>
            </w:r>
          </w:p>
        </w:tc>
        <w:tc>
          <w:tcPr>
            <w:tcW w:w="3847" w:type="dxa"/>
            <w:vAlign w:val="center"/>
          </w:tcPr>
          <w:p w14:paraId="362A0FBD" w14:textId="77777777" w:rsidR="00B827E9" w:rsidRDefault="00000000">
            <w:pPr>
              <w:pStyle w:val="BodyText"/>
              <w:spacing w:before="40" w:after="40"/>
              <w:rPr>
                <w:lang w:eastAsia="zh-CN"/>
              </w:rPr>
            </w:pPr>
            <w:hyperlink r:id="rId15" w:history="1">
              <w:r w:rsidR="00823C94">
                <w:rPr>
                  <w:rStyle w:val="Hyperlink"/>
                  <w:rFonts w:hint="eastAsia"/>
                  <w:lang w:eastAsia="zh-CN"/>
                </w:rPr>
                <w:t>s</w:t>
              </w:r>
              <w:r w:rsidR="00823C94">
                <w:rPr>
                  <w:rStyle w:val="Hyperlink"/>
                  <w:lang w:eastAsia="zh-CN"/>
                </w:rPr>
                <w:t>unpeng@vivo.com</w:t>
              </w:r>
            </w:hyperlink>
          </w:p>
        </w:tc>
      </w:tr>
      <w:tr w:rsidR="00B827E9" w14:paraId="072E0D71" w14:textId="77777777">
        <w:tc>
          <w:tcPr>
            <w:tcW w:w="2695" w:type="dxa"/>
            <w:vAlign w:val="center"/>
          </w:tcPr>
          <w:p w14:paraId="58294087" w14:textId="77777777" w:rsidR="00B827E9" w:rsidRDefault="00823C94">
            <w:pPr>
              <w:pStyle w:val="BodyText"/>
              <w:spacing w:before="40" w:after="40"/>
              <w:rPr>
                <w:lang w:eastAsia="zh-CN"/>
              </w:rPr>
            </w:pPr>
            <w:r>
              <w:rPr>
                <w:lang w:eastAsia="zh-CN"/>
              </w:rPr>
              <w:t>NVIDIA</w:t>
            </w:r>
          </w:p>
        </w:tc>
        <w:tc>
          <w:tcPr>
            <w:tcW w:w="2520" w:type="dxa"/>
            <w:vAlign w:val="center"/>
          </w:tcPr>
          <w:p w14:paraId="419D6332" w14:textId="77777777" w:rsidR="00B827E9" w:rsidRDefault="00823C94">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4DF33B12" w14:textId="77777777" w:rsidR="00B827E9" w:rsidRDefault="00000000">
            <w:pPr>
              <w:pStyle w:val="BodyText"/>
              <w:spacing w:before="40" w:after="40"/>
              <w:rPr>
                <w:lang w:eastAsia="zh-CN"/>
              </w:rPr>
            </w:pPr>
            <w:hyperlink r:id="rId16" w:history="1">
              <w:r w:rsidR="00823C94">
                <w:rPr>
                  <w:rStyle w:val="Hyperlink"/>
                  <w:lang w:eastAsia="zh-CN"/>
                </w:rPr>
                <w:t>xingqinl@nvidia.com</w:t>
              </w:r>
            </w:hyperlink>
          </w:p>
        </w:tc>
      </w:tr>
      <w:tr w:rsidR="00B827E9" w14:paraId="6F0D4FD1" w14:textId="77777777">
        <w:tc>
          <w:tcPr>
            <w:tcW w:w="2695" w:type="dxa"/>
            <w:vAlign w:val="center"/>
          </w:tcPr>
          <w:p w14:paraId="0CC64ABF" w14:textId="77777777" w:rsidR="00B827E9" w:rsidRDefault="00823C94">
            <w:pPr>
              <w:pStyle w:val="BodyText"/>
              <w:spacing w:before="40" w:after="40"/>
            </w:pPr>
            <w:r>
              <w:t>Google</w:t>
            </w:r>
          </w:p>
        </w:tc>
        <w:tc>
          <w:tcPr>
            <w:tcW w:w="2520" w:type="dxa"/>
            <w:vAlign w:val="center"/>
          </w:tcPr>
          <w:p w14:paraId="2E2E38AF" w14:textId="77777777" w:rsidR="00B827E9" w:rsidRDefault="00823C94">
            <w:pPr>
              <w:pStyle w:val="BodyText"/>
              <w:spacing w:before="40" w:after="40"/>
            </w:pPr>
            <w:proofErr w:type="spellStart"/>
            <w:r>
              <w:t>Yushu</w:t>
            </w:r>
            <w:proofErr w:type="spellEnd"/>
            <w:r>
              <w:t xml:space="preserve"> Zhang</w:t>
            </w:r>
          </w:p>
        </w:tc>
        <w:tc>
          <w:tcPr>
            <w:tcW w:w="3847" w:type="dxa"/>
            <w:vAlign w:val="center"/>
          </w:tcPr>
          <w:p w14:paraId="3E416D5D" w14:textId="77777777" w:rsidR="00B827E9" w:rsidRDefault="00000000">
            <w:pPr>
              <w:pStyle w:val="BodyText"/>
              <w:spacing w:before="40" w:after="40"/>
            </w:pPr>
            <w:hyperlink r:id="rId17" w:history="1">
              <w:r w:rsidR="00823C94">
                <w:rPr>
                  <w:rStyle w:val="Hyperlink"/>
                </w:rPr>
                <w:t>yushuzhang@google.com</w:t>
              </w:r>
            </w:hyperlink>
          </w:p>
        </w:tc>
      </w:tr>
      <w:tr w:rsidR="00B827E9" w14:paraId="3F86538B" w14:textId="77777777">
        <w:tc>
          <w:tcPr>
            <w:tcW w:w="2695" w:type="dxa"/>
            <w:vAlign w:val="center"/>
          </w:tcPr>
          <w:p w14:paraId="6CBBE641" w14:textId="77777777" w:rsidR="00B827E9" w:rsidRDefault="00823C94">
            <w:pPr>
              <w:pStyle w:val="BodyText"/>
              <w:spacing w:before="40" w:after="40"/>
              <w:rPr>
                <w:smallCaps/>
              </w:rPr>
            </w:pPr>
            <w:r>
              <w:rPr>
                <w:rFonts w:hint="eastAsia"/>
                <w:lang w:eastAsia="zh-CN"/>
              </w:rPr>
              <w:t>O</w:t>
            </w:r>
            <w:r>
              <w:rPr>
                <w:lang w:eastAsia="zh-CN"/>
              </w:rPr>
              <w:t>PPO</w:t>
            </w:r>
          </w:p>
        </w:tc>
        <w:tc>
          <w:tcPr>
            <w:tcW w:w="2520" w:type="dxa"/>
            <w:vAlign w:val="center"/>
          </w:tcPr>
          <w:p w14:paraId="7F7D4A04" w14:textId="77777777" w:rsidR="00B827E9" w:rsidRDefault="00823C94">
            <w:pPr>
              <w:pStyle w:val="BodyText"/>
              <w:spacing w:before="40" w:after="40"/>
            </w:pPr>
            <w:r>
              <w:rPr>
                <w:rFonts w:hint="eastAsia"/>
                <w:lang w:eastAsia="zh-CN"/>
              </w:rPr>
              <w:t>J</w:t>
            </w:r>
            <w:r>
              <w:rPr>
                <w:lang w:eastAsia="zh-CN"/>
              </w:rPr>
              <w:t>ia SHEN</w:t>
            </w:r>
          </w:p>
        </w:tc>
        <w:tc>
          <w:tcPr>
            <w:tcW w:w="3847" w:type="dxa"/>
            <w:vAlign w:val="center"/>
          </w:tcPr>
          <w:p w14:paraId="048D65C8" w14:textId="77777777" w:rsidR="00B827E9" w:rsidRDefault="00000000">
            <w:pPr>
              <w:pStyle w:val="BodyText"/>
              <w:spacing w:before="40" w:after="40"/>
            </w:pPr>
            <w:hyperlink r:id="rId18" w:history="1">
              <w:r w:rsidR="00823C94">
                <w:rPr>
                  <w:rStyle w:val="Hyperlink"/>
                  <w:lang w:eastAsia="zh-CN"/>
                </w:rPr>
                <w:t>sj@oppo.com</w:t>
              </w:r>
            </w:hyperlink>
          </w:p>
        </w:tc>
      </w:tr>
      <w:tr w:rsidR="00B827E9" w14:paraId="2153563A" w14:textId="77777777">
        <w:tc>
          <w:tcPr>
            <w:tcW w:w="2695" w:type="dxa"/>
            <w:vAlign w:val="center"/>
          </w:tcPr>
          <w:p w14:paraId="1F3FC394" w14:textId="77777777" w:rsidR="00B827E9" w:rsidRDefault="00823C94">
            <w:pPr>
              <w:pStyle w:val="BodyText"/>
              <w:spacing w:before="40" w:after="40"/>
              <w:rPr>
                <w:lang w:eastAsia="zh-CN"/>
              </w:rPr>
            </w:pPr>
            <w:r>
              <w:rPr>
                <w:lang w:eastAsia="zh-CN"/>
              </w:rPr>
              <w:t>Xiaomi</w:t>
            </w:r>
          </w:p>
        </w:tc>
        <w:tc>
          <w:tcPr>
            <w:tcW w:w="2520" w:type="dxa"/>
            <w:vAlign w:val="center"/>
          </w:tcPr>
          <w:p w14:paraId="6C3ED490" w14:textId="77777777" w:rsidR="00B827E9" w:rsidRDefault="00823C94">
            <w:pPr>
              <w:pStyle w:val="BodyText"/>
              <w:spacing w:before="40" w:after="40"/>
              <w:rPr>
                <w:lang w:eastAsia="zh-CN"/>
              </w:rPr>
            </w:pPr>
            <w:r>
              <w:rPr>
                <w:rFonts w:hint="eastAsia"/>
                <w:lang w:eastAsia="zh-CN"/>
              </w:rPr>
              <w:t>Q</w:t>
            </w:r>
            <w:r>
              <w:rPr>
                <w:lang w:eastAsia="zh-CN"/>
              </w:rPr>
              <w:t>in MU</w:t>
            </w:r>
          </w:p>
        </w:tc>
        <w:tc>
          <w:tcPr>
            <w:tcW w:w="3847" w:type="dxa"/>
            <w:vAlign w:val="center"/>
          </w:tcPr>
          <w:p w14:paraId="416D834F" w14:textId="77777777" w:rsidR="00B827E9" w:rsidRDefault="00000000">
            <w:pPr>
              <w:pStyle w:val="BodyText"/>
              <w:spacing w:before="40" w:after="40"/>
              <w:rPr>
                <w:lang w:eastAsia="zh-CN"/>
              </w:rPr>
            </w:pPr>
            <w:hyperlink r:id="rId19" w:history="1">
              <w:r w:rsidR="00823C94">
                <w:rPr>
                  <w:rStyle w:val="Hyperlink"/>
                  <w:rFonts w:hint="eastAsia"/>
                  <w:lang w:eastAsia="zh-CN"/>
                </w:rPr>
                <w:t>m</w:t>
              </w:r>
              <w:r w:rsidR="00823C94">
                <w:rPr>
                  <w:rStyle w:val="Hyperlink"/>
                  <w:lang w:eastAsia="zh-CN"/>
                </w:rPr>
                <w:t>uqin@xiaomi.com</w:t>
              </w:r>
            </w:hyperlink>
          </w:p>
        </w:tc>
      </w:tr>
      <w:tr w:rsidR="00B827E9" w14:paraId="107F20B0" w14:textId="77777777">
        <w:tc>
          <w:tcPr>
            <w:tcW w:w="2695" w:type="dxa"/>
            <w:vAlign w:val="center"/>
          </w:tcPr>
          <w:p w14:paraId="151FB176" w14:textId="77777777" w:rsidR="00B827E9" w:rsidRDefault="00823C94">
            <w:pPr>
              <w:pStyle w:val="BodyText"/>
              <w:spacing w:before="40" w:after="40"/>
              <w:rPr>
                <w:lang w:eastAsia="zh-CN"/>
              </w:rPr>
            </w:pPr>
            <w:r>
              <w:rPr>
                <w:lang w:eastAsia="zh-CN"/>
              </w:rPr>
              <w:t>Futurewei</w:t>
            </w:r>
          </w:p>
        </w:tc>
        <w:tc>
          <w:tcPr>
            <w:tcW w:w="2520" w:type="dxa"/>
            <w:vAlign w:val="center"/>
          </w:tcPr>
          <w:p w14:paraId="7BE7ACCB" w14:textId="77777777" w:rsidR="00B827E9" w:rsidRDefault="00823C94">
            <w:pPr>
              <w:pStyle w:val="BodyText"/>
              <w:spacing w:before="40" w:after="40"/>
              <w:rPr>
                <w:lang w:eastAsia="zh-CN"/>
              </w:rPr>
            </w:pPr>
            <w:r>
              <w:rPr>
                <w:lang w:eastAsia="zh-CN"/>
              </w:rPr>
              <w:t>Chunhui (Allan) Zhu</w:t>
            </w:r>
          </w:p>
        </w:tc>
        <w:tc>
          <w:tcPr>
            <w:tcW w:w="3847" w:type="dxa"/>
            <w:vAlign w:val="center"/>
          </w:tcPr>
          <w:p w14:paraId="01DCD90B" w14:textId="77777777" w:rsidR="00B827E9" w:rsidRDefault="00000000">
            <w:pPr>
              <w:pStyle w:val="BodyText"/>
              <w:spacing w:before="40" w:after="40"/>
              <w:rPr>
                <w:lang w:eastAsia="zh-CN"/>
              </w:rPr>
            </w:pPr>
            <w:hyperlink r:id="rId20" w:history="1">
              <w:r w:rsidR="00823C94">
                <w:rPr>
                  <w:rStyle w:val="Hyperlink"/>
                  <w:lang w:eastAsia="zh-CN"/>
                </w:rPr>
                <w:t>chunhui.zhu@futurewei.com</w:t>
              </w:r>
            </w:hyperlink>
          </w:p>
        </w:tc>
      </w:tr>
      <w:tr w:rsidR="00B827E9" w14:paraId="22521F19" w14:textId="77777777">
        <w:tc>
          <w:tcPr>
            <w:tcW w:w="2695" w:type="dxa"/>
            <w:vAlign w:val="center"/>
          </w:tcPr>
          <w:p w14:paraId="7815C16D" w14:textId="77777777" w:rsidR="00B827E9" w:rsidRDefault="00823C94">
            <w:pPr>
              <w:pStyle w:val="BodyText"/>
              <w:spacing w:before="40" w:after="40"/>
              <w:rPr>
                <w:lang w:eastAsia="zh-CN"/>
              </w:rPr>
            </w:pPr>
            <w:r>
              <w:rPr>
                <w:lang w:eastAsia="zh-CN"/>
              </w:rPr>
              <w:t>Ericsson</w:t>
            </w:r>
          </w:p>
        </w:tc>
        <w:tc>
          <w:tcPr>
            <w:tcW w:w="2520" w:type="dxa"/>
            <w:vAlign w:val="center"/>
          </w:tcPr>
          <w:p w14:paraId="75AA59FF" w14:textId="77777777" w:rsidR="00B827E9" w:rsidRDefault="00823C94">
            <w:pPr>
              <w:pStyle w:val="BodyText"/>
              <w:spacing w:before="40" w:after="40"/>
              <w:rPr>
                <w:lang w:eastAsia="zh-CN"/>
              </w:rPr>
            </w:pPr>
            <w:r>
              <w:rPr>
                <w:lang w:eastAsia="zh-CN"/>
              </w:rPr>
              <w:t>Henrik Ryden</w:t>
            </w:r>
          </w:p>
        </w:tc>
        <w:tc>
          <w:tcPr>
            <w:tcW w:w="3847" w:type="dxa"/>
            <w:vAlign w:val="center"/>
          </w:tcPr>
          <w:p w14:paraId="234B7EF4" w14:textId="77777777" w:rsidR="00B827E9" w:rsidRDefault="00000000">
            <w:pPr>
              <w:pStyle w:val="BodyText"/>
              <w:spacing w:before="40" w:after="40"/>
              <w:rPr>
                <w:lang w:eastAsia="zh-CN"/>
              </w:rPr>
            </w:pPr>
            <w:hyperlink r:id="rId21" w:history="1">
              <w:r w:rsidR="00823C94">
                <w:rPr>
                  <w:rStyle w:val="Hyperlink"/>
                  <w:lang w:eastAsia="zh-CN"/>
                </w:rPr>
                <w:t>henrik.a.ryden@ericsson.com</w:t>
              </w:r>
            </w:hyperlink>
          </w:p>
        </w:tc>
      </w:tr>
      <w:tr w:rsidR="00B827E9" w14:paraId="0A0C3283" w14:textId="77777777">
        <w:tc>
          <w:tcPr>
            <w:tcW w:w="2695" w:type="dxa"/>
            <w:vAlign w:val="center"/>
          </w:tcPr>
          <w:p w14:paraId="437FCE5C" w14:textId="77777777" w:rsidR="00B827E9" w:rsidRDefault="00823C94">
            <w:pPr>
              <w:pStyle w:val="BodyText"/>
              <w:spacing w:before="40" w:after="40"/>
              <w:rPr>
                <w:lang w:eastAsia="zh-CN"/>
              </w:rPr>
            </w:pPr>
            <w:r>
              <w:rPr>
                <w:rFonts w:asciiTheme="minorHAnsi" w:hAnsiTheme="minorHAnsi"/>
                <w:szCs w:val="22"/>
              </w:rPr>
              <w:t>NTT DOCOMO</w:t>
            </w:r>
          </w:p>
        </w:tc>
        <w:tc>
          <w:tcPr>
            <w:tcW w:w="2520" w:type="dxa"/>
            <w:vAlign w:val="center"/>
          </w:tcPr>
          <w:p w14:paraId="191C75D1" w14:textId="77777777" w:rsidR="00B827E9" w:rsidRDefault="00823C94">
            <w:pPr>
              <w:pStyle w:val="BodyText"/>
              <w:spacing w:before="40" w:after="40"/>
              <w:rPr>
                <w:lang w:eastAsia="zh-CN"/>
              </w:rPr>
            </w:pPr>
            <w:r>
              <w:rPr>
                <w:rFonts w:asciiTheme="minorHAnsi" w:hAnsiTheme="minorHAnsi"/>
                <w:szCs w:val="22"/>
              </w:rPr>
              <w:t>Haruhi Echigo</w:t>
            </w:r>
          </w:p>
        </w:tc>
        <w:tc>
          <w:tcPr>
            <w:tcW w:w="3847" w:type="dxa"/>
            <w:vAlign w:val="center"/>
          </w:tcPr>
          <w:p w14:paraId="73E096F5" w14:textId="77777777" w:rsidR="00B827E9" w:rsidRDefault="00000000">
            <w:pPr>
              <w:pStyle w:val="BodyText"/>
              <w:spacing w:before="40" w:after="40"/>
              <w:rPr>
                <w:lang w:eastAsia="zh-CN"/>
              </w:rPr>
            </w:pPr>
            <w:hyperlink r:id="rId22" w:history="1">
              <w:r w:rsidR="00823C94">
                <w:rPr>
                  <w:rStyle w:val="Hyperlink"/>
                  <w:rFonts w:asciiTheme="minorHAnsi" w:hAnsiTheme="minorHAnsi"/>
                  <w:szCs w:val="22"/>
                </w:rPr>
                <w:t>haruhi.echigo.fw@nttdocomo.com</w:t>
              </w:r>
            </w:hyperlink>
          </w:p>
        </w:tc>
      </w:tr>
      <w:tr w:rsidR="00B827E9" w14:paraId="0B8218F7" w14:textId="77777777">
        <w:tc>
          <w:tcPr>
            <w:tcW w:w="2695" w:type="dxa"/>
            <w:vAlign w:val="center"/>
          </w:tcPr>
          <w:p w14:paraId="10FA88A9" w14:textId="77777777" w:rsidR="00B827E9" w:rsidRDefault="00823C94">
            <w:pPr>
              <w:pStyle w:val="BodyText"/>
              <w:spacing w:before="40" w:after="40"/>
              <w:rPr>
                <w:rFonts w:asciiTheme="minorHAnsi" w:hAnsiTheme="minorHAnsi"/>
                <w:szCs w:val="22"/>
              </w:rPr>
            </w:pPr>
            <w:r>
              <w:rPr>
                <w:lang w:eastAsia="zh-CN"/>
              </w:rPr>
              <w:t>NEC</w:t>
            </w:r>
          </w:p>
        </w:tc>
        <w:tc>
          <w:tcPr>
            <w:tcW w:w="2520" w:type="dxa"/>
            <w:vAlign w:val="center"/>
          </w:tcPr>
          <w:p w14:paraId="7659704A" w14:textId="77777777" w:rsidR="00B827E9" w:rsidRDefault="00823C94">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6035D03A" w14:textId="77777777" w:rsidR="00B827E9" w:rsidRDefault="00000000">
            <w:pPr>
              <w:pStyle w:val="BodyText"/>
              <w:spacing w:before="40" w:after="40"/>
              <w:rPr>
                <w:rStyle w:val="Hyperlink"/>
                <w:rFonts w:asciiTheme="minorHAnsi" w:hAnsiTheme="minorHAnsi"/>
                <w:szCs w:val="22"/>
              </w:rPr>
            </w:pPr>
            <w:hyperlink r:id="rId23" w:history="1">
              <w:r w:rsidR="00823C94">
                <w:rPr>
                  <w:rStyle w:val="Hyperlink"/>
                  <w:lang w:eastAsia="zh-CN"/>
                </w:rPr>
                <w:t>guan_peng@nec.cn</w:t>
              </w:r>
            </w:hyperlink>
          </w:p>
        </w:tc>
      </w:tr>
      <w:tr w:rsidR="00B827E9" w14:paraId="5BAA2653" w14:textId="77777777">
        <w:tc>
          <w:tcPr>
            <w:tcW w:w="2695" w:type="dxa"/>
          </w:tcPr>
          <w:p w14:paraId="190471AE" w14:textId="77777777" w:rsidR="00B827E9" w:rsidRDefault="00823C94">
            <w:pPr>
              <w:spacing w:afterLines="50" w:after="120"/>
            </w:pPr>
            <w:r>
              <w:rPr>
                <w:rFonts w:hint="eastAsia"/>
              </w:rPr>
              <w:t>LG Electronics</w:t>
            </w:r>
          </w:p>
        </w:tc>
        <w:tc>
          <w:tcPr>
            <w:tcW w:w="2520" w:type="dxa"/>
          </w:tcPr>
          <w:p w14:paraId="5A89F1A8" w14:textId="77777777" w:rsidR="00B827E9" w:rsidRDefault="00823C94">
            <w:pPr>
              <w:spacing w:afterLines="50" w:after="120"/>
            </w:pPr>
            <w:r>
              <w:rPr>
                <w:rFonts w:hint="eastAsia"/>
              </w:rPr>
              <w:t>Jiwon Kang</w:t>
            </w:r>
          </w:p>
        </w:tc>
        <w:tc>
          <w:tcPr>
            <w:tcW w:w="3847" w:type="dxa"/>
          </w:tcPr>
          <w:p w14:paraId="7908A4E0" w14:textId="77777777" w:rsidR="00B827E9" w:rsidRDefault="00000000">
            <w:pPr>
              <w:spacing w:afterLines="50" w:after="120"/>
            </w:pPr>
            <w:hyperlink r:id="rId24" w:history="1">
              <w:r w:rsidR="00823C94">
                <w:rPr>
                  <w:rStyle w:val="Hyperlink"/>
                </w:rPr>
                <w:t>jw.kang@lge.com</w:t>
              </w:r>
            </w:hyperlink>
            <w:r w:rsidR="00823C94">
              <w:t xml:space="preserve"> </w:t>
            </w:r>
          </w:p>
        </w:tc>
      </w:tr>
      <w:tr w:rsidR="00B827E9" w14:paraId="6B12B826" w14:textId="77777777">
        <w:tc>
          <w:tcPr>
            <w:tcW w:w="2695" w:type="dxa"/>
            <w:vAlign w:val="center"/>
          </w:tcPr>
          <w:p w14:paraId="298D2F39" w14:textId="77777777" w:rsidR="00B827E9" w:rsidRDefault="00823C94">
            <w:pPr>
              <w:spacing w:afterLines="50" w:after="120"/>
            </w:pPr>
            <w:r>
              <w:rPr>
                <w:lang w:eastAsia="zh-CN"/>
              </w:rPr>
              <w:t>Lenovo</w:t>
            </w:r>
          </w:p>
        </w:tc>
        <w:tc>
          <w:tcPr>
            <w:tcW w:w="2520" w:type="dxa"/>
            <w:vAlign w:val="center"/>
          </w:tcPr>
          <w:p w14:paraId="285954DB" w14:textId="77777777" w:rsidR="00B827E9" w:rsidRDefault="00823C94">
            <w:pPr>
              <w:pStyle w:val="BodyText"/>
              <w:spacing w:before="40" w:after="40"/>
              <w:rPr>
                <w:lang w:eastAsia="zh-CN"/>
              </w:rPr>
            </w:pPr>
            <w:r>
              <w:rPr>
                <w:rFonts w:hint="eastAsia"/>
                <w:lang w:eastAsia="zh-CN"/>
              </w:rPr>
              <w:t>J</w:t>
            </w:r>
            <w:r>
              <w:rPr>
                <w:lang w:eastAsia="zh-CN"/>
              </w:rPr>
              <w:t>ianfeng Wang</w:t>
            </w:r>
          </w:p>
          <w:p w14:paraId="0619236A" w14:textId="77777777" w:rsidR="00B827E9" w:rsidRDefault="00823C94">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0D70426C" w14:textId="77777777" w:rsidR="00B827E9" w:rsidRDefault="00000000">
            <w:pPr>
              <w:pStyle w:val="BodyText"/>
              <w:spacing w:before="40" w:after="40"/>
              <w:rPr>
                <w:lang w:eastAsia="zh-CN"/>
              </w:rPr>
            </w:pPr>
            <w:hyperlink r:id="rId25" w:history="1">
              <w:r w:rsidR="00823C94">
                <w:rPr>
                  <w:rStyle w:val="Hyperlink"/>
                </w:rPr>
                <w:t>w</w:t>
              </w:r>
              <w:r w:rsidR="00823C94">
                <w:rPr>
                  <w:rStyle w:val="Hyperlink"/>
                  <w:lang w:eastAsia="zh-CN"/>
                </w:rPr>
                <w:t>angjf20@lenovo.com</w:t>
              </w:r>
            </w:hyperlink>
          </w:p>
          <w:p w14:paraId="26B0E375" w14:textId="77777777" w:rsidR="00B827E9" w:rsidRDefault="00000000">
            <w:pPr>
              <w:spacing w:afterLines="50" w:after="120"/>
            </w:pPr>
            <w:hyperlink r:id="rId26" w:history="1">
              <w:r w:rsidR="00823C94">
                <w:rPr>
                  <w:rStyle w:val="Hyperlink"/>
                  <w:lang w:eastAsia="zh-CN"/>
                </w:rPr>
                <w:t>vpourahmadi@lenovo.com</w:t>
              </w:r>
            </w:hyperlink>
            <w:r w:rsidR="00823C94">
              <w:rPr>
                <w:rFonts w:hint="eastAsia"/>
                <w:lang w:eastAsia="zh-CN"/>
              </w:rPr>
              <w:t xml:space="preserve"> </w:t>
            </w:r>
          </w:p>
        </w:tc>
      </w:tr>
      <w:tr w:rsidR="00B827E9" w14:paraId="2D1BE0F8" w14:textId="77777777">
        <w:tc>
          <w:tcPr>
            <w:tcW w:w="2695" w:type="dxa"/>
            <w:vAlign w:val="center"/>
          </w:tcPr>
          <w:p w14:paraId="482F6FEF" w14:textId="77777777" w:rsidR="00B827E9" w:rsidRDefault="00823C94">
            <w:pPr>
              <w:spacing w:afterLines="50" w:after="120"/>
              <w:rPr>
                <w:lang w:eastAsia="zh-CN"/>
              </w:rPr>
            </w:pPr>
            <w:proofErr w:type="spellStart"/>
            <w:r>
              <w:rPr>
                <w:lang w:eastAsia="zh-CN"/>
              </w:rPr>
              <w:t>Mediatek</w:t>
            </w:r>
            <w:proofErr w:type="spellEnd"/>
          </w:p>
        </w:tc>
        <w:tc>
          <w:tcPr>
            <w:tcW w:w="2520" w:type="dxa"/>
            <w:vAlign w:val="center"/>
          </w:tcPr>
          <w:p w14:paraId="5EE5ED7A" w14:textId="77777777" w:rsidR="00B827E9" w:rsidRDefault="00823C94">
            <w:pPr>
              <w:pStyle w:val="BodyText"/>
              <w:spacing w:before="40" w:after="40"/>
              <w:rPr>
                <w:lang w:eastAsia="zh-CN"/>
              </w:rPr>
            </w:pPr>
            <w:r>
              <w:rPr>
                <w:lang w:eastAsia="zh-CN"/>
              </w:rPr>
              <w:t>Yuanyuan Zhang</w:t>
            </w:r>
          </w:p>
        </w:tc>
        <w:tc>
          <w:tcPr>
            <w:tcW w:w="3847" w:type="dxa"/>
            <w:vAlign w:val="center"/>
          </w:tcPr>
          <w:p w14:paraId="35D4505D" w14:textId="77777777" w:rsidR="00B827E9" w:rsidRDefault="00000000">
            <w:pPr>
              <w:pStyle w:val="BodyText"/>
              <w:spacing w:before="40" w:after="40"/>
            </w:pPr>
            <w:hyperlink r:id="rId27" w:history="1">
              <w:r w:rsidR="00823C94">
                <w:rPr>
                  <w:rStyle w:val="Hyperlink"/>
                </w:rPr>
                <w:t>Yuany.zhang@mediatek.com</w:t>
              </w:r>
            </w:hyperlink>
          </w:p>
        </w:tc>
      </w:tr>
      <w:tr w:rsidR="00B827E9" w14:paraId="3632CC7C" w14:textId="77777777">
        <w:tc>
          <w:tcPr>
            <w:tcW w:w="2695" w:type="dxa"/>
            <w:vAlign w:val="center"/>
          </w:tcPr>
          <w:p w14:paraId="21925420" w14:textId="77777777" w:rsidR="00B827E9" w:rsidRDefault="00823C94">
            <w:pPr>
              <w:pStyle w:val="BodyText"/>
              <w:spacing w:before="40" w:after="40"/>
              <w:rPr>
                <w:lang w:eastAsia="zh-CN"/>
              </w:rPr>
            </w:pPr>
            <w:r>
              <w:rPr>
                <w:rFonts w:hint="eastAsia"/>
                <w:lang w:eastAsia="zh-CN"/>
              </w:rPr>
              <w:t>ZTE</w:t>
            </w:r>
          </w:p>
        </w:tc>
        <w:tc>
          <w:tcPr>
            <w:tcW w:w="2520" w:type="dxa"/>
            <w:vAlign w:val="center"/>
          </w:tcPr>
          <w:p w14:paraId="05B214CA" w14:textId="77777777" w:rsidR="00B827E9" w:rsidRDefault="00823C94">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1BD42F99" w14:textId="77777777" w:rsidR="00B827E9" w:rsidRDefault="00000000">
            <w:pPr>
              <w:pStyle w:val="BodyText"/>
              <w:spacing w:before="40" w:after="40"/>
            </w:pPr>
            <w:hyperlink r:id="rId28" w:history="1">
              <w:r w:rsidR="00823C94">
                <w:rPr>
                  <w:rStyle w:val="Hyperlink"/>
                  <w:rFonts w:hint="eastAsia"/>
                  <w:lang w:eastAsia="zh-CN"/>
                </w:rPr>
                <w:t>zheng.guozeng@zte.com.cn</w:t>
              </w:r>
            </w:hyperlink>
          </w:p>
        </w:tc>
      </w:tr>
      <w:tr w:rsidR="00B827E9" w14:paraId="285D9A3D" w14:textId="77777777">
        <w:tc>
          <w:tcPr>
            <w:tcW w:w="2695" w:type="dxa"/>
            <w:vAlign w:val="center"/>
          </w:tcPr>
          <w:p w14:paraId="55DB8AF6" w14:textId="77777777" w:rsidR="00B827E9" w:rsidRDefault="00823C94">
            <w:pPr>
              <w:pStyle w:val="BodyText"/>
              <w:spacing w:before="40" w:after="40"/>
              <w:rPr>
                <w:lang w:eastAsia="zh-CN"/>
              </w:rPr>
            </w:pPr>
            <w:r>
              <w:rPr>
                <w:smallCaps/>
              </w:rPr>
              <w:t>CATT</w:t>
            </w:r>
          </w:p>
        </w:tc>
        <w:tc>
          <w:tcPr>
            <w:tcW w:w="2520" w:type="dxa"/>
            <w:vAlign w:val="center"/>
          </w:tcPr>
          <w:p w14:paraId="626ED801" w14:textId="77777777" w:rsidR="00B827E9" w:rsidRDefault="00823C94">
            <w:pPr>
              <w:pStyle w:val="BodyText"/>
              <w:spacing w:before="40" w:after="40"/>
              <w:rPr>
                <w:lang w:eastAsia="zh-CN"/>
              </w:rPr>
            </w:pPr>
            <w:r>
              <w:rPr>
                <w:rFonts w:hint="eastAsia"/>
                <w:lang w:eastAsia="zh-CN"/>
              </w:rPr>
              <w:t>Yongqiang Fei</w:t>
            </w:r>
          </w:p>
        </w:tc>
        <w:tc>
          <w:tcPr>
            <w:tcW w:w="3847" w:type="dxa"/>
            <w:vAlign w:val="center"/>
          </w:tcPr>
          <w:p w14:paraId="516199FF" w14:textId="77777777" w:rsidR="00B827E9" w:rsidRDefault="00823C94">
            <w:pPr>
              <w:pStyle w:val="BodyText"/>
              <w:spacing w:before="40" w:after="40"/>
            </w:pPr>
            <w:r>
              <w:rPr>
                <w:rFonts w:hint="eastAsia"/>
                <w:lang w:eastAsia="zh-CN"/>
              </w:rPr>
              <w:t>feiyongqiang@catt.cn</w:t>
            </w:r>
          </w:p>
        </w:tc>
      </w:tr>
      <w:tr w:rsidR="00B827E9" w14:paraId="3C5E4BF3" w14:textId="77777777">
        <w:tc>
          <w:tcPr>
            <w:tcW w:w="2695" w:type="dxa"/>
            <w:vAlign w:val="center"/>
          </w:tcPr>
          <w:p w14:paraId="29F2DE65" w14:textId="77777777" w:rsidR="00B827E9" w:rsidRDefault="00823C94">
            <w:pPr>
              <w:pStyle w:val="BodyText"/>
              <w:spacing w:before="40" w:after="40"/>
              <w:rPr>
                <w:lang w:eastAsia="zh-CN"/>
              </w:rPr>
            </w:pPr>
            <w:r>
              <w:rPr>
                <w:lang w:eastAsia="zh-CN"/>
              </w:rPr>
              <w:t>KDDI</w:t>
            </w:r>
          </w:p>
        </w:tc>
        <w:tc>
          <w:tcPr>
            <w:tcW w:w="2520" w:type="dxa"/>
            <w:vAlign w:val="center"/>
          </w:tcPr>
          <w:p w14:paraId="654A8010" w14:textId="77777777" w:rsidR="00B827E9" w:rsidRDefault="00823C94">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761FC891" w14:textId="77777777" w:rsidR="00B827E9" w:rsidRDefault="00000000">
            <w:pPr>
              <w:pStyle w:val="BodyText"/>
              <w:spacing w:before="40" w:after="40"/>
              <w:rPr>
                <w:lang w:eastAsia="zh-CN"/>
              </w:rPr>
            </w:pPr>
            <w:hyperlink r:id="rId29" w:history="1">
              <w:r w:rsidR="00823C94">
                <w:rPr>
                  <w:rStyle w:val="Hyperlink"/>
                  <w:lang w:eastAsia="zh-CN"/>
                </w:rPr>
                <w:t>ta-watanabe@kddi.com</w:t>
              </w:r>
            </w:hyperlink>
          </w:p>
        </w:tc>
      </w:tr>
      <w:tr w:rsidR="00B827E9" w14:paraId="5ED670AE" w14:textId="77777777">
        <w:tc>
          <w:tcPr>
            <w:tcW w:w="2695" w:type="dxa"/>
            <w:vAlign w:val="center"/>
          </w:tcPr>
          <w:p w14:paraId="08948B10" w14:textId="77777777" w:rsidR="00B827E9" w:rsidRDefault="00823C94">
            <w:pPr>
              <w:pStyle w:val="BodyText"/>
              <w:spacing w:before="40" w:after="40"/>
              <w:rPr>
                <w:lang w:eastAsia="zh-CN"/>
              </w:rPr>
            </w:pPr>
            <w:r>
              <w:rPr>
                <w:lang w:eastAsia="zh-CN"/>
              </w:rPr>
              <w:t>Intel</w:t>
            </w:r>
          </w:p>
        </w:tc>
        <w:tc>
          <w:tcPr>
            <w:tcW w:w="2520" w:type="dxa"/>
            <w:vAlign w:val="center"/>
          </w:tcPr>
          <w:p w14:paraId="45A799DD" w14:textId="77777777" w:rsidR="00B827E9" w:rsidRDefault="00823C94">
            <w:pPr>
              <w:pStyle w:val="BodyText"/>
              <w:spacing w:before="40" w:after="40"/>
              <w:rPr>
                <w:lang w:eastAsia="zh-CN"/>
              </w:rPr>
            </w:pPr>
            <w:r>
              <w:rPr>
                <w:lang w:eastAsia="zh-CN"/>
              </w:rPr>
              <w:t>Bishwarup Mondal</w:t>
            </w:r>
          </w:p>
        </w:tc>
        <w:tc>
          <w:tcPr>
            <w:tcW w:w="3847" w:type="dxa"/>
            <w:vAlign w:val="center"/>
          </w:tcPr>
          <w:p w14:paraId="49C67DD7" w14:textId="77777777" w:rsidR="00B827E9" w:rsidRDefault="00823C94">
            <w:pPr>
              <w:pStyle w:val="BodyText"/>
              <w:spacing w:before="40" w:after="40"/>
            </w:pPr>
            <w:r>
              <w:t>bishwarup.mondal@intel.com</w:t>
            </w:r>
          </w:p>
        </w:tc>
      </w:tr>
    </w:tbl>
    <w:p w14:paraId="63AD994D"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827E9" w14:paraId="6FF7B0DC" w14:textId="77777777" w:rsidTr="00083CAB">
        <w:tc>
          <w:tcPr>
            <w:tcW w:w="2695" w:type="dxa"/>
            <w:vAlign w:val="center"/>
          </w:tcPr>
          <w:p w14:paraId="15DF13DD" w14:textId="77777777" w:rsidR="00B827E9" w:rsidRDefault="00823C94">
            <w:pPr>
              <w:pStyle w:val="BodyText"/>
              <w:spacing w:before="40" w:after="40"/>
              <w:rPr>
                <w:lang w:eastAsia="zh-CN"/>
              </w:rPr>
            </w:pPr>
            <w:r>
              <w:rPr>
                <w:lang w:eastAsia="zh-CN"/>
              </w:rPr>
              <w:t>AT&amp;T</w:t>
            </w:r>
          </w:p>
        </w:tc>
        <w:tc>
          <w:tcPr>
            <w:tcW w:w="2658" w:type="dxa"/>
            <w:vAlign w:val="center"/>
          </w:tcPr>
          <w:p w14:paraId="55984714" w14:textId="77777777" w:rsidR="00B827E9" w:rsidRDefault="00D73009">
            <w:pPr>
              <w:pStyle w:val="BodyText"/>
              <w:spacing w:before="40" w:after="40"/>
              <w:rPr>
                <w:lang w:eastAsia="zh-CN"/>
              </w:rPr>
            </w:pPr>
            <w:r>
              <w:rPr>
                <w:lang w:eastAsia="zh-CN"/>
              </w:rPr>
              <w:t xml:space="preserve">Salam </w:t>
            </w:r>
            <w:proofErr w:type="spellStart"/>
            <w:r>
              <w:rPr>
                <w:lang w:eastAsia="zh-CN"/>
              </w:rPr>
              <w:t>Akoum</w:t>
            </w:r>
            <w:proofErr w:type="spellEnd"/>
          </w:p>
          <w:p w14:paraId="2A09C68D" w14:textId="71ECE558" w:rsidR="009678FF" w:rsidRDefault="009678FF">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09408CBD" w14:textId="54A7A5BB" w:rsidR="00B827E9" w:rsidRDefault="00000000">
            <w:pPr>
              <w:pStyle w:val="BodyText"/>
              <w:spacing w:before="40" w:after="40"/>
              <w:rPr>
                <w:lang w:eastAsia="zh-CN"/>
              </w:rPr>
            </w:pPr>
            <w:hyperlink r:id="rId30" w:history="1">
              <w:r w:rsidR="009678FF" w:rsidRPr="002260F1">
                <w:rPr>
                  <w:rStyle w:val="Hyperlink"/>
                  <w:lang w:eastAsia="zh-CN"/>
                </w:rPr>
                <w:t>Salam.akoum@att.com</w:t>
              </w:r>
            </w:hyperlink>
          </w:p>
          <w:p w14:paraId="13C92ACA" w14:textId="423A57FA" w:rsidR="009678FF" w:rsidRDefault="00000000">
            <w:pPr>
              <w:pStyle w:val="BodyText"/>
              <w:spacing w:before="40" w:after="40"/>
              <w:rPr>
                <w:lang w:eastAsia="zh-CN"/>
              </w:rPr>
            </w:pPr>
            <w:hyperlink r:id="rId31" w:history="1">
              <w:r w:rsidR="009678FF" w:rsidRPr="002260F1">
                <w:rPr>
                  <w:rStyle w:val="Hyperlink"/>
                  <w:lang w:eastAsia="zh-CN"/>
                </w:rPr>
                <w:t>Isfar.tariq@att.com</w:t>
              </w:r>
            </w:hyperlink>
          </w:p>
          <w:p w14:paraId="5412CAB7" w14:textId="13EA04DC" w:rsidR="009678FF" w:rsidRDefault="009678FF">
            <w:pPr>
              <w:pStyle w:val="BodyText"/>
              <w:spacing w:before="40" w:after="40"/>
              <w:rPr>
                <w:lang w:eastAsia="zh-CN"/>
              </w:rPr>
            </w:pPr>
          </w:p>
        </w:tc>
      </w:tr>
      <w:tr w:rsidR="00B827E9" w14:paraId="051D9FB6" w14:textId="77777777" w:rsidTr="00083CAB">
        <w:tc>
          <w:tcPr>
            <w:tcW w:w="2695" w:type="dxa"/>
            <w:vAlign w:val="center"/>
          </w:tcPr>
          <w:p w14:paraId="0C48D4B9" w14:textId="77777777" w:rsidR="00B827E9" w:rsidRDefault="00823C94">
            <w:pPr>
              <w:pStyle w:val="BodyText"/>
              <w:spacing w:before="40" w:after="40"/>
              <w:rPr>
                <w:lang w:eastAsia="zh-CN"/>
              </w:rPr>
            </w:pPr>
            <w:r>
              <w:rPr>
                <w:lang w:eastAsia="zh-CN"/>
              </w:rPr>
              <w:lastRenderedPageBreak/>
              <w:t>Fujitsu</w:t>
            </w:r>
          </w:p>
        </w:tc>
        <w:tc>
          <w:tcPr>
            <w:tcW w:w="2658" w:type="dxa"/>
            <w:vAlign w:val="center"/>
          </w:tcPr>
          <w:p w14:paraId="611566CA" w14:textId="77777777" w:rsidR="00B827E9" w:rsidRDefault="00823C94">
            <w:pPr>
              <w:pStyle w:val="BodyText"/>
              <w:spacing w:before="40" w:after="40"/>
              <w:rPr>
                <w:lang w:eastAsia="zh-CN"/>
              </w:rPr>
            </w:pPr>
            <w:r>
              <w:rPr>
                <w:lang w:eastAsia="zh-CN"/>
              </w:rPr>
              <w:t>Wang Xin</w:t>
            </w:r>
          </w:p>
        </w:tc>
        <w:tc>
          <w:tcPr>
            <w:tcW w:w="3709" w:type="dxa"/>
            <w:vAlign w:val="center"/>
          </w:tcPr>
          <w:p w14:paraId="0D154C52" w14:textId="77777777" w:rsidR="00B827E9" w:rsidRDefault="00823C94">
            <w:pPr>
              <w:pStyle w:val="BodyText"/>
              <w:spacing w:before="40" w:after="40"/>
              <w:rPr>
                <w:lang w:eastAsia="zh-CN"/>
              </w:rPr>
            </w:pPr>
            <w:r>
              <w:rPr>
                <w:lang w:eastAsia="zh-CN"/>
              </w:rPr>
              <w:t>wangxin@fujitsu.com</w:t>
            </w:r>
          </w:p>
        </w:tc>
      </w:tr>
      <w:tr w:rsidR="00B827E9" w14:paraId="1AB12519" w14:textId="77777777" w:rsidTr="00083CAB">
        <w:tc>
          <w:tcPr>
            <w:tcW w:w="2695" w:type="dxa"/>
            <w:vAlign w:val="center"/>
          </w:tcPr>
          <w:p w14:paraId="5C84CC40" w14:textId="77777777" w:rsidR="00B827E9" w:rsidRDefault="00823C94">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D9CA9DC" w14:textId="77777777" w:rsidR="00B827E9" w:rsidRDefault="00823C94">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2E2D4B5E" w14:textId="77777777" w:rsidR="00B827E9" w:rsidRDefault="00823C94">
            <w:pPr>
              <w:pStyle w:val="BodyText"/>
              <w:spacing w:before="40" w:after="40"/>
              <w:rPr>
                <w:lang w:eastAsia="zh-CN"/>
              </w:rPr>
            </w:pPr>
            <w:r>
              <w:rPr>
                <w:lang w:eastAsia="zh-CN"/>
              </w:rPr>
              <w:t>Hualei.wang@unisoc.com</w:t>
            </w:r>
          </w:p>
        </w:tc>
      </w:tr>
      <w:tr w:rsidR="00B827E9" w14:paraId="4C0C1A90" w14:textId="77777777" w:rsidTr="00083CAB">
        <w:tc>
          <w:tcPr>
            <w:tcW w:w="2695" w:type="dxa"/>
            <w:vAlign w:val="center"/>
          </w:tcPr>
          <w:p w14:paraId="18E902A8" w14:textId="77777777" w:rsidR="00B827E9" w:rsidRDefault="00823C94">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E17A0F4" w14:textId="77777777" w:rsidR="00B827E9" w:rsidRDefault="00823C94">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2B8673C7" w14:textId="77777777" w:rsidR="00B827E9" w:rsidRDefault="00823C94">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6014698A" w14:textId="77777777" w:rsidR="00B827E9" w:rsidRDefault="00000000">
            <w:pPr>
              <w:pStyle w:val="BodyText"/>
              <w:spacing w:before="40" w:after="40"/>
              <w:rPr>
                <w:rFonts w:eastAsia="Malgun Gothic"/>
                <w:lang w:eastAsia="ko-KR"/>
              </w:rPr>
            </w:pPr>
            <w:hyperlink r:id="rId32" w:history="1">
              <w:r w:rsidR="00823C94">
                <w:rPr>
                  <w:rStyle w:val="Hyperlink"/>
                  <w:rFonts w:eastAsia="Malgun Gothic" w:hint="eastAsia"/>
                  <w:lang w:eastAsia="ko-KR"/>
                </w:rPr>
                <w:t>h</w:t>
              </w:r>
              <w:r w:rsidR="00823C94">
                <w:rPr>
                  <w:rStyle w:val="Hyperlink"/>
                  <w:rFonts w:eastAsia="Malgun Gothic"/>
                  <w:lang w:eastAsia="ko-KR"/>
                </w:rPr>
                <w:t>junpark@etri.re.kr</w:t>
              </w:r>
            </w:hyperlink>
          </w:p>
          <w:p w14:paraId="0A21C195" w14:textId="77777777" w:rsidR="00B827E9" w:rsidRDefault="00000000">
            <w:pPr>
              <w:pStyle w:val="BodyText"/>
              <w:spacing w:before="40" w:after="40"/>
              <w:rPr>
                <w:lang w:eastAsia="zh-CN"/>
              </w:rPr>
            </w:pPr>
            <w:hyperlink r:id="rId33" w:history="1">
              <w:r w:rsidR="00823C94">
                <w:rPr>
                  <w:rStyle w:val="Hyperlink"/>
                  <w:rFonts w:eastAsia="Malgun Gothic"/>
                  <w:lang w:eastAsia="ko-KR"/>
                </w:rPr>
                <w:t>alee@etri.re.kr</w:t>
              </w:r>
            </w:hyperlink>
          </w:p>
        </w:tc>
      </w:tr>
      <w:tr w:rsidR="004E647F" w14:paraId="09A7D2CD" w14:textId="77777777" w:rsidTr="00083CAB">
        <w:tc>
          <w:tcPr>
            <w:tcW w:w="2695" w:type="dxa"/>
            <w:vAlign w:val="center"/>
          </w:tcPr>
          <w:p w14:paraId="0763F150" w14:textId="7BC18E64" w:rsidR="004E647F" w:rsidRDefault="004E647F" w:rsidP="004E647F">
            <w:pPr>
              <w:pStyle w:val="BodyText"/>
              <w:spacing w:before="40" w:after="40"/>
              <w:rPr>
                <w:lang w:eastAsia="zh-CN"/>
              </w:rPr>
            </w:pPr>
            <w:r>
              <w:rPr>
                <w:rFonts w:hint="eastAsia"/>
                <w:lang w:eastAsia="zh-CN"/>
              </w:rPr>
              <w:t>C</w:t>
            </w:r>
            <w:r>
              <w:rPr>
                <w:lang w:eastAsia="zh-CN"/>
              </w:rPr>
              <w:t>MCC</w:t>
            </w:r>
          </w:p>
        </w:tc>
        <w:tc>
          <w:tcPr>
            <w:tcW w:w="2658" w:type="dxa"/>
            <w:vAlign w:val="center"/>
          </w:tcPr>
          <w:p w14:paraId="202D4C3A" w14:textId="1D294CAD" w:rsidR="004E647F" w:rsidRDefault="004E647F" w:rsidP="004E647F">
            <w:pPr>
              <w:pStyle w:val="BodyText"/>
              <w:spacing w:before="40" w:after="40"/>
              <w:rPr>
                <w:lang w:eastAsia="zh-CN"/>
              </w:rPr>
            </w:pPr>
            <w:proofErr w:type="spellStart"/>
            <w:r>
              <w:rPr>
                <w:lang w:eastAsia="zh-CN"/>
              </w:rPr>
              <w:t>Yuhua</w:t>
            </w:r>
            <w:proofErr w:type="spellEnd"/>
            <w:r>
              <w:rPr>
                <w:lang w:eastAsia="zh-CN"/>
              </w:rPr>
              <w:t xml:space="preserve"> Cao</w:t>
            </w:r>
          </w:p>
        </w:tc>
        <w:tc>
          <w:tcPr>
            <w:tcW w:w="3709" w:type="dxa"/>
            <w:vAlign w:val="center"/>
          </w:tcPr>
          <w:p w14:paraId="04D20F76" w14:textId="4AC329D1" w:rsidR="004E647F" w:rsidRDefault="004E647F" w:rsidP="004E647F">
            <w:pPr>
              <w:pStyle w:val="BodyText"/>
              <w:spacing w:before="40" w:after="40"/>
              <w:rPr>
                <w:lang w:eastAsia="zh-CN"/>
              </w:rPr>
            </w:pPr>
            <w:r>
              <w:rPr>
                <w:lang w:eastAsia="zh-CN"/>
              </w:rPr>
              <w:t>caoyuhua@chinamobile.com</w:t>
            </w:r>
          </w:p>
        </w:tc>
      </w:tr>
      <w:tr w:rsidR="00B827E9" w14:paraId="3ED348FF" w14:textId="77777777" w:rsidTr="00083CAB">
        <w:tc>
          <w:tcPr>
            <w:tcW w:w="2695" w:type="dxa"/>
            <w:vAlign w:val="center"/>
          </w:tcPr>
          <w:p w14:paraId="064EA70B" w14:textId="77777777" w:rsidR="00B827E9" w:rsidRDefault="00823C94">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26AF6B0" w14:textId="77777777" w:rsidR="00B827E9" w:rsidRDefault="00823C94">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2C867F6D" w14:textId="77777777" w:rsidR="00B827E9" w:rsidRDefault="00823C94">
            <w:pPr>
              <w:pStyle w:val="BodyText"/>
              <w:spacing w:before="40" w:after="40"/>
              <w:rPr>
                <w:rFonts w:eastAsia="MS Mincho"/>
                <w:lang w:eastAsia="ja-JP"/>
              </w:rPr>
            </w:pPr>
            <w:r>
              <w:rPr>
                <w:rFonts w:eastAsia="MS Mincho" w:hint="eastAsia"/>
                <w:lang w:eastAsia="ja-JP"/>
              </w:rPr>
              <w:t>s</w:t>
            </w:r>
            <w:r>
              <w:rPr>
                <w:rFonts w:eastAsia="MS Mincho"/>
                <w:lang w:eastAsia="ja-JP"/>
              </w:rPr>
              <w:t>uzuki.hidetoshi@jp.panasonic.com</w:t>
            </w:r>
          </w:p>
        </w:tc>
      </w:tr>
      <w:tr w:rsidR="00B827E9" w14:paraId="33DBABA5" w14:textId="77777777" w:rsidTr="00083CAB">
        <w:tc>
          <w:tcPr>
            <w:tcW w:w="2695" w:type="dxa"/>
          </w:tcPr>
          <w:p w14:paraId="4AA434A7" w14:textId="77777777" w:rsidR="00B827E9" w:rsidRDefault="00823C94">
            <w:pPr>
              <w:pStyle w:val="BodyText"/>
              <w:spacing w:before="40" w:after="40"/>
              <w:rPr>
                <w:lang w:eastAsia="zh-CN"/>
              </w:rPr>
            </w:pPr>
            <w:r>
              <w:rPr>
                <w:lang w:eastAsia="zh-CN"/>
              </w:rPr>
              <w:t>Nokia</w:t>
            </w:r>
          </w:p>
        </w:tc>
        <w:tc>
          <w:tcPr>
            <w:tcW w:w="2658" w:type="dxa"/>
          </w:tcPr>
          <w:p w14:paraId="1884D897" w14:textId="77777777" w:rsidR="00B827E9" w:rsidRDefault="00823C94">
            <w:pPr>
              <w:pStyle w:val="BodyText"/>
              <w:spacing w:before="40" w:after="40"/>
              <w:rPr>
                <w:lang w:eastAsia="zh-CN"/>
              </w:rPr>
            </w:pPr>
            <w:r>
              <w:rPr>
                <w:lang w:eastAsia="zh-CN"/>
              </w:rPr>
              <w:t>Keeth Jayasinghe</w:t>
            </w:r>
          </w:p>
        </w:tc>
        <w:tc>
          <w:tcPr>
            <w:tcW w:w="3709" w:type="dxa"/>
          </w:tcPr>
          <w:p w14:paraId="3B75DE3D" w14:textId="77777777" w:rsidR="00B827E9" w:rsidRDefault="00823C94">
            <w:pPr>
              <w:pStyle w:val="BodyText"/>
              <w:spacing w:before="40" w:after="40"/>
              <w:rPr>
                <w:lang w:eastAsia="zh-CN"/>
              </w:rPr>
            </w:pPr>
            <w:r>
              <w:rPr>
                <w:lang w:eastAsia="zh-CN"/>
              </w:rPr>
              <w:t>Keeth.jayasinghe@nokia.com</w:t>
            </w:r>
          </w:p>
        </w:tc>
      </w:tr>
      <w:tr w:rsidR="00B827E9" w14:paraId="79B70255" w14:textId="77777777" w:rsidTr="00083CAB">
        <w:tc>
          <w:tcPr>
            <w:tcW w:w="2695" w:type="dxa"/>
          </w:tcPr>
          <w:p w14:paraId="0D54987C" w14:textId="77777777" w:rsidR="00B827E9" w:rsidRDefault="00823C94">
            <w:pPr>
              <w:pStyle w:val="BodyText"/>
              <w:spacing w:before="40" w:after="40"/>
              <w:rPr>
                <w:lang w:eastAsia="zh-CN"/>
              </w:rPr>
            </w:pPr>
            <w:r>
              <w:rPr>
                <w:rFonts w:hint="eastAsia"/>
                <w:lang w:eastAsia="zh-CN"/>
              </w:rPr>
              <w:t>S</w:t>
            </w:r>
            <w:r>
              <w:rPr>
                <w:lang w:eastAsia="zh-CN"/>
              </w:rPr>
              <w:t>amsung</w:t>
            </w:r>
          </w:p>
        </w:tc>
        <w:tc>
          <w:tcPr>
            <w:tcW w:w="2658" w:type="dxa"/>
          </w:tcPr>
          <w:p w14:paraId="016A81BA" w14:textId="77777777" w:rsidR="00B827E9" w:rsidRDefault="00823C94">
            <w:pPr>
              <w:pStyle w:val="BodyText"/>
              <w:spacing w:before="40" w:after="40"/>
              <w:rPr>
                <w:lang w:eastAsia="zh-CN"/>
              </w:rPr>
            </w:pPr>
            <w:r>
              <w:rPr>
                <w:rFonts w:hint="eastAsia"/>
                <w:lang w:eastAsia="zh-CN"/>
              </w:rPr>
              <w:t>A</w:t>
            </w:r>
            <w:r>
              <w:rPr>
                <w:lang w:eastAsia="zh-CN"/>
              </w:rPr>
              <w:t>meha</w:t>
            </w:r>
          </w:p>
        </w:tc>
        <w:tc>
          <w:tcPr>
            <w:tcW w:w="3709" w:type="dxa"/>
          </w:tcPr>
          <w:p w14:paraId="6DFF6448" w14:textId="77777777" w:rsidR="00B827E9" w:rsidRDefault="00823C94">
            <w:pPr>
              <w:pStyle w:val="BodyText"/>
              <w:spacing w:before="40" w:after="40"/>
              <w:rPr>
                <w:lang w:eastAsia="zh-CN"/>
              </w:rPr>
            </w:pPr>
            <w:r>
              <w:rPr>
                <w:lang w:eastAsia="zh-CN"/>
              </w:rPr>
              <w:t>a</w:t>
            </w:r>
            <w:r>
              <w:rPr>
                <w:rFonts w:hint="eastAsia"/>
                <w:lang w:eastAsia="zh-CN"/>
              </w:rPr>
              <w:t>mehat.</w:t>
            </w:r>
            <w:r>
              <w:rPr>
                <w:lang w:eastAsia="zh-CN"/>
              </w:rPr>
              <w:t>abebe@samsung.com</w:t>
            </w:r>
          </w:p>
        </w:tc>
      </w:tr>
      <w:tr w:rsidR="00B827E9" w14:paraId="040E5112" w14:textId="77777777" w:rsidTr="00083CAB">
        <w:tc>
          <w:tcPr>
            <w:tcW w:w="2695" w:type="dxa"/>
          </w:tcPr>
          <w:p w14:paraId="7CE17D12" w14:textId="77777777" w:rsidR="00B827E9" w:rsidRDefault="00823C94">
            <w:pPr>
              <w:pStyle w:val="BodyText"/>
              <w:spacing w:before="40" w:after="40"/>
              <w:rPr>
                <w:lang w:eastAsia="zh-CN"/>
              </w:rPr>
            </w:pPr>
            <w:r>
              <w:rPr>
                <w:lang w:eastAsia="zh-CN"/>
              </w:rPr>
              <w:t>Intel Corporation</w:t>
            </w:r>
          </w:p>
        </w:tc>
        <w:tc>
          <w:tcPr>
            <w:tcW w:w="2658" w:type="dxa"/>
          </w:tcPr>
          <w:p w14:paraId="71882807" w14:textId="77777777" w:rsidR="00B827E9" w:rsidRDefault="00823C94">
            <w:pPr>
              <w:pStyle w:val="BodyText"/>
              <w:spacing w:before="40" w:after="40"/>
              <w:rPr>
                <w:lang w:eastAsia="zh-CN"/>
              </w:rPr>
            </w:pPr>
            <w:r>
              <w:rPr>
                <w:lang w:eastAsia="zh-CN"/>
              </w:rPr>
              <w:t>Bishwarup Mondal</w:t>
            </w:r>
          </w:p>
        </w:tc>
        <w:tc>
          <w:tcPr>
            <w:tcW w:w="3709" w:type="dxa"/>
          </w:tcPr>
          <w:p w14:paraId="0F748490" w14:textId="77777777" w:rsidR="00B827E9" w:rsidRDefault="00823C94">
            <w:pPr>
              <w:pStyle w:val="BodyText"/>
              <w:spacing w:before="40" w:after="40"/>
              <w:rPr>
                <w:lang w:eastAsia="zh-CN"/>
              </w:rPr>
            </w:pPr>
            <w:r>
              <w:rPr>
                <w:lang w:eastAsia="zh-CN"/>
              </w:rPr>
              <w:t>bishwarup.mondal@intel.com</w:t>
            </w:r>
          </w:p>
        </w:tc>
      </w:tr>
      <w:tr w:rsidR="00B827E9" w14:paraId="52B05168" w14:textId="77777777" w:rsidTr="00083CAB">
        <w:tc>
          <w:tcPr>
            <w:tcW w:w="2695" w:type="dxa"/>
          </w:tcPr>
          <w:p w14:paraId="3448E154" w14:textId="77777777" w:rsidR="00B827E9" w:rsidRDefault="00823C94">
            <w:pPr>
              <w:pStyle w:val="BodyText"/>
              <w:spacing w:before="40" w:after="40"/>
              <w:rPr>
                <w:lang w:eastAsia="zh-CN"/>
              </w:rPr>
            </w:pPr>
            <w:r>
              <w:rPr>
                <w:rFonts w:hint="eastAsia"/>
                <w:lang w:eastAsia="zh-CN"/>
              </w:rPr>
              <w:t>S</w:t>
            </w:r>
            <w:r>
              <w:rPr>
                <w:lang w:eastAsia="zh-CN"/>
              </w:rPr>
              <w:t>EU</w:t>
            </w:r>
          </w:p>
        </w:tc>
        <w:tc>
          <w:tcPr>
            <w:tcW w:w="2658" w:type="dxa"/>
          </w:tcPr>
          <w:p w14:paraId="6AF9196C" w14:textId="77777777" w:rsidR="00B827E9" w:rsidRDefault="00823C94">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1513021" w14:textId="77777777" w:rsidR="00B827E9" w:rsidRDefault="00823C94">
            <w:pPr>
              <w:pStyle w:val="BodyText"/>
              <w:spacing w:before="40" w:after="40"/>
              <w:rPr>
                <w:lang w:eastAsia="zh-CN"/>
              </w:rPr>
            </w:pPr>
            <w:r>
              <w:rPr>
                <w:rFonts w:hint="eastAsia"/>
                <w:lang w:eastAsia="zh-CN"/>
              </w:rPr>
              <w:t>j</w:t>
            </w:r>
            <w:r>
              <w:rPr>
                <w:lang w:eastAsia="zh-CN"/>
              </w:rPr>
              <w:t>iajiaguo@seu.edu.cn</w:t>
            </w:r>
          </w:p>
        </w:tc>
      </w:tr>
      <w:tr w:rsidR="00B827E9" w14:paraId="47060D40" w14:textId="77777777" w:rsidTr="00083CAB">
        <w:tc>
          <w:tcPr>
            <w:tcW w:w="2695" w:type="dxa"/>
          </w:tcPr>
          <w:p w14:paraId="512FE084" w14:textId="77777777" w:rsidR="00B827E9" w:rsidRDefault="00823C94">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34C50AB6" w14:textId="77777777" w:rsidR="00B827E9" w:rsidRDefault="00823C94">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0638AB08" w14:textId="77777777" w:rsidR="00B827E9" w:rsidRDefault="00823C94">
            <w:pPr>
              <w:pStyle w:val="BodyText"/>
              <w:spacing w:before="40" w:after="40"/>
              <w:rPr>
                <w:lang w:eastAsia="zh-CN"/>
              </w:rPr>
            </w:pPr>
            <w:r>
              <w:rPr>
                <w:rFonts w:eastAsia="MS Mincho"/>
                <w:lang w:eastAsia="ja-JP"/>
              </w:rPr>
              <w:t>hiroki.matsuda@sony.com</w:t>
            </w:r>
          </w:p>
        </w:tc>
      </w:tr>
      <w:tr w:rsidR="00B827E9" w14:paraId="4DA17773" w14:textId="77777777" w:rsidTr="00083CAB">
        <w:tc>
          <w:tcPr>
            <w:tcW w:w="2695" w:type="dxa"/>
          </w:tcPr>
          <w:p w14:paraId="4E3724B2" w14:textId="77777777" w:rsidR="00B827E9" w:rsidRDefault="00823C94">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34878F57" w14:textId="77777777" w:rsidR="00B827E9" w:rsidRDefault="00823C94">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F92CBCE" w14:textId="77777777" w:rsidR="00B827E9" w:rsidRDefault="00823C94">
            <w:pPr>
              <w:pStyle w:val="BodyText"/>
              <w:spacing w:before="40" w:after="40"/>
              <w:rPr>
                <w:rFonts w:eastAsia="MS Mincho"/>
                <w:lang w:eastAsia="ja-JP"/>
              </w:rPr>
            </w:pPr>
            <w:r>
              <w:rPr>
                <w:lang w:eastAsia="zh-CN"/>
              </w:rPr>
              <w:t>liyuan3@huawei.com</w:t>
            </w:r>
          </w:p>
        </w:tc>
      </w:tr>
      <w:tr w:rsidR="00B827E9" w14:paraId="688B17D4" w14:textId="77777777" w:rsidTr="00083CAB">
        <w:tc>
          <w:tcPr>
            <w:tcW w:w="2695" w:type="dxa"/>
          </w:tcPr>
          <w:p w14:paraId="467059E8" w14:textId="77777777" w:rsidR="00B827E9" w:rsidRDefault="00823C94">
            <w:pPr>
              <w:pStyle w:val="BodyText"/>
              <w:spacing w:before="40" w:after="40"/>
              <w:rPr>
                <w:lang w:eastAsia="zh-CN"/>
              </w:rPr>
            </w:pPr>
            <w:r>
              <w:rPr>
                <w:lang w:eastAsia="zh-CN"/>
              </w:rPr>
              <w:t>Apple</w:t>
            </w:r>
          </w:p>
        </w:tc>
        <w:tc>
          <w:tcPr>
            <w:tcW w:w="2658" w:type="dxa"/>
          </w:tcPr>
          <w:p w14:paraId="5F35FF08" w14:textId="77777777" w:rsidR="00B827E9" w:rsidRDefault="00823C94">
            <w:pPr>
              <w:pStyle w:val="BodyText"/>
              <w:spacing w:before="40" w:after="40"/>
              <w:rPr>
                <w:lang w:eastAsia="zh-CN"/>
              </w:rPr>
            </w:pPr>
            <w:r>
              <w:rPr>
                <w:lang w:eastAsia="zh-CN"/>
              </w:rPr>
              <w:t>Huaning Niu</w:t>
            </w:r>
          </w:p>
        </w:tc>
        <w:tc>
          <w:tcPr>
            <w:tcW w:w="3709" w:type="dxa"/>
          </w:tcPr>
          <w:p w14:paraId="3585C95F" w14:textId="77777777" w:rsidR="00B827E9" w:rsidRDefault="00823C94">
            <w:pPr>
              <w:pStyle w:val="BodyText"/>
              <w:spacing w:before="40" w:after="40"/>
              <w:rPr>
                <w:lang w:eastAsia="zh-CN"/>
              </w:rPr>
            </w:pPr>
            <w:r>
              <w:rPr>
                <w:lang w:eastAsia="zh-CN"/>
              </w:rPr>
              <w:t>huaning_niu@apple.com</w:t>
            </w:r>
          </w:p>
        </w:tc>
      </w:tr>
      <w:tr w:rsidR="00B827E9" w14:paraId="429F4ED5" w14:textId="77777777" w:rsidTr="00083CAB">
        <w:tc>
          <w:tcPr>
            <w:tcW w:w="2695" w:type="dxa"/>
          </w:tcPr>
          <w:p w14:paraId="3B1E0372" w14:textId="77777777" w:rsidR="00B827E9" w:rsidRDefault="00823C94">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097707AE" w14:textId="77777777" w:rsidR="00B827E9" w:rsidRDefault="00823C94">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66E5AD4" w14:textId="77777777" w:rsidR="00B827E9" w:rsidRDefault="00823C94">
            <w:pPr>
              <w:pStyle w:val="BodyText"/>
              <w:spacing w:before="40" w:after="40"/>
              <w:rPr>
                <w:rFonts w:eastAsia="MS Mincho"/>
                <w:lang w:eastAsia="ja-JP"/>
              </w:rPr>
            </w:pPr>
            <w:r>
              <w:rPr>
                <w:rFonts w:eastAsia="MS Mincho"/>
                <w:lang w:eastAsia="ja-JP"/>
              </w:rPr>
              <w:t>koichiro.kitagawa@rakuten.com</w:t>
            </w:r>
          </w:p>
        </w:tc>
      </w:tr>
      <w:tr w:rsidR="00B827E9" w14:paraId="7BDC7744" w14:textId="77777777" w:rsidTr="00083CAB">
        <w:tc>
          <w:tcPr>
            <w:tcW w:w="2695" w:type="dxa"/>
          </w:tcPr>
          <w:p w14:paraId="74A016B8" w14:textId="77777777" w:rsidR="00B827E9" w:rsidRDefault="00823C94">
            <w:pPr>
              <w:pStyle w:val="BodyText"/>
              <w:spacing w:before="40" w:after="40"/>
              <w:rPr>
                <w:lang w:eastAsia="zh-CN"/>
              </w:rPr>
            </w:pPr>
            <w:r>
              <w:rPr>
                <w:rFonts w:hint="eastAsia"/>
                <w:lang w:eastAsia="zh-CN"/>
              </w:rPr>
              <w:t>C</w:t>
            </w:r>
            <w:r>
              <w:rPr>
                <w:lang w:eastAsia="zh-CN"/>
              </w:rPr>
              <w:t>AICT</w:t>
            </w:r>
          </w:p>
        </w:tc>
        <w:tc>
          <w:tcPr>
            <w:tcW w:w="2658" w:type="dxa"/>
          </w:tcPr>
          <w:p w14:paraId="3C948CC7" w14:textId="77777777" w:rsidR="00B827E9" w:rsidRDefault="00823C94">
            <w:pPr>
              <w:pStyle w:val="BodyText"/>
              <w:spacing w:before="40" w:after="40"/>
              <w:rPr>
                <w:lang w:eastAsia="zh-CN"/>
              </w:rPr>
            </w:pPr>
            <w:r>
              <w:rPr>
                <w:rFonts w:hint="eastAsia"/>
                <w:lang w:eastAsia="zh-CN"/>
              </w:rPr>
              <w:t>X</w:t>
            </w:r>
            <w:r>
              <w:rPr>
                <w:lang w:eastAsia="zh-CN"/>
              </w:rPr>
              <w:t>iaofeng Liu</w:t>
            </w:r>
          </w:p>
        </w:tc>
        <w:tc>
          <w:tcPr>
            <w:tcW w:w="3709" w:type="dxa"/>
          </w:tcPr>
          <w:p w14:paraId="29E9728E" w14:textId="77777777" w:rsidR="00B827E9" w:rsidRDefault="00823C94">
            <w:pPr>
              <w:pStyle w:val="BodyText"/>
              <w:spacing w:before="40" w:after="40"/>
              <w:rPr>
                <w:lang w:eastAsia="zh-CN"/>
              </w:rPr>
            </w:pPr>
            <w:r>
              <w:rPr>
                <w:lang w:eastAsia="zh-CN"/>
              </w:rPr>
              <w:t>Liuxiaofeng1@caict.ac.cn</w:t>
            </w:r>
          </w:p>
        </w:tc>
      </w:tr>
      <w:tr w:rsidR="00B827E9" w14:paraId="4EDF1951" w14:textId="77777777" w:rsidTr="00083CAB">
        <w:tc>
          <w:tcPr>
            <w:tcW w:w="2695" w:type="dxa"/>
          </w:tcPr>
          <w:p w14:paraId="53D8690F" w14:textId="77777777" w:rsidR="00B827E9" w:rsidRDefault="00823C94">
            <w:pPr>
              <w:pStyle w:val="BodyText"/>
              <w:spacing w:before="40" w:after="40"/>
              <w:rPr>
                <w:lang w:eastAsia="zh-CN"/>
              </w:rPr>
            </w:pPr>
            <w:proofErr w:type="spellStart"/>
            <w:r>
              <w:rPr>
                <w:lang w:eastAsia="zh-CN"/>
              </w:rPr>
              <w:t>InterDigital</w:t>
            </w:r>
            <w:proofErr w:type="spellEnd"/>
          </w:p>
        </w:tc>
        <w:tc>
          <w:tcPr>
            <w:tcW w:w="2658" w:type="dxa"/>
          </w:tcPr>
          <w:p w14:paraId="304339F2" w14:textId="77777777" w:rsidR="00B827E9" w:rsidRDefault="00823C94">
            <w:pPr>
              <w:pStyle w:val="BodyText"/>
              <w:spacing w:before="40" w:after="40"/>
              <w:rPr>
                <w:lang w:eastAsia="zh-CN"/>
              </w:rPr>
            </w:pPr>
            <w:r>
              <w:rPr>
                <w:lang w:eastAsia="zh-CN"/>
              </w:rPr>
              <w:t>Moon-il Lee</w:t>
            </w:r>
          </w:p>
        </w:tc>
        <w:tc>
          <w:tcPr>
            <w:tcW w:w="3709" w:type="dxa"/>
          </w:tcPr>
          <w:p w14:paraId="1E12B60F" w14:textId="77777777" w:rsidR="00B827E9" w:rsidRDefault="00000000">
            <w:pPr>
              <w:pStyle w:val="BodyText"/>
              <w:spacing w:before="40" w:after="40"/>
              <w:rPr>
                <w:lang w:eastAsia="zh-CN"/>
              </w:rPr>
            </w:pPr>
            <w:hyperlink r:id="rId34" w:history="1">
              <w:r w:rsidR="00823C94">
                <w:rPr>
                  <w:rStyle w:val="Hyperlink"/>
                  <w:lang w:eastAsia="zh-CN"/>
                </w:rPr>
                <w:t>Moonil.lee@interdigital.com</w:t>
              </w:r>
            </w:hyperlink>
            <w:r w:rsidR="00823C94">
              <w:rPr>
                <w:lang w:eastAsia="zh-CN"/>
              </w:rPr>
              <w:t xml:space="preserve"> </w:t>
            </w:r>
          </w:p>
        </w:tc>
      </w:tr>
      <w:tr w:rsidR="00237A8F" w14:paraId="2A66D4E3" w14:textId="77777777" w:rsidTr="00083CAB">
        <w:tc>
          <w:tcPr>
            <w:tcW w:w="2695" w:type="dxa"/>
          </w:tcPr>
          <w:p w14:paraId="4BDB18D8" w14:textId="1C3162F9" w:rsidR="00237A8F" w:rsidRDefault="00237A8F" w:rsidP="00237A8F">
            <w:pPr>
              <w:pStyle w:val="BodyText"/>
              <w:spacing w:before="40" w:after="40"/>
              <w:rPr>
                <w:lang w:eastAsia="zh-CN"/>
              </w:rPr>
            </w:pPr>
            <w:r>
              <w:rPr>
                <w:lang w:eastAsia="zh-CN"/>
              </w:rPr>
              <w:t>Fraunhofer</w:t>
            </w:r>
          </w:p>
        </w:tc>
        <w:tc>
          <w:tcPr>
            <w:tcW w:w="2658" w:type="dxa"/>
          </w:tcPr>
          <w:p w14:paraId="5D6B9D99" w14:textId="77777777" w:rsidR="00237A8F" w:rsidRDefault="00237A8F" w:rsidP="00237A8F">
            <w:pPr>
              <w:pStyle w:val="BodyText"/>
              <w:spacing w:before="40" w:after="40"/>
              <w:rPr>
                <w:lang w:eastAsia="zh-CN"/>
              </w:rPr>
            </w:pPr>
            <w:r>
              <w:rPr>
                <w:lang w:eastAsia="zh-CN"/>
              </w:rPr>
              <w:t xml:space="preserve">Georgios </w:t>
            </w:r>
            <w:proofErr w:type="spellStart"/>
            <w:r>
              <w:rPr>
                <w:lang w:eastAsia="zh-CN"/>
              </w:rPr>
              <w:t>Kontes</w:t>
            </w:r>
            <w:proofErr w:type="spellEnd"/>
          </w:p>
          <w:p w14:paraId="2F54EFA2" w14:textId="0489EB2D" w:rsidR="00237A8F" w:rsidRDefault="00237A8F" w:rsidP="00237A8F">
            <w:pPr>
              <w:pStyle w:val="BodyText"/>
              <w:spacing w:before="40" w:after="40"/>
              <w:rPr>
                <w:lang w:eastAsia="zh-CN"/>
              </w:rPr>
            </w:pPr>
            <w:r w:rsidRPr="00254ED3">
              <w:rPr>
                <w:lang w:eastAsia="zh-CN"/>
              </w:rPr>
              <w:t>Ebrahim</w:t>
            </w:r>
            <w:r>
              <w:rPr>
                <w:lang w:eastAsia="zh-CN"/>
              </w:rPr>
              <w:t xml:space="preserve"> </w:t>
            </w:r>
            <w:r w:rsidRPr="00254ED3">
              <w:rPr>
                <w:lang w:eastAsia="zh-CN"/>
              </w:rPr>
              <w:t>Amiri</w:t>
            </w:r>
          </w:p>
        </w:tc>
        <w:tc>
          <w:tcPr>
            <w:tcW w:w="3709" w:type="dxa"/>
          </w:tcPr>
          <w:p w14:paraId="3A0FC2BD" w14:textId="77777777" w:rsidR="00237A8F" w:rsidRDefault="00000000" w:rsidP="00237A8F">
            <w:pPr>
              <w:pStyle w:val="BodyText"/>
              <w:spacing w:before="40" w:after="40"/>
            </w:pPr>
            <w:hyperlink r:id="rId35" w:history="1">
              <w:r w:rsidR="00237A8F" w:rsidRPr="00BD6660">
                <w:rPr>
                  <w:rStyle w:val="Hyperlink"/>
                </w:rPr>
                <w:t>georgios.kontes@iis.fraunhofer.de</w:t>
              </w:r>
            </w:hyperlink>
          </w:p>
          <w:p w14:paraId="6879F988" w14:textId="09AE98A4" w:rsidR="00237A8F" w:rsidRDefault="00000000" w:rsidP="00237A8F">
            <w:pPr>
              <w:pStyle w:val="BodyText"/>
              <w:spacing w:before="40" w:after="40"/>
            </w:pPr>
            <w:hyperlink r:id="rId36" w:history="1">
              <w:r w:rsidR="00237A8F" w:rsidRPr="00BD6660">
                <w:rPr>
                  <w:rStyle w:val="Hyperlink"/>
                </w:rPr>
                <w:t>ebrahim.amiri@iis.fraunhofer.de</w:t>
              </w:r>
            </w:hyperlink>
            <w:r w:rsidR="00237A8F">
              <w:t xml:space="preserve"> </w:t>
            </w:r>
          </w:p>
        </w:tc>
      </w:tr>
      <w:tr w:rsidR="00083CAB" w14:paraId="10038007" w14:textId="77777777" w:rsidTr="00083CAB">
        <w:tc>
          <w:tcPr>
            <w:tcW w:w="2695" w:type="dxa"/>
          </w:tcPr>
          <w:p w14:paraId="1E7B1EF2" w14:textId="1DA105EC" w:rsidR="00083CAB" w:rsidRDefault="00083CAB" w:rsidP="00083CAB">
            <w:pPr>
              <w:pStyle w:val="BodyText"/>
              <w:spacing w:before="40" w:after="40"/>
              <w:rPr>
                <w:lang w:eastAsia="zh-CN"/>
              </w:rPr>
            </w:pPr>
            <w:r>
              <w:rPr>
                <w:lang w:eastAsia="zh-CN"/>
              </w:rPr>
              <w:t>Indian Institute of Tech (M)</w:t>
            </w:r>
          </w:p>
        </w:tc>
        <w:tc>
          <w:tcPr>
            <w:tcW w:w="2658" w:type="dxa"/>
          </w:tcPr>
          <w:p w14:paraId="456D02CE" w14:textId="77777777" w:rsidR="00083CAB" w:rsidRDefault="00083CAB" w:rsidP="00083CAB">
            <w:pPr>
              <w:pStyle w:val="BodyText"/>
              <w:spacing w:before="40" w:after="40"/>
              <w:rPr>
                <w:lang w:eastAsia="zh-CN"/>
              </w:rPr>
            </w:pPr>
            <w:r>
              <w:rPr>
                <w:lang w:eastAsia="zh-CN"/>
              </w:rPr>
              <w:t>Jeeva Keshav S</w:t>
            </w:r>
          </w:p>
          <w:p w14:paraId="02116B09" w14:textId="77777777" w:rsidR="00083CAB" w:rsidRDefault="00083CAB" w:rsidP="00083CAB">
            <w:pPr>
              <w:pStyle w:val="BodyText"/>
              <w:spacing w:before="40" w:after="40"/>
              <w:rPr>
                <w:lang w:eastAsia="zh-CN"/>
              </w:rPr>
            </w:pPr>
            <w:r>
              <w:rPr>
                <w:lang w:eastAsia="zh-CN"/>
              </w:rPr>
              <w:t>Sai Prasanth</w:t>
            </w:r>
          </w:p>
          <w:p w14:paraId="7143F5B5" w14:textId="77777777" w:rsidR="00083CAB" w:rsidRDefault="00083CAB" w:rsidP="00083CAB">
            <w:pPr>
              <w:pStyle w:val="BodyText"/>
              <w:spacing w:before="40" w:after="40"/>
              <w:rPr>
                <w:lang w:eastAsia="zh-CN"/>
              </w:rPr>
            </w:pPr>
            <w:r>
              <w:rPr>
                <w:lang w:eastAsia="zh-CN"/>
              </w:rPr>
              <w:t xml:space="preserve">Anil Kumar </w:t>
            </w:r>
            <w:proofErr w:type="spellStart"/>
            <w:r>
              <w:rPr>
                <w:lang w:eastAsia="zh-CN"/>
              </w:rPr>
              <w:t>Yerrapragada</w:t>
            </w:r>
            <w:proofErr w:type="spellEnd"/>
          </w:p>
          <w:p w14:paraId="745EF4FD" w14:textId="57361EDC" w:rsidR="00083CAB" w:rsidRDefault="00083CAB" w:rsidP="00083CAB">
            <w:pPr>
              <w:pStyle w:val="BodyText"/>
              <w:spacing w:before="40" w:after="40"/>
              <w:rPr>
                <w:lang w:eastAsia="zh-CN"/>
              </w:rPr>
            </w:pPr>
            <w:r>
              <w:rPr>
                <w:lang w:eastAsia="zh-CN"/>
              </w:rPr>
              <w:t>Rohit Singh</w:t>
            </w:r>
          </w:p>
        </w:tc>
        <w:tc>
          <w:tcPr>
            <w:tcW w:w="3709" w:type="dxa"/>
          </w:tcPr>
          <w:p w14:paraId="524AC34D" w14:textId="77777777" w:rsidR="00083CAB" w:rsidRDefault="00000000" w:rsidP="00083CAB">
            <w:pPr>
              <w:pStyle w:val="BodyText"/>
              <w:spacing w:before="40" w:after="40"/>
            </w:pPr>
            <w:hyperlink r:id="rId37" w:history="1">
              <w:r w:rsidR="00083CAB" w:rsidRPr="007D47E1">
                <w:rPr>
                  <w:rStyle w:val="Hyperlink"/>
                </w:rPr>
                <w:t>jeevak@5gtbiitm.in</w:t>
              </w:r>
            </w:hyperlink>
          </w:p>
          <w:p w14:paraId="19333199" w14:textId="77777777" w:rsidR="00083CAB" w:rsidRDefault="00000000" w:rsidP="00083CAB">
            <w:pPr>
              <w:pStyle w:val="BodyText"/>
              <w:spacing w:before="40" w:after="40"/>
            </w:pPr>
            <w:hyperlink r:id="rId38" w:history="1">
              <w:r w:rsidR="00083CAB" w:rsidRPr="007D47E1">
                <w:rPr>
                  <w:rStyle w:val="Hyperlink"/>
                </w:rPr>
                <w:t>saiprasanth@5gtbiitm.in</w:t>
              </w:r>
            </w:hyperlink>
          </w:p>
          <w:p w14:paraId="5C027F24" w14:textId="77777777" w:rsidR="00083CAB" w:rsidRDefault="00000000" w:rsidP="00083CAB">
            <w:pPr>
              <w:pStyle w:val="BodyText"/>
              <w:spacing w:before="40" w:after="40"/>
            </w:pPr>
            <w:hyperlink r:id="rId39" w:history="1">
              <w:r w:rsidR="00083CAB" w:rsidRPr="007D47E1">
                <w:rPr>
                  <w:rStyle w:val="Hyperlink"/>
                </w:rPr>
                <w:t>anil@5gtbiitm.in</w:t>
              </w:r>
            </w:hyperlink>
          </w:p>
          <w:p w14:paraId="79E98E42" w14:textId="66D469A2" w:rsidR="00083CAB" w:rsidRDefault="00000000" w:rsidP="00083CAB">
            <w:pPr>
              <w:pStyle w:val="BodyText"/>
              <w:spacing w:before="40" w:after="40"/>
            </w:pPr>
            <w:hyperlink r:id="rId40" w:history="1">
              <w:r w:rsidR="00083CAB" w:rsidRPr="007D47E1">
                <w:rPr>
                  <w:rStyle w:val="Hyperlink"/>
                </w:rPr>
                <w:t>rohit@5gtbiitm.in</w:t>
              </w:r>
            </w:hyperlink>
          </w:p>
        </w:tc>
      </w:tr>
    </w:tbl>
    <w:p w14:paraId="5FDB1749"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31923B5" w14:textId="77777777" w:rsidR="00B827E9" w:rsidRDefault="00B827E9">
      <w:pPr>
        <w:rPr>
          <w:highlight w:val="yellow"/>
          <w:lang w:val="en-GB"/>
        </w:rPr>
      </w:pPr>
    </w:p>
    <w:p w14:paraId="267BCEF1" w14:textId="77777777" w:rsidR="00B827E9" w:rsidRDefault="00B827E9">
      <w:pPr>
        <w:rPr>
          <w:lang w:val="en-GB"/>
        </w:rPr>
      </w:pPr>
    </w:p>
    <w:p w14:paraId="76BEB483" w14:textId="77777777" w:rsidR="00B827E9" w:rsidRDefault="00B827E9">
      <w:pPr>
        <w:rPr>
          <w:lang w:val="en-GB"/>
        </w:rPr>
      </w:pPr>
    </w:p>
    <w:p w14:paraId="0D1FF1F1" w14:textId="77777777" w:rsidR="00B827E9" w:rsidRDefault="00823C94">
      <w:pPr>
        <w:pStyle w:val="Heading1"/>
      </w:pPr>
      <w:r>
        <w:t>Summary of contributions in RAN1#112</w:t>
      </w:r>
    </w:p>
    <w:p w14:paraId="1D9150D7" w14:textId="77777777" w:rsidR="00B827E9" w:rsidRDefault="00823C94">
      <w:pPr>
        <w:pStyle w:val="Heading2"/>
      </w:pPr>
      <w:r>
        <w:t xml:space="preserve">Definitions of terms, </w:t>
      </w:r>
      <w:proofErr w:type="gramStart"/>
      <w:r>
        <w:t>symbols</w:t>
      </w:r>
      <w:proofErr w:type="gramEnd"/>
      <w:r>
        <w:t xml:space="preserve"> and abbreviations</w:t>
      </w:r>
    </w:p>
    <w:p w14:paraId="6AD71AF9" w14:textId="77777777" w:rsidR="00B827E9" w:rsidRDefault="00B827E9">
      <w:pPr>
        <w:rPr>
          <w:bCs/>
          <w:iCs/>
          <w:lang w:val="en-GB"/>
        </w:rPr>
      </w:pPr>
    </w:p>
    <w:p w14:paraId="5932BE9D" w14:textId="77777777" w:rsidR="00B827E9" w:rsidRDefault="00823C94">
      <w:pPr>
        <w:pStyle w:val="Heading3"/>
      </w:pPr>
      <w:r>
        <w:t>Proposals for changes</w:t>
      </w:r>
    </w:p>
    <w:p w14:paraId="0AC76621" w14:textId="77777777" w:rsidR="00B827E9" w:rsidRDefault="00823C94">
      <w:pPr>
        <w:spacing w:line="360" w:lineRule="auto"/>
        <w:rPr>
          <w:bCs/>
          <w:iCs/>
          <w:lang w:val="en-GB"/>
        </w:rPr>
      </w:pPr>
      <w:r>
        <w:rPr>
          <w:b/>
          <w:color w:val="2E74B5" w:themeColor="accent1" w:themeShade="BF"/>
          <w:lang w:val="en-GB"/>
        </w:rPr>
        <w:t>Fraunhofer</w:t>
      </w:r>
      <w:r>
        <w:rPr>
          <w:bCs/>
          <w:iCs/>
          <w:lang w:val="en-GB"/>
        </w:rPr>
        <w:t xml:space="preserve">: </w:t>
      </w:r>
    </w:p>
    <w:p w14:paraId="1EA5B258" w14:textId="77777777" w:rsidR="00B827E9" w:rsidRDefault="00823C94">
      <w:pPr>
        <w:spacing w:line="276" w:lineRule="auto"/>
        <w:rPr>
          <w:b/>
          <w:bCs/>
        </w:rPr>
      </w:pPr>
      <w:r>
        <w:rPr>
          <w:b/>
          <w:bCs/>
        </w:rPr>
        <w:t>Proposal 1: Change the Reinforcement Learning (RL) Definition as follows:</w:t>
      </w:r>
    </w:p>
    <w:p w14:paraId="55B78FD7" w14:textId="77777777" w:rsidR="00B827E9" w:rsidRDefault="00823C94">
      <w:pPr>
        <w:spacing w:line="276" w:lineRule="auto"/>
        <w:rPr>
          <w:b/>
          <w:bCs/>
          <w:i/>
          <w:iCs/>
        </w:rPr>
      </w:pPr>
      <w:r>
        <w:rPr>
          <w:b/>
          <w:bCs/>
          <w:i/>
          <w:iCs/>
        </w:rPr>
        <w:t xml:space="preserve">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w:t>
      </w:r>
      <w:r>
        <w:rPr>
          <w:b/>
          <w:bCs/>
          <w:i/>
          <w:iCs/>
        </w:rPr>
        <w:lastRenderedPageBreak/>
        <w:t>interaction with the environment, available logged data from the environment, or a combination of both can be used.</w:t>
      </w:r>
    </w:p>
    <w:p w14:paraId="7E161BF2" w14:textId="77777777" w:rsidR="00B827E9" w:rsidRDefault="00B827E9">
      <w:pPr>
        <w:spacing w:line="276" w:lineRule="auto"/>
        <w:rPr>
          <w:b/>
          <w:bCs/>
          <w:i/>
          <w:iCs/>
        </w:rPr>
      </w:pPr>
    </w:p>
    <w:p w14:paraId="313B01E2" w14:textId="77777777" w:rsidR="00B827E9" w:rsidRDefault="00B827E9">
      <w:pPr>
        <w:rPr>
          <w:lang w:val="en-GB"/>
        </w:rPr>
      </w:pPr>
    </w:p>
    <w:p w14:paraId="3FC41564" w14:textId="77777777" w:rsidR="00B827E9" w:rsidRDefault="00823C94">
      <w:pPr>
        <w:pStyle w:val="Heading3"/>
      </w:pPr>
      <w:r>
        <w:t xml:space="preserve">New terminologies </w:t>
      </w:r>
    </w:p>
    <w:p w14:paraId="60757272" w14:textId="77777777" w:rsidR="00B827E9" w:rsidRDefault="00823C94">
      <w:pPr>
        <w:spacing w:line="360" w:lineRule="auto"/>
        <w:rPr>
          <w:lang w:val="en-GB"/>
        </w:rPr>
      </w:pPr>
      <w:r>
        <w:rPr>
          <w:b/>
          <w:color w:val="2E74B5" w:themeColor="accent1" w:themeShade="BF"/>
          <w:lang w:val="en-GB"/>
        </w:rPr>
        <w:t>Fraunhofer</w:t>
      </w:r>
      <w:r>
        <w:rPr>
          <w:bCs/>
          <w:iCs/>
          <w:lang w:val="en-GB"/>
        </w:rPr>
        <w:t xml:space="preserve">: </w:t>
      </w:r>
    </w:p>
    <w:p w14:paraId="14B46672" w14:textId="77777777" w:rsidR="00B827E9" w:rsidRDefault="00823C94">
      <w:pPr>
        <w:spacing w:line="276" w:lineRule="auto"/>
        <w:rPr>
          <w:lang w:val="en-GB" w:eastAsia="zh-CN"/>
        </w:rPr>
      </w:pPr>
      <w:r>
        <w:rPr>
          <w:rFonts w:eastAsiaTheme="minorHAnsi"/>
          <w:b/>
          <w:iCs/>
        </w:rPr>
        <w:t>Proposal 2: The following concepts/terms shall be introduced:</w:t>
      </w:r>
    </w:p>
    <w:p w14:paraId="67CACD86" w14:textId="77777777" w:rsidR="00B827E9" w:rsidRDefault="00823C94">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6A3B6AAA" w14:textId="77777777" w:rsidR="00B827E9" w:rsidRDefault="00823C94">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477E58F" w14:textId="77777777" w:rsidR="00B827E9" w:rsidRDefault="00823C94">
      <w:pPr>
        <w:pStyle w:val="ListParagraph"/>
        <w:numPr>
          <w:ilvl w:val="0"/>
          <w:numId w:val="12"/>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06AE64B6" w14:textId="77777777" w:rsidR="00B827E9" w:rsidRDefault="00B827E9">
      <w:pPr>
        <w:rPr>
          <w:lang w:val="en-GB"/>
        </w:rPr>
      </w:pPr>
    </w:p>
    <w:p w14:paraId="6B5A51B6" w14:textId="77777777" w:rsidR="00B827E9" w:rsidRDefault="00823C94">
      <w:pPr>
        <w:pStyle w:val="Heading2"/>
      </w:pPr>
      <w:r>
        <w:t>General AI/ML Framework</w:t>
      </w:r>
    </w:p>
    <w:p w14:paraId="02FDAAC8" w14:textId="77777777" w:rsidR="00B827E9" w:rsidRDefault="00823C94">
      <w:pPr>
        <w:pStyle w:val="Heading3"/>
      </w:pPr>
      <w:r>
        <w:t>Description of the stages of Machine Learning</w:t>
      </w:r>
    </w:p>
    <w:p w14:paraId="588D7147" w14:textId="77777777" w:rsidR="00B827E9" w:rsidRDefault="00823C94">
      <w:pPr>
        <w:spacing w:line="360" w:lineRule="auto"/>
        <w:rPr>
          <w:b/>
          <w:color w:val="2E74B5" w:themeColor="accent1" w:themeShade="BF"/>
          <w:lang w:val="en-GB"/>
        </w:rPr>
      </w:pPr>
      <w:r>
        <w:rPr>
          <w:b/>
          <w:color w:val="2E74B5" w:themeColor="accent1" w:themeShade="BF"/>
          <w:lang w:val="en-GB"/>
        </w:rPr>
        <w:t>Futurewei:</w:t>
      </w:r>
    </w:p>
    <w:p w14:paraId="453F9A98" w14:textId="77777777" w:rsidR="00B827E9" w:rsidRDefault="00823C94">
      <w:pPr>
        <w:rPr>
          <w:b/>
          <w:bCs/>
          <w:i/>
          <w:iCs/>
        </w:rPr>
      </w:pPr>
      <w:r>
        <w:rPr>
          <w:b/>
          <w:bCs/>
          <w:i/>
          <w:iCs/>
        </w:rPr>
        <w:t>Proposal 1: Take the functional framework in TR 38.817 (RAN3 Functional Framework) as the starting point and refine it based on RAN1 needs. It can be continuously refined based on RAN1 progress.</w:t>
      </w:r>
    </w:p>
    <w:p w14:paraId="341A95FB" w14:textId="77777777" w:rsidR="00B827E9" w:rsidRDefault="00B827E9">
      <w:pPr>
        <w:rPr>
          <w:lang w:val="en-GB"/>
        </w:rPr>
      </w:pPr>
    </w:p>
    <w:p w14:paraId="7AF89313" w14:textId="77777777" w:rsidR="00B827E9" w:rsidRDefault="00823C94">
      <w:pPr>
        <w:spacing w:line="360" w:lineRule="auto"/>
        <w:rPr>
          <w:b/>
          <w:color w:val="2E74B5" w:themeColor="accent1" w:themeShade="BF"/>
          <w:lang w:val="en-GB"/>
        </w:rPr>
      </w:pPr>
      <w:r>
        <w:rPr>
          <w:b/>
          <w:color w:val="2E74B5" w:themeColor="accent1" w:themeShade="BF"/>
          <w:lang w:val="en-GB"/>
        </w:rPr>
        <w:t>Huawei:</w:t>
      </w:r>
    </w:p>
    <w:p w14:paraId="2D2F3863" w14:textId="77777777" w:rsidR="00B827E9" w:rsidRDefault="00823C94">
      <w:pPr>
        <w:rPr>
          <w:b/>
          <w:i/>
          <w:lang w:eastAsia="zh-CN"/>
        </w:rPr>
      </w:pPr>
      <w:r>
        <w:rPr>
          <w:b/>
          <w:i/>
          <w:lang w:eastAsia="zh-CN"/>
        </w:rPr>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07930ACE" w14:textId="77777777" w:rsidR="00B827E9" w:rsidRDefault="00823C94">
      <w:pPr>
        <w:jc w:val="center"/>
        <w:rPr>
          <w:lang w:val="en-GB" w:eastAsia="zh-CN"/>
        </w:rPr>
      </w:pPr>
      <w:r>
        <w:rPr>
          <w:noProof/>
          <w:lang w:eastAsia="zh-CN"/>
        </w:rPr>
        <w:drawing>
          <wp:inline distT="0" distB="0" distL="0" distR="0" wp14:anchorId="1D922CB1" wp14:editId="0BC9558D">
            <wp:extent cx="4001770" cy="1843405"/>
            <wp:effectExtent l="0" t="0" r="0" b="4445"/>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F123656" w14:textId="77777777" w:rsidR="00B827E9" w:rsidRDefault="00823C94">
      <w:pPr>
        <w:pStyle w:val="Caption"/>
        <w:jc w:val="center"/>
        <w:rPr>
          <w:lang w:val="en-GB" w:eastAsia="zh-CN"/>
        </w:rPr>
      </w:pPr>
      <w:bookmarkStart w:id="1" w:name="_Ref126587012"/>
      <w:r>
        <w:t xml:space="preserve">Figure </w:t>
      </w:r>
      <w:fldSimple w:instr=" SEQ Figure \* ARABIC ">
        <w:r>
          <w:t>2</w:t>
        </w:r>
      </w:fldSimple>
      <w:bookmarkEnd w:id="1"/>
      <w:r>
        <w:t xml:space="preserve"> </w:t>
      </w:r>
      <w:r>
        <w:rPr>
          <w:lang w:val="en-GB" w:eastAsia="zh-CN"/>
        </w:rPr>
        <w:t>Diagram of the general framework for air-interface AI/ML</w:t>
      </w:r>
    </w:p>
    <w:p w14:paraId="68BB4F3E" w14:textId="77777777" w:rsidR="00B827E9" w:rsidRDefault="00B827E9">
      <w:pPr>
        <w:rPr>
          <w:lang w:val="en-GB"/>
        </w:rPr>
      </w:pPr>
    </w:p>
    <w:p w14:paraId="74DBDABB" w14:textId="77777777" w:rsidR="00B827E9" w:rsidRDefault="00823C94">
      <w:pPr>
        <w:spacing w:line="360" w:lineRule="auto"/>
        <w:rPr>
          <w:b/>
          <w:color w:val="2E74B5" w:themeColor="accent1" w:themeShade="BF"/>
          <w:lang w:val="en-GB"/>
        </w:rPr>
      </w:pPr>
      <w:r>
        <w:rPr>
          <w:b/>
          <w:color w:val="2E74B5" w:themeColor="accent1" w:themeShade="BF"/>
          <w:lang w:val="en-GB"/>
        </w:rPr>
        <w:t>Ericsson:</w:t>
      </w:r>
    </w:p>
    <w:p w14:paraId="316336A3" w14:textId="77777777" w:rsidR="00B827E9" w:rsidRDefault="00823C94">
      <w:pPr>
        <w:pStyle w:val="Proposal"/>
        <w:numPr>
          <w:ilvl w:val="0"/>
          <w:numId w:val="0"/>
        </w:numPr>
        <w:tabs>
          <w:tab w:val="left" w:pos="567"/>
          <w:tab w:val="left" w:pos="2268"/>
        </w:tabs>
        <w:spacing w:after="120"/>
        <w:ind w:left="1637" w:hanging="1637"/>
        <w:jc w:val="both"/>
        <w:rPr>
          <w:lang w:eastAsia="ja-JP"/>
        </w:rPr>
      </w:pPr>
      <w:bookmarkStart w:id="2" w:name="_Toc127531091"/>
      <w:r>
        <w:t xml:space="preserve">Proposal 1: Adopt the functional framework in Figure 1 for </w:t>
      </w:r>
      <w:r>
        <w:rPr>
          <w:lang w:eastAsia="ja-JP"/>
        </w:rPr>
        <w:t>anchoring discussions related to NW-UE collaborations.</w:t>
      </w:r>
      <w:bookmarkEnd w:id="2"/>
    </w:p>
    <w:p w14:paraId="4633EB0C" w14:textId="77777777" w:rsidR="00B827E9" w:rsidRDefault="00823C94">
      <w:r>
        <w:rPr>
          <w:noProof/>
          <w:lang w:eastAsia="zh-CN"/>
        </w:rPr>
        <w:lastRenderedPageBreak/>
        <w:drawing>
          <wp:inline distT="0" distB="0" distL="0" distR="0" wp14:anchorId="45E3AE21" wp14:editId="4A9C12C3">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bookmarkStart w:id="3" w:name="_Ref127432881"/>
    </w:p>
    <w:p w14:paraId="50CD1169" w14:textId="77777777" w:rsidR="00B827E9" w:rsidRDefault="00823C94">
      <w:pPr>
        <w:rPr>
          <w:rFonts w:cstheme="minorHAnsi"/>
          <w:lang w:eastAsia="ja-JP"/>
        </w:rPr>
      </w:pPr>
      <w:r>
        <w:t xml:space="preserve">Figure </w:t>
      </w:r>
      <w:fldSimple w:instr=" SEQ Figure \* ARABIC ">
        <w:r>
          <w:t>1</w:t>
        </w:r>
      </w:fldSimple>
      <w:bookmarkEnd w:id="3"/>
      <w:r>
        <w:t>. A functional framework for discussing model LCM aspects.</w:t>
      </w:r>
    </w:p>
    <w:p w14:paraId="6621D21E" w14:textId="77777777" w:rsidR="00B827E9" w:rsidRDefault="00B827E9">
      <w:pPr>
        <w:rPr>
          <w:lang w:eastAsia="ja-JP"/>
        </w:rPr>
      </w:pPr>
    </w:p>
    <w:p w14:paraId="3A86B518" w14:textId="77777777" w:rsidR="00B827E9" w:rsidRDefault="00823C94">
      <w:pPr>
        <w:spacing w:line="360" w:lineRule="auto"/>
        <w:rPr>
          <w:b/>
          <w:color w:val="2E74B5" w:themeColor="accent1" w:themeShade="BF"/>
          <w:lang w:val="en-GB"/>
        </w:rPr>
      </w:pPr>
      <w:r>
        <w:rPr>
          <w:b/>
          <w:color w:val="2E74B5" w:themeColor="accent1" w:themeShade="BF"/>
          <w:lang w:val="en-GB"/>
        </w:rPr>
        <w:t>Spreadtrum:</w:t>
      </w:r>
    </w:p>
    <w:p w14:paraId="5CDE3EA5" w14:textId="77777777" w:rsidR="00B827E9" w:rsidRDefault="00823C94">
      <w:pPr>
        <w:rPr>
          <w:b/>
          <w:i/>
          <w:iCs/>
        </w:rPr>
      </w:pPr>
      <w:r>
        <w:rPr>
          <w:b/>
          <w:i/>
          <w:iCs/>
        </w:rPr>
        <w:t xml:space="preserve">Proposal </w:t>
      </w:r>
      <w:r>
        <w:rPr>
          <w:rFonts w:hint="eastAsia"/>
          <w:b/>
          <w:i/>
          <w:iCs/>
          <w:lang w:eastAsia="zh-CN"/>
        </w:rPr>
        <w:t>3</w:t>
      </w:r>
      <w:r>
        <w:rPr>
          <w:b/>
          <w:i/>
          <w:iCs/>
        </w:rPr>
        <w:t>: The general framework of TR37.817 (i.e., Section 4 of TR37.817) also can be as the starting point of AI functional framework for the study. Further enhancements also can be considered if needed.</w:t>
      </w:r>
    </w:p>
    <w:p w14:paraId="5516337B" w14:textId="77777777" w:rsidR="00B827E9" w:rsidRDefault="00B827E9">
      <w:pPr>
        <w:rPr>
          <w:lang w:val="en-GB"/>
        </w:rPr>
      </w:pPr>
    </w:p>
    <w:p w14:paraId="4FC1D2F8" w14:textId="77777777" w:rsidR="00B827E9" w:rsidRDefault="00823C94">
      <w:pPr>
        <w:spacing w:line="360" w:lineRule="auto"/>
        <w:rPr>
          <w:b/>
          <w:color w:val="2E74B5" w:themeColor="accent1" w:themeShade="BF"/>
          <w:lang w:val="en-GB"/>
        </w:rPr>
      </w:pPr>
      <w:r>
        <w:rPr>
          <w:b/>
          <w:color w:val="2E74B5" w:themeColor="accent1" w:themeShade="BF"/>
          <w:lang w:val="en-GB"/>
        </w:rPr>
        <w:t>Vivo:</w:t>
      </w:r>
    </w:p>
    <w:p w14:paraId="59C75367" w14:textId="77777777" w:rsidR="00B827E9" w:rsidRDefault="00823C94">
      <w:pPr>
        <w:spacing w:line="360" w:lineRule="auto"/>
        <w:rPr>
          <w:b/>
          <w:color w:val="2E74B5" w:themeColor="accent1" w:themeShade="BF"/>
          <w:lang w:val="en-GB"/>
        </w:rPr>
      </w:pPr>
      <w:r>
        <w:rPr>
          <w:b/>
          <w:lang w:val="en-GB"/>
        </w:rPr>
        <w:t xml:space="preserve">Proposal 13: </w:t>
      </w:r>
      <w:r>
        <w:rPr>
          <w:b/>
        </w:rPr>
        <w:t>Based on the Framework for RAN intelligence, RAN1 to introduce an updated general framework that can reflect the key components of AI for air interface.</w:t>
      </w:r>
    </w:p>
    <w:p w14:paraId="4ED7720E" w14:textId="77777777" w:rsidR="00B827E9" w:rsidRDefault="0057656F">
      <w:pPr>
        <w:jc w:val="center"/>
        <w:rPr>
          <w:szCs w:val="20"/>
          <w:lang w:val="en-GB" w:eastAsia="ko-KR"/>
        </w:rPr>
      </w:pPr>
      <w:r>
        <w:rPr>
          <w:noProof/>
        </w:rPr>
        <w:object w:dxaOrig="6302" w:dyaOrig="4105" w14:anchorId="65C29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4.25pt;height:205.5pt;mso-width-percent:0;mso-height-percent:0;mso-width-percent:0;mso-height-percent:0" o:ole="">
            <v:imagedata r:id="rId43" o:title=""/>
          </v:shape>
          <o:OLEObject Type="Embed" ProgID="Visio.Drawing.15" ShapeID="_x0000_i1025" DrawAspect="Content" ObjectID="_1739066932" r:id="rId44"/>
        </w:object>
      </w:r>
    </w:p>
    <w:p w14:paraId="3A3F628C" w14:textId="77777777" w:rsidR="00B827E9" w:rsidRDefault="00823C94">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2CB45812" w14:textId="77777777" w:rsidR="00B827E9" w:rsidRDefault="00B827E9">
      <w:pPr>
        <w:rPr>
          <w:lang w:val="en-GB"/>
        </w:rPr>
      </w:pPr>
    </w:p>
    <w:p w14:paraId="1DA381C2" w14:textId="77777777" w:rsidR="00B827E9" w:rsidRDefault="00823C94">
      <w:pPr>
        <w:spacing w:line="360" w:lineRule="auto"/>
        <w:rPr>
          <w:b/>
          <w:color w:val="2E74B5" w:themeColor="accent1" w:themeShade="BF"/>
          <w:lang w:val="en-GB"/>
        </w:rPr>
      </w:pPr>
      <w:r>
        <w:rPr>
          <w:b/>
          <w:color w:val="2E74B5" w:themeColor="accent1" w:themeShade="BF"/>
          <w:lang w:val="en-GB"/>
        </w:rPr>
        <w:t>LG:</w:t>
      </w:r>
    </w:p>
    <w:p w14:paraId="24B5B370" w14:textId="77777777" w:rsidR="00B827E9" w:rsidRDefault="00823C94">
      <w:pPr>
        <w:rPr>
          <w:rFonts w:eastAsia="Malgun Gothic"/>
          <w:b/>
        </w:rPr>
      </w:pPr>
      <w:r>
        <w:rPr>
          <w:rFonts w:eastAsia="Malgun Gothic"/>
          <w:b/>
        </w:rPr>
        <w:t>Proposal #1: Adopt the 4 functions and their relation defined in TR37.817 as a starting point for AI/ML functional framework.</w:t>
      </w:r>
    </w:p>
    <w:p w14:paraId="69B19FDC" w14:textId="77777777" w:rsidR="00B827E9" w:rsidRDefault="00823C94">
      <w:pPr>
        <w:pStyle w:val="ListParagraph"/>
        <w:widowControl w:val="0"/>
        <w:numPr>
          <w:ilvl w:val="0"/>
          <w:numId w:val="13"/>
        </w:numPr>
        <w:wordWrap w:val="0"/>
        <w:autoSpaceDE w:val="0"/>
        <w:autoSpaceDN w:val="0"/>
        <w:spacing w:after="160" w:line="259" w:lineRule="auto"/>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5E4EA265" w14:textId="77777777" w:rsidR="00B827E9" w:rsidRDefault="00823C94">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w:t>
      </w:r>
      <w:proofErr w:type="gramStart"/>
      <w:r>
        <w:rPr>
          <w:b/>
        </w:rPr>
        <w:t>i.e.</w:t>
      </w:r>
      <w:proofErr w:type="gramEnd"/>
      <w:r>
        <w:rPr>
          <w:b/>
        </w:rPr>
        <w:t xml:space="preserv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09B8F6FA" w14:textId="77777777" w:rsidR="00B827E9" w:rsidRDefault="00823C94">
      <w:pPr>
        <w:rPr>
          <w:rFonts w:eastAsia="Malgun Gothic"/>
          <w:b/>
        </w:rPr>
      </w:pPr>
      <w:r>
        <w:rPr>
          <w:rFonts w:hint="eastAsia"/>
          <w:b/>
        </w:rPr>
        <w:lastRenderedPageBreak/>
        <w:t>Proposal</w:t>
      </w:r>
      <w:r>
        <w:rPr>
          <w:b/>
        </w:rPr>
        <w:t xml:space="preserve"> </w:t>
      </w:r>
      <w:r>
        <w:rPr>
          <w:rFonts w:hint="eastAsia"/>
          <w:b/>
        </w:rPr>
        <w:t>#</w:t>
      </w:r>
      <w:r>
        <w:rPr>
          <w:b/>
        </w:rPr>
        <w:t>3</w:t>
      </w:r>
      <w:r>
        <w:rPr>
          <w:rFonts w:hint="eastAsia"/>
          <w:b/>
        </w:rPr>
        <w:t xml:space="preserve">: </w:t>
      </w:r>
      <w:r>
        <w:rPr>
          <w:rFonts w:eastAsia="Malgun Gothic"/>
          <w:b/>
        </w:rPr>
        <w:t xml:space="preserve">Define the following three </w:t>
      </w:r>
      <w:r>
        <w:rPr>
          <w:rFonts w:eastAsia="Malgun Gothic"/>
          <w:b/>
          <w:bCs/>
        </w:rPr>
        <w:t>stages</w:t>
      </w:r>
      <w:r>
        <w:rPr>
          <w:rFonts w:eastAsia="Malgun Gothic"/>
          <w:b/>
        </w:rPr>
        <w:t xml:space="preserve"> of AI/ML algorithms</w:t>
      </w:r>
    </w:p>
    <w:p w14:paraId="17E79915" w14:textId="77777777" w:rsidR="00B827E9" w:rsidRDefault="00823C94">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2AE88050" w14:textId="77777777" w:rsidR="00B827E9" w:rsidRDefault="00823C94">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inference stage</w:t>
      </w:r>
    </w:p>
    <w:p w14:paraId="348F540E" w14:textId="77777777" w:rsidR="00B827E9" w:rsidRDefault="00823C94">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monitoring &amp; update stage</w:t>
      </w:r>
    </w:p>
    <w:p w14:paraId="79987280" w14:textId="77777777" w:rsidR="00B827E9" w:rsidRDefault="00B827E9">
      <w:pPr>
        <w:rPr>
          <w:lang w:val="en-GB"/>
        </w:rPr>
      </w:pPr>
    </w:p>
    <w:p w14:paraId="686D9B66" w14:textId="77777777" w:rsidR="00B827E9" w:rsidRDefault="00823C94">
      <w:pPr>
        <w:spacing w:line="360" w:lineRule="auto"/>
        <w:rPr>
          <w:b/>
          <w:color w:val="2E74B5" w:themeColor="accent1" w:themeShade="BF"/>
          <w:lang w:val="en-GB"/>
        </w:rPr>
      </w:pPr>
      <w:r>
        <w:rPr>
          <w:b/>
          <w:color w:val="2E74B5" w:themeColor="accent1" w:themeShade="BF"/>
          <w:lang w:val="en-GB"/>
        </w:rPr>
        <w:t>CATT:</w:t>
      </w:r>
    </w:p>
    <w:p w14:paraId="4FEF7E7B" w14:textId="77777777" w:rsidR="00B827E9" w:rsidRDefault="00823C94">
      <w:pPr>
        <w:spacing w:after="120"/>
        <w:jc w:val="both"/>
        <w:rPr>
          <w:b/>
          <w:lang w:eastAsia="zh-CN"/>
        </w:rPr>
      </w:pPr>
      <w:r>
        <w:rPr>
          <w:noProof/>
          <w:lang w:eastAsia="zh-CN"/>
        </w:rPr>
        <w:drawing>
          <wp:inline distT="0" distB="0" distL="0" distR="0" wp14:anchorId="07C1B292" wp14:editId="2CEC3A52">
            <wp:extent cx="5736590" cy="4394835"/>
            <wp:effectExtent l="0" t="0" r="0" b="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31D41A23" w14:textId="77777777" w:rsidR="00B827E9" w:rsidRDefault="00823C94">
      <w:pPr>
        <w:spacing w:after="120"/>
        <w:jc w:val="both"/>
        <w:rPr>
          <w:b/>
          <w:lang w:eastAsia="zh-CN"/>
        </w:rPr>
      </w:pPr>
      <w:r>
        <w:rPr>
          <w:rFonts w:hint="eastAsia"/>
          <w:b/>
          <w:lang w:eastAsia="zh-CN"/>
        </w:rPr>
        <w:t xml:space="preserve">Proposal 3: Compared to RAN3 </w:t>
      </w:r>
      <w:r>
        <w:rPr>
          <w:b/>
          <w:lang w:eastAsia="zh-CN"/>
        </w:rPr>
        <w:t>framework</w:t>
      </w:r>
      <w:r>
        <w:rPr>
          <w:rFonts w:hint="eastAsia"/>
          <w:b/>
          <w:lang w:eastAsia="zh-CN"/>
        </w:rPr>
        <w:t>, life cycle management becomes much more complicated and should be considered carefully in RAN1 framework.</w:t>
      </w:r>
    </w:p>
    <w:p w14:paraId="30FB884F" w14:textId="77777777" w:rsidR="00B827E9" w:rsidRDefault="00823C94">
      <w:pPr>
        <w:spacing w:after="120"/>
        <w:jc w:val="both"/>
        <w:rPr>
          <w:b/>
          <w:lang w:eastAsia="zh-CN"/>
        </w:rPr>
      </w:pPr>
      <w:r>
        <w:rPr>
          <w:rFonts w:hint="eastAsia"/>
          <w:b/>
          <w:lang w:eastAsia="zh-CN"/>
        </w:rPr>
        <w:t xml:space="preserve">Proposal 4: </w:t>
      </w:r>
      <w:r>
        <w:rPr>
          <w:b/>
          <w:lang w:eastAsia="zh-CN"/>
        </w:rPr>
        <w:t>Wait until sufficient progress is made on LCM before deciding how to capture it into functional framework.</w:t>
      </w:r>
    </w:p>
    <w:p w14:paraId="3CA8FF23" w14:textId="77777777" w:rsidR="00B827E9" w:rsidRDefault="00823C94">
      <w:pPr>
        <w:spacing w:line="360" w:lineRule="auto"/>
        <w:rPr>
          <w:b/>
          <w:color w:val="2E74B5" w:themeColor="accent1" w:themeShade="BF"/>
          <w:lang w:val="en-GB"/>
        </w:rPr>
      </w:pPr>
      <w:r>
        <w:rPr>
          <w:b/>
          <w:color w:val="2E74B5" w:themeColor="accent1" w:themeShade="BF"/>
          <w:lang w:val="en-GB"/>
        </w:rPr>
        <w:t>CAICT:</w:t>
      </w:r>
    </w:p>
    <w:p w14:paraId="3A50C3A6" w14:textId="77777777" w:rsidR="00B827E9" w:rsidRDefault="00823C94">
      <w:pPr>
        <w:spacing w:after="120"/>
        <w:jc w:val="both"/>
        <w:rPr>
          <w:b/>
        </w:rPr>
      </w:pPr>
      <w:r>
        <w:rPr>
          <w:b/>
        </w:rPr>
        <w:t xml:space="preserve">Proposal 2: The framework of LCM should include at least three categories: LCM for two-sided models, LCM for AI model at UE side and LCM for AI model at NW side. </w:t>
      </w:r>
    </w:p>
    <w:p w14:paraId="476E7A4A" w14:textId="77777777" w:rsidR="00B827E9" w:rsidRDefault="00823C94">
      <w:pPr>
        <w:spacing w:line="360" w:lineRule="auto"/>
        <w:rPr>
          <w:b/>
          <w:color w:val="2E74B5" w:themeColor="accent1" w:themeShade="BF"/>
          <w:lang w:val="en-GB"/>
        </w:rPr>
      </w:pPr>
      <w:r>
        <w:rPr>
          <w:b/>
          <w:color w:val="2E74B5" w:themeColor="accent1" w:themeShade="BF"/>
          <w:lang w:val="en-GB"/>
        </w:rPr>
        <w:t>Intel:</w:t>
      </w:r>
    </w:p>
    <w:p w14:paraId="7456518E" w14:textId="77777777" w:rsidR="00B827E9" w:rsidRDefault="00823C94">
      <w:pPr>
        <w:pStyle w:val="3GPPText"/>
        <w:rPr>
          <w:rFonts w:asciiTheme="minorHAnsi" w:hAnsiTheme="minorHAnsi" w:cstheme="minorHAnsi"/>
          <w:b/>
          <w:lang w:val="en-GB"/>
        </w:rPr>
      </w:pPr>
      <w:r>
        <w:rPr>
          <w:rFonts w:asciiTheme="minorHAnsi" w:hAnsiTheme="minorHAnsi" w:cstheme="minorHAnsi"/>
          <w:b/>
          <w:lang w:val="en-GB"/>
        </w:rPr>
        <w:t>Proposal-1: The following functional frameworks are proposed based on NW-UE interaction</w:t>
      </w:r>
    </w:p>
    <w:p w14:paraId="2E83AB46" w14:textId="77777777" w:rsidR="00B827E9" w:rsidRDefault="00823C94">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NW (identical to RAN3 with small air-interface impact)</w:t>
      </w:r>
    </w:p>
    <w:p w14:paraId="0C4E6B7C" w14:textId="77777777" w:rsidR="00B827E9" w:rsidRDefault="00823C94">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UE (identical to RAN3 with small air-interface impact)</w:t>
      </w:r>
    </w:p>
    <w:p w14:paraId="377E195D" w14:textId="77777777" w:rsidR="00B827E9" w:rsidRDefault="00823C94">
      <w:pPr>
        <w:pStyle w:val="3GPPText"/>
        <w:numPr>
          <w:ilvl w:val="0"/>
          <w:numId w:val="15"/>
        </w:numPr>
        <w:jc w:val="left"/>
        <w:textAlignment w:val="auto"/>
        <w:rPr>
          <w:rFonts w:asciiTheme="minorHAnsi" w:hAnsiTheme="minorHAnsi" w:cstheme="minorHAnsi"/>
          <w:b/>
          <w:lang w:val="en-GB"/>
        </w:rPr>
      </w:pPr>
      <w:r>
        <w:rPr>
          <w:rFonts w:asciiTheme="minorHAnsi" w:hAnsiTheme="minorHAnsi" w:cstheme="minorHAnsi"/>
          <w:b/>
          <w:lang w:val="en-GB"/>
        </w:rPr>
        <w:lastRenderedPageBreak/>
        <w:t>Two-sided model (more significant air-interface impact)</w:t>
      </w:r>
    </w:p>
    <w:p w14:paraId="7B9FC9CA" w14:textId="77777777" w:rsidR="00B827E9" w:rsidRDefault="00B827E9">
      <w:pPr>
        <w:rPr>
          <w:lang w:val="en-GB"/>
        </w:rPr>
      </w:pPr>
    </w:p>
    <w:p w14:paraId="3C0D55C0" w14:textId="77777777" w:rsidR="00B827E9" w:rsidRDefault="00823C94">
      <w:pPr>
        <w:rPr>
          <w:b/>
        </w:rPr>
      </w:pPr>
      <w:r>
        <w:rPr>
          <w:b/>
        </w:rPr>
        <w:t xml:space="preserve">Proposal-3: Consider defining a Model LCM flow chart based on the agreed terminologies of data-collection, model training, model deployment, model registration, model selection/activation/deactivation, model inference, model monitoring, model update and model transfer </w:t>
      </w:r>
    </w:p>
    <w:p w14:paraId="669F7AE4" w14:textId="77777777" w:rsidR="00B827E9" w:rsidRDefault="00B827E9">
      <w:pPr>
        <w:rPr>
          <w:lang w:val="en-GB"/>
        </w:rPr>
      </w:pPr>
    </w:p>
    <w:p w14:paraId="0F3A7C5C" w14:textId="77777777" w:rsidR="00B827E9" w:rsidRDefault="00823C94">
      <w:pPr>
        <w:spacing w:line="360" w:lineRule="auto"/>
        <w:rPr>
          <w:b/>
          <w:color w:val="2E74B5" w:themeColor="accent1" w:themeShade="BF"/>
          <w:lang w:val="en-GB"/>
        </w:rPr>
      </w:pPr>
      <w:r>
        <w:rPr>
          <w:b/>
          <w:color w:val="2E74B5" w:themeColor="accent1" w:themeShade="BF"/>
          <w:lang w:val="en-GB"/>
        </w:rPr>
        <w:t>CMCC:</w:t>
      </w:r>
    </w:p>
    <w:p w14:paraId="51C18EBE" w14:textId="77777777" w:rsidR="00B827E9" w:rsidRDefault="00823C94">
      <w:pPr>
        <w:spacing w:line="360" w:lineRule="auto"/>
        <w:rPr>
          <w:b/>
          <w:color w:val="2E74B5" w:themeColor="accent1" w:themeShade="BF"/>
          <w:lang w:val="en-GB"/>
        </w:rPr>
      </w:pPr>
      <w:r>
        <w:rPr>
          <w:b/>
          <w:i/>
          <w:u w:val="single"/>
        </w:rPr>
        <w:t>Proposal 13:</w:t>
      </w:r>
      <w:r>
        <w:rPr>
          <w:b/>
        </w:rPr>
        <w:t xml:space="preserve"> O</w:t>
      </w:r>
      <w:r>
        <w:rPr>
          <w:rFonts w:hint="eastAsia"/>
          <w:b/>
        </w:rPr>
        <w:t>n</w:t>
      </w:r>
      <w:r>
        <w:rPr>
          <w:b/>
        </w:rPr>
        <w:t xml:space="preserve"> Rel-18 AI/ML for air interface, whether a new framework based on the functional framework for RAN intelligence is needed can be studied.</w:t>
      </w:r>
    </w:p>
    <w:p w14:paraId="098DE725" w14:textId="77777777" w:rsidR="00B827E9" w:rsidRDefault="00823C94">
      <w:pPr>
        <w:spacing w:line="360" w:lineRule="auto"/>
        <w:rPr>
          <w:lang w:val="en-GB"/>
        </w:rPr>
      </w:pPr>
      <w:r>
        <w:rPr>
          <w:b/>
          <w:color w:val="2E74B5" w:themeColor="accent1" w:themeShade="BF"/>
          <w:lang w:val="en-GB"/>
        </w:rPr>
        <w:t>Panasonic</w:t>
      </w:r>
      <w:r>
        <w:rPr>
          <w:lang w:val="en-GB"/>
        </w:rPr>
        <w:t>:</w:t>
      </w:r>
    </w:p>
    <w:p w14:paraId="23E91AEF" w14:textId="77777777" w:rsidR="00B827E9" w:rsidRDefault="00823C94">
      <w:pPr>
        <w:snapToGrid w:val="0"/>
        <w:spacing w:afterLines="50" w:after="120"/>
        <w:rPr>
          <w:b/>
          <w:bCs/>
          <w:lang w:eastAsia="ja-JP"/>
        </w:rPr>
      </w:pPr>
      <w:r>
        <w:rPr>
          <w:b/>
          <w:bCs/>
          <w:lang w:eastAsia="ja-JP"/>
        </w:rPr>
        <w:t>Proposal 9: LCM framework not involving online training should be prioritized discussion.</w:t>
      </w:r>
    </w:p>
    <w:p w14:paraId="40BB07E9" w14:textId="77777777" w:rsidR="00B827E9" w:rsidRDefault="00B827E9">
      <w:pPr>
        <w:rPr>
          <w:lang w:val="en-GB"/>
        </w:rPr>
      </w:pPr>
    </w:p>
    <w:p w14:paraId="622B3B40" w14:textId="77777777" w:rsidR="00B827E9" w:rsidRDefault="00823C94">
      <w:pPr>
        <w:spacing w:line="360" w:lineRule="auto"/>
        <w:rPr>
          <w:b/>
          <w:color w:val="2E74B5" w:themeColor="accent1" w:themeShade="BF"/>
          <w:lang w:val="en-GB"/>
        </w:rPr>
      </w:pPr>
      <w:r>
        <w:rPr>
          <w:b/>
          <w:color w:val="2E74B5" w:themeColor="accent1" w:themeShade="BF"/>
          <w:lang w:val="en-GB"/>
        </w:rPr>
        <w:t>Nvidia:</w:t>
      </w:r>
    </w:p>
    <w:p w14:paraId="2F8CFCA3" w14:textId="77777777" w:rsidR="00B827E9" w:rsidRDefault="00823C94">
      <w:pPr>
        <w:spacing w:beforeLines="50" w:before="120"/>
        <w:jc w:val="both"/>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needs to be </w:t>
      </w:r>
      <w:proofErr w:type="spellStart"/>
      <w:r>
        <w:rPr>
          <w:b/>
          <w:bCs/>
        </w:rPr>
        <w:t>analysed</w:t>
      </w:r>
      <w:proofErr w:type="spellEnd"/>
      <w:r>
        <w:rPr>
          <w:b/>
          <w:bCs/>
        </w:rPr>
        <w:t xml:space="preserve"> case by case.</w:t>
      </w:r>
    </w:p>
    <w:p w14:paraId="4EC4D2C1" w14:textId="77777777" w:rsidR="00B827E9" w:rsidRDefault="00B827E9">
      <w:pPr>
        <w:rPr>
          <w:lang w:val="en-GB"/>
        </w:rPr>
      </w:pPr>
    </w:p>
    <w:p w14:paraId="6FD61246" w14:textId="77777777" w:rsidR="00B827E9" w:rsidRDefault="00823C94">
      <w:pPr>
        <w:spacing w:line="360" w:lineRule="auto"/>
        <w:rPr>
          <w:b/>
          <w:color w:val="2E74B5" w:themeColor="accent1" w:themeShade="BF"/>
          <w:lang w:val="en-GB"/>
        </w:rPr>
      </w:pPr>
      <w:r>
        <w:rPr>
          <w:b/>
          <w:color w:val="2E74B5" w:themeColor="accent1" w:themeShade="BF"/>
          <w:lang w:val="en-GB"/>
        </w:rPr>
        <w:t>Lenovo:</w:t>
      </w:r>
    </w:p>
    <w:p w14:paraId="0287F14F" w14:textId="77777777" w:rsidR="00B827E9" w:rsidRDefault="00823C94">
      <w:pPr>
        <w:spacing w:beforeLines="50" w:before="120"/>
        <w:jc w:val="both"/>
        <w:rPr>
          <w:rFonts w:eastAsia="Calibri"/>
          <w:b/>
        </w:rPr>
      </w:pPr>
      <w:bookmarkStart w:id="4" w:name="_Toc127513254"/>
      <w:bookmarkStart w:id="5" w:name="_Toc127436774"/>
      <w:r>
        <w:rPr>
          <w:rFonts w:eastAsia="Calibri"/>
          <w:b/>
        </w:rPr>
        <w:t>Propos</w:t>
      </w:r>
      <w:bookmarkEnd w:id="4"/>
      <w:bookmarkEnd w:id="5"/>
      <w:r>
        <w:rPr>
          <w:rFonts w:eastAsia="Calibri"/>
          <w:b/>
        </w:rPr>
        <w:t>al 3: Study a general procedure of AI/ML model LCM with agreed components, and gradually extended as the study progress.</w:t>
      </w:r>
    </w:p>
    <w:p w14:paraId="34410A23" w14:textId="77777777" w:rsidR="00B827E9" w:rsidRDefault="00B827E9">
      <w:pPr>
        <w:rPr>
          <w:lang w:val="en-GB"/>
        </w:rPr>
      </w:pPr>
    </w:p>
    <w:p w14:paraId="3E2EC186" w14:textId="77777777" w:rsidR="00B827E9" w:rsidRDefault="00823C94">
      <w:pPr>
        <w:keepNext/>
        <w:jc w:val="center"/>
      </w:pPr>
      <w:r>
        <w:rPr>
          <w:noProof/>
          <w:lang w:eastAsia="zh-CN"/>
        </w:rPr>
        <w:drawing>
          <wp:inline distT="0" distB="0" distL="0" distR="0" wp14:anchorId="7D8626DD" wp14:editId="1E8DECA4">
            <wp:extent cx="5861050" cy="1749425"/>
            <wp:effectExtent l="0" t="0" r="6350" b="3175"/>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895823" cy="1759764"/>
                    </a:xfrm>
                    <a:prstGeom prst="rect">
                      <a:avLst/>
                    </a:prstGeom>
                    <a:noFill/>
                  </pic:spPr>
                </pic:pic>
              </a:graphicData>
            </a:graphic>
          </wp:inline>
        </w:drawing>
      </w:r>
    </w:p>
    <w:p w14:paraId="22C3163C" w14:textId="77777777" w:rsidR="00B827E9" w:rsidRDefault="00823C94">
      <w:pPr>
        <w:pStyle w:val="Caption"/>
        <w:rPr>
          <w:lang w:eastAsia="zh-CN"/>
        </w:rPr>
      </w:pPr>
      <w:bookmarkStart w:id="6" w:name="_Ref118210128"/>
      <w:r>
        <w:t xml:space="preserve">Figure </w:t>
      </w:r>
      <w:fldSimple w:instr=" SEQ Figure \* ARABIC ">
        <w:r>
          <w:t>1</w:t>
        </w:r>
      </w:fldSimple>
      <w:bookmarkEnd w:id="6"/>
      <w:r>
        <w:t xml:space="preserve"> An illustration on the general procedure of AI/ML model LCM</w:t>
      </w:r>
    </w:p>
    <w:p w14:paraId="3138CC7F" w14:textId="77777777" w:rsidR="00B827E9" w:rsidRDefault="00B827E9">
      <w:pPr>
        <w:rPr>
          <w:lang w:val="en-GB"/>
        </w:rPr>
      </w:pPr>
    </w:p>
    <w:p w14:paraId="6B09EFAA" w14:textId="77777777" w:rsidR="00B827E9" w:rsidRDefault="00823C94">
      <w:pPr>
        <w:spacing w:line="360" w:lineRule="auto"/>
        <w:rPr>
          <w:b/>
          <w:color w:val="2E74B5" w:themeColor="accent1" w:themeShade="BF"/>
          <w:lang w:val="en-GB"/>
        </w:rPr>
      </w:pPr>
      <w:r>
        <w:rPr>
          <w:b/>
          <w:color w:val="2E74B5" w:themeColor="accent1" w:themeShade="BF"/>
          <w:lang w:val="en-GB"/>
        </w:rPr>
        <w:t>Apple:</w:t>
      </w:r>
    </w:p>
    <w:p w14:paraId="773C2A31" w14:textId="77777777" w:rsidR="00B827E9" w:rsidRDefault="00823C94">
      <w:pPr>
        <w:tabs>
          <w:tab w:val="left" w:pos="640"/>
        </w:tabs>
        <w:rPr>
          <w:b/>
          <w:bCs/>
          <w:lang w:val="en-GB"/>
        </w:rPr>
      </w:pPr>
      <w:r>
        <w:rPr>
          <w:b/>
          <w:bCs/>
          <w:lang w:val="en-GB"/>
        </w:rPr>
        <w:t xml:space="preserve">Proposal 9: Use TR 37.817 functional framework as the starting point for RAN1 functional framework discussion. </w:t>
      </w:r>
    </w:p>
    <w:p w14:paraId="5A2B871F" w14:textId="77777777" w:rsidR="00B827E9" w:rsidRDefault="00B827E9">
      <w:pPr>
        <w:tabs>
          <w:tab w:val="left" w:pos="640"/>
        </w:tabs>
        <w:rPr>
          <w:b/>
          <w:bCs/>
          <w:lang w:val="en-GB"/>
        </w:rPr>
      </w:pPr>
    </w:p>
    <w:p w14:paraId="52EB8AB3" w14:textId="77777777" w:rsidR="00B827E9" w:rsidRDefault="00823C94">
      <w:pPr>
        <w:tabs>
          <w:tab w:val="left" w:pos="640"/>
        </w:tabs>
      </w:pPr>
      <w:r>
        <w:rPr>
          <w:b/>
          <w:bCs/>
          <w:lang w:val="en-GB"/>
        </w:rPr>
        <w:t xml:space="preserve">Proposal 10: Considering additional performance monitoring block in the functional framework.  </w:t>
      </w:r>
    </w:p>
    <w:p w14:paraId="3134D815" w14:textId="77777777" w:rsidR="00B827E9" w:rsidRDefault="00823C94">
      <w:pPr>
        <w:jc w:val="center"/>
      </w:pPr>
      <w:r>
        <w:rPr>
          <w:noProof/>
          <w:lang w:eastAsia="zh-CN"/>
        </w:rPr>
        <w:lastRenderedPageBreak/>
        <w:drawing>
          <wp:inline distT="0" distB="0" distL="0" distR="0" wp14:anchorId="45BC08E6" wp14:editId="59AE37AB">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47"/>
                    <a:stretch>
                      <a:fillRect/>
                    </a:stretch>
                  </pic:blipFill>
                  <pic:spPr>
                    <a:xfrm>
                      <a:off x="0" y="0"/>
                      <a:ext cx="5727700" cy="3206750"/>
                    </a:xfrm>
                    <a:prstGeom prst="rect">
                      <a:avLst/>
                    </a:prstGeom>
                  </pic:spPr>
                </pic:pic>
              </a:graphicData>
            </a:graphic>
          </wp:inline>
        </w:drawing>
      </w:r>
    </w:p>
    <w:p w14:paraId="53527C6A" w14:textId="77777777" w:rsidR="00B827E9" w:rsidRDefault="00B827E9">
      <w:pPr>
        <w:jc w:val="center"/>
      </w:pPr>
    </w:p>
    <w:p w14:paraId="1E7BBFBC" w14:textId="77777777" w:rsidR="00B827E9" w:rsidRDefault="00823C94">
      <w:pPr>
        <w:ind w:firstLine="576"/>
        <w:jc w:val="center"/>
      </w:pPr>
      <w:r>
        <w:t>Fig 2: Proposed functional framework with performance monitoring</w:t>
      </w:r>
    </w:p>
    <w:p w14:paraId="0C773EE1" w14:textId="77777777" w:rsidR="00B827E9" w:rsidRDefault="00B827E9">
      <w:pPr>
        <w:rPr>
          <w:lang w:val="en-GB"/>
        </w:rPr>
      </w:pPr>
    </w:p>
    <w:p w14:paraId="55B3FE53" w14:textId="77777777" w:rsidR="00B827E9" w:rsidRDefault="00823C94">
      <w:pPr>
        <w:spacing w:line="360" w:lineRule="auto"/>
        <w:rPr>
          <w:b/>
          <w:color w:val="2E74B5" w:themeColor="accent1" w:themeShade="BF"/>
          <w:lang w:val="en-GB"/>
        </w:rPr>
      </w:pPr>
      <w:r>
        <w:rPr>
          <w:b/>
          <w:color w:val="2E74B5" w:themeColor="accent1" w:themeShade="BF"/>
          <w:lang w:val="en-GB"/>
        </w:rPr>
        <w:t>Qualcomm:</w:t>
      </w:r>
    </w:p>
    <w:p w14:paraId="7530A604" w14:textId="77777777" w:rsidR="00B827E9" w:rsidRDefault="00823C94">
      <w:pPr>
        <w:jc w:val="both"/>
        <w:rPr>
          <w:rStyle w:val="eop"/>
        </w:rPr>
      </w:pPr>
      <w:r>
        <w:rPr>
          <w:rStyle w:val="normaltextrun"/>
          <w:b/>
          <w:bCs/>
        </w:rPr>
        <w:t xml:space="preserve">Proposal 1: Adopt the general AI/ML framework diagram shown in </w:t>
      </w:r>
      <w:r>
        <w:rPr>
          <w:b/>
        </w:rPr>
        <w:t>Figure 1.</w:t>
      </w:r>
    </w:p>
    <w:p w14:paraId="665DEEEC" w14:textId="77777777" w:rsidR="00B827E9" w:rsidRDefault="00B827E9">
      <w:pPr>
        <w:rPr>
          <w:lang w:val="en-GB"/>
        </w:rPr>
      </w:pPr>
    </w:p>
    <w:p w14:paraId="3CA3BD29" w14:textId="77777777" w:rsidR="00B827E9" w:rsidRDefault="00823C94">
      <w:pPr>
        <w:keepNext/>
      </w:pPr>
      <w:bookmarkStart w:id="7" w:name="_Hlk127794106"/>
      <w:r>
        <w:rPr>
          <w:noProof/>
          <w:lang w:eastAsia="zh-CN"/>
        </w:rPr>
        <mc:AlternateContent>
          <mc:Choice Requires="wpc">
            <w:drawing>
              <wp:inline distT="0" distB="0" distL="0" distR="0" wp14:anchorId="0B9A8C57" wp14:editId="4306AAB1">
                <wp:extent cx="5521960" cy="2708910"/>
                <wp:effectExtent l="0" t="0" r="254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89" name="Group 389"/>
                        <wpg:cNvGrpSpPr/>
                        <wpg:grpSpPr>
                          <a:xfrm>
                            <a:off x="35999" y="17662"/>
                            <a:ext cx="5486400" cy="2656151"/>
                            <a:chOff x="0" y="0"/>
                            <a:chExt cx="7746984" cy="3750576"/>
                          </a:xfrm>
                        </wpg:grpSpPr>
                        <wpg:grpSp>
                          <wpg:cNvPr id="390" name="Group 390"/>
                          <wpg:cNvGrpSpPr/>
                          <wpg:grpSpPr>
                            <a:xfrm>
                              <a:off x="0" y="0"/>
                              <a:ext cx="7746984" cy="3750576"/>
                              <a:chOff x="0" y="0"/>
                              <a:chExt cx="7746984" cy="3750576"/>
                            </a:xfrm>
                          </wpg:grpSpPr>
                          <wps:wsp>
                            <wps:cNvPr id="393" name="Straight Arrow Connector 393"/>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94" name="Group 394"/>
                            <wpg:cNvGrpSpPr/>
                            <wpg:grpSpPr>
                              <a:xfrm>
                                <a:off x="0" y="0"/>
                                <a:ext cx="7746984" cy="3750576"/>
                                <a:chOff x="0" y="0"/>
                                <a:chExt cx="7746984" cy="3750576"/>
                              </a:xfrm>
                            </wpg:grpSpPr>
                            <wps:wsp>
                              <wps:cNvPr id="395" name="Rectangle 395"/>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606303"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396" name="Group 396"/>
                              <wpg:cNvGrpSpPr/>
                              <wpg:grpSpPr>
                                <a:xfrm>
                                  <a:off x="2702821" y="3136313"/>
                                  <a:ext cx="4872544" cy="505366"/>
                                  <a:chOff x="2702821" y="3136313"/>
                                  <a:chExt cx="4872545" cy="505365"/>
                                </a:xfrm>
                              </wpg:grpSpPr>
                              <wps:wsp>
                                <wps:cNvPr id="34" name="Rectangle 34"/>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3B41E4"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35" name="Straight Arrow Connector 35"/>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6" name="TextBox 68"/>
                                <wps:cNvSpPr txBox="1"/>
                                <wps:spPr>
                                  <a:xfrm>
                                    <a:off x="5521160" y="3433506"/>
                                    <a:ext cx="2054206" cy="194571"/>
                                  </a:xfrm>
                                  <a:prstGeom prst="rect">
                                    <a:avLst/>
                                  </a:prstGeom>
                                </wps:spPr>
                                <wps:txbx>
                                  <w:txbxContent>
                                    <w:p w14:paraId="4266800D"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397" name="Group 397"/>
                              <wpg:cNvGrpSpPr/>
                              <wpg:grpSpPr>
                                <a:xfrm>
                                  <a:off x="2714790" y="1624703"/>
                                  <a:ext cx="2904422" cy="1511609"/>
                                  <a:chOff x="2714789" y="1624703"/>
                                  <a:chExt cx="2904423" cy="1511610"/>
                                </a:xfrm>
                              </wpg:grpSpPr>
                              <wps:wsp>
                                <wps:cNvPr id="412" name="Rectangle 412"/>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65CF3B"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13" name="TextBox 21"/>
                                <wps:cNvSpPr txBox="1"/>
                                <wps:spPr>
                                  <a:xfrm>
                                    <a:off x="2769877" y="2671436"/>
                                    <a:ext cx="668895" cy="194571"/>
                                  </a:xfrm>
                                  <a:prstGeom prst="rect">
                                    <a:avLst/>
                                  </a:prstGeom>
                                </wps:spPr>
                                <wps:txbx>
                                  <w:txbxContent>
                                    <w:p w14:paraId="196287C3"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14" name="TextBox 23"/>
                                <wps:cNvSpPr txBox="1"/>
                                <wps:spPr>
                                  <a:xfrm>
                                    <a:off x="4401572" y="2519723"/>
                                    <a:ext cx="1217640" cy="583714"/>
                                  </a:xfrm>
                                  <a:prstGeom prst="rect">
                                    <a:avLst/>
                                  </a:prstGeom>
                                </wps:spPr>
                                <wps:txbx>
                                  <w:txbxContent>
                                    <w:p w14:paraId="19AA35D9"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32" name="Straight Arrow Connector 3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98" name="Group 398"/>
                              <wpg:cNvGrpSpPr/>
                              <wpg:grpSpPr>
                                <a:xfrm>
                                  <a:off x="0" y="214912"/>
                                  <a:ext cx="2905133" cy="3535664"/>
                                  <a:chOff x="0" y="214912"/>
                                  <a:chExt cx="2905133" cy="3535664"/>
                                </a:xfrm>
                              </wpg:grpSpPr>
                              <wps:wsp>
                                <wps:cNvPr id="411" name="Straight Arrow Connector 41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5" name="TextBox 9"/>
                                <wps:cNvSpPr txBox="1"/>
                                <wps:spPr>
                                  <a:xfrm>
                                    <a:off x="1430002" y="3185133"/>
                                    <a:ext cx="1146805" cy="194571"/>
                                  </a:xfrm>
                                  <a:prstGeom prst="rect">
                                    <a:avLst/>
                                  </a:prstGeom>
                                </wps:spPr>
                                <wps:txbx>
                                  <w:txbxContent>
                                    <w:p w14:paraId="0CA8D138"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407" name="Rectangle 407"/>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77C535"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408" name="Straight Arrow Connector 408"/>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9" name="Straight Arrow Connector 409"/>
                                <wps:cNvCnPr>
                                  <a:endCxn id="401" idx="1"/>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10" name="TextBox 30"/>
                                <wps:cNvSpPr txBox="1"/>
                                <wps:spPr>
                                  <a:xfrm>
                                    <a:off x="1412069" y="214912"/>
                                    <a:ext cx="1164737" cy="333710"/>
                                  </a:xfrm>
                                  <a:prstGeom prst="rect">
                                    <a:avLst/>
                                  </a:prstGeom>
                                </wps:spPr>
                                <wps:txbx>
                                  <w:txbxContent>
                                    <w:p w14:paraId="7B80D858"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406" name="TextBox 10"/>
                                <wps:cNvSpPr txBox="1"/>
                                <wps:spPr>
                                  <a:xfrm>
                                    <a:off x="1049983" y="1762722"/>
                                    <a:ext cx="1855150" cy="237129"/>
                                  </a:xfrm>
                                  <a:prstGeom prst="rect">
                                    <a:avLst/>
                                  </a:prstGeom>
                                </wps:spPr>
                                <wps:txbx>
                                  <w:txbxContent>
                                    <w:p w14:paraId="150B00BC" w14:textId="77777777" w:rsidR="00E645EA" w:rsidRDefault="00E645E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399" name="Group 399"/>
                              <wpg:cNvGrpSpPr/>
                              <wpg:grpSpPr>
                                <a:xfrm>
                                  <a:off x="2699861" y="0"/>
                                  <a:ext cx="4597896" cy="1618849"/>
                                  <a:chOff x="2699862" y="0"/>
                                  <a:chExt cx="4597895" cy="1618849"/>
                                </a:xfrm>
                              </wpg:grpSpPr>
                              <wpg:grpSp>
                                <wpg:cNvPr id="400" name="Group 400"/>
                                <wpg:cNvGrpSpPr/>
                                <wpg:grpSpPr>
                                  <a:xfrm>
                                    <a:off x="5040975" y="456498"/>
                                    <a:ext cx="2047554" cy="1162351"/>
                                    <a:chOff x="5040974" y="456498"/>
                                    <a:chExt cx="2047554" cy="1162351"/>
                                  </a:xfrm>
                                </wpg:grpSpPr>
                                <wps:wsp>
                                  <wps:cNvPr id="403" name="Straight Arrow Connector 403"/>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404" name="Straight Arrow Connector 404"/>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401" name="Rectangle 401"/>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60F6D5"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402" name="TextBox 7"/>
                                <wps:cNvSpPr txBox="1"/>
                                <wps:spPr>
                                  <a:xfrm>
                                    <a:off x="5243552" y="275008"/>
                                    <a:ext cx="2054205" cy="389142"/>
                                  </a:xfrm>
                                  <a:prstGeom prst="rect">
                                    <a:avLst/>
                                  </a:prstGeom>
                                </wps:spPr>
                                <wps:txbx>
                                  <w:txbxContent>
                                    <w:p w14:paraId="49427BF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91" name="Straight Arrow Connector 391"/>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92" name="TextBox 38"/>
                          <wps:cNvSpPr txBox="1"/>
                          <wps:spPr>
                            <a:xfrm>
                              <a:off x="4025872" y="1119488"/>
                              <a:ext cx="1217639" cy="389142"/>
                            </a:xfrm>
                            <a:prstGeom prst="rect">
                              <a:avLst/>
                            </a:prstGeom>
                          </wps:spPr>
                          <wps:txbx>
                            <w:txbxContent>
                              <w:p w14:paraId="3C35F217"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0B9A8C57" id="Canvas 1" o:spid="_x0000_s1026"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">
                <v:shape id="_x0000_s1027" type="#_x0000_t75" style="position:absolute;width:55219;height:27089;visibility:visible;mso-wrap-style:square" filled="t">
                  <v:fill o:detectmouseclick="t"/>
                  <v:path o:connecttype="none"/>
                </v:shape>
                <v:group id="Group 389" o:spid="_x0000_s1028"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390" o:spid="_x0000_s1029"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type id="_x0000_t32" coordsize="21600,21600" o:spt="32" o:oned="t" path="m,l21600,21600e" filled="f">
                      <v:path arrowok="t" fillok="f" o:connecttype="none"/>
                      <o:lock v:ext="edit" shapetype="t"/>
                    </v:shapetype>
                    <v:shape id="Straight Arrow Connector 393" o:spid="_x0000_s1030"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" strokecolor="#5b9bd5 [3204]" strokeweight=".5pt">
                      <v:stroke startarrowwidth="narrow" startarrowlength="short" joinstyle="miter"/>
                    </v:shape>
                    <v:group id="Group 394" o:spid="_x0000_s1031"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Rectangle 395" o:spid="_x0000_s1032"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" fillcolor="#a5a5a5 [3206]" stroked="f" strokeweight="1pt">
                        <v:textbox>
                          <w:txbxContent>
                            <w:p w14:paraId="01606303"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396" o:spid="_x0000_s1033"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34" o:spid="_x0000_s1034"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" fillcolor="#5b9bd5 [3204]" stroked="f" strokeweight="1pt">
                          <v:textbox>
                            <w:txbxContent>
                              <w:p w14:paraId="7C3B41E4"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35" o:spid="_x0000_s1035"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" strokecolor="#5b9bd5 [3204]" strokeweight=".5pt">
                          <v:stroke startarrow="block" joinstyle="miter"/>
                        </v:shape>
                        <v:shapetype id="_x0000_t202" coordsize="21600,21600" o:spt="202" path="m,l,21600r21600,l21600,xe">
                          <v:stroke joinstyle="miter"/>
                          <v:path gradientshapeok="t" o:connecttype="rect"/>
                        </v:shapetype>
                        <v:shape id="TextBox 68" o:spid="_x0000_s1036"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4266800D"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397" o:spid="_x0000_s1037"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rect id="Rectangle 412" o:spid="_x0000_s1038"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" fillcolor="#5b9bd5 [3204]" stroked="f" strokeweight="1pt">
                          <v:textbox>
                            <w:txbxContent>
                              <w:p w14:paraId="7265CF3B"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39"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" filled="f" stroked="f">
                          <v:textbox style="mso-fit-shape-to-text:t" inset="0,0,0,0">
                            <w:txbxContent>
                              <w:p w14:paraId="196287C3"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40"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" filled="f" stroked="f">
                          <v:textbox style="mso-fit-shape-to-text:t" inset="0,0,0,0">
                            <w:txbxContent>
                              <w:p w14:paraId="19AA35D9"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32" o:spid="_x0000_s1041"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" strokecolor="#5b9bd5 [3204]" strokeweight=".5pt">
                          <v:stroke startarrowwidth="narrow" startarrowlength="short" endarrow="block" joinstyle="miter"/>
                        </v:shape>
                        <v:shape id="Straight Arrow Connector 33" o:spid="_x0000_s1042"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" strokecolor="#5b9bd5 [3204]" strokeweight=".5pt">
                          <v:stroke startarrowwidth="narrow" startarrowlength="short" endarrow="block" joinstyle="miter"/>
                        </v:shape>
                      </v:group>
                      <v:group id="Group 398" o:spid="_x0000_s1043"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Straight Arrow Connector 411" o:spid="_x0000_s1044"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" strokecolor="#5b9bd5 [3204]" strokeweight=".5pt">
                          <v:stroke startarrowwidth="narrow" startarrowlength="short" endarrow="block" joinstyle="miter"/>
                        </v:shape>
                        <v:shape id="TextBox 9" o:spid="_x0000_s1045"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w:txbxContent>
                              <w:p w14:paraId="0CA8D138"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407" o:spid="_x0000_s1046"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" fillcolor="#5b9bd5 [3204]" stroked="f" strokeweight="1pt">
                          <v:textbox>
                            <w:txbxContent>
                              <w:p w14:paraId="1477C535"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408" o:spid="_x0000_s1047"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" strokecolor="#5b9bd5 [3204]" strokeweight=".5pt">
                          <v:stroke startarrowwidth="narrow" startarrowlength="short" endarrow="block" joinstyle="miter"/>
                        </v:shape>
                        <v:shape id="Straight Arrow Connector 409" o:spid="_x0000_s1048"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" strokecolor="#5b9bd5 [3204]" strokeweight=".5pt">
                          <v:stroke startarrowwidth="narrow" startarrowlength="short" endarrow="block" joinstyle="miter"/>
                        </v:shape>
                        <v:shape id="TextBox 30" o:spid="_x0000_s1049"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7B80D858"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50"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150B00BC" w14:textId="77777777" w:rsidR="00E645EA" w:rsidRDefault="00E645E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399" o:spid="_x0000_s1051"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group id="Group 400" o:spid="_x0000_s1052"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Straight Arrow Connector 403" o:spid="_x0000_s1053"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" strokecolor="#5b9bd5 [3204]" strokeweight=".5pt">
                            <v:stroke joinstyle="miter"/>
                          </v:shape>
                          <v:shape id="Straight Arrow Connector 404" o:spid="_x0000_s1054"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" strokecolor="#5b9bd5 [3204]" strokeweight=".5pt">
                            <v:stroke startarrow="block" joinstyle="miter"/>
                          </v:shape>
                        </v:group>
                        <v:rect id="Rectangle 401" o:spid="_x0000_s1055"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" fillcolor="#5b9bd5 [3204]" stroked="f" strokeweight="1pt">
                          <v:textbox>
                            <w:txbxContent>
                              <w:p w14:paraId="3260F6D5"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56"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w:txbxContent>
                              <w:p w14:paraId="49427BF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91" o:spid="_x0000_s1057"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" strokecolor="#5b9bd5 [3204]" strokeweight=".5pt">
                    <v:stroke startarrowwidth="narrow" startarrowlength="short" endarrow="block" joinstyle="miter"/>
                  </v:shape>
                  <v:shape id="TextBox 38" o:spid="_x0000_s1058"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3C35F217"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709C972C" w14:textId="77777777" w:rsidR="00B827E9" w:rsidRDefault="00823C94">
      <w:pPr>
        <w:pStyle w:val="Caption"/>
      </w:pPr>
      <w:bookmarkStart w:id="8" w:name="_Ref127433945"/>
      <w:r>
        <w:t xml:space="preserve">Figure </w:t>
      </w:r>
      <w:fldSimple w:instr=" SEQ Figure \* ARABIC ">
        <w:r>
          <w:t>1</w:t>
        </w:r>
      </w:fldSimple>
      <w:bookmarkEnd w:id="8"/>
      <w:r>
        <w:t>: A general AI/ML framework</w:t>
      </w:r>
    </w:p>
    <w:p w14:paraId="4260658D" w14:textId="77777777" w:rsidR="00B827E9" w:rsidRDefault="00B827E9">
      <w:pPr>
        <w:rPr>
          <w:lang w:val="en-GB"/>
        </w:rPr>
      </w:pPr>
    </w:p>
    <w:p w14:paraId="0724A1BA" w14:textId="77777777" w:rsidR="00B827E9" w:rsidRDefault="00823C94">
      <w:pPr>
        <w:spacing w:line="360" w:lineRule="auto"/>
        <w:rPr>
          <w:b/>
          <w:color w:val="2E74B5" w:themeColor="accent1" w:themeShade="BF"/>
          <w:lang w:val="en-GB"/>
        </w:rPr>
      </w:pPr>
      <w:r>
        <w:rPr>
          <w:b/>
          <w:color w:val="2E74B5" w:themeColor="accent1" w:themeShade="BF"/>
          <w:lang w:val="en-GB"/>
        </w:rPr>
        <w:t>TCL:</w:t>
      </w:r>
    </w:p>
    <w:p w14:paraId="235D0555" w14:textId="77777777" w:rsidR="00B827E9" w:rsidRDefault="00823C94">
      <w:pPr>
        <w:jc w:val="both"/>
        <w:rPr>
          <w:rStyle w:val="normaltextrun"/>
          <w:b/>
          <w:bCs/>
        </w:rPr>
      </w:pPr>
      <w:bookmarkStart w:id="9" w:name="OLE_LINK674"/>
      <w:bookmarkStart w:id="10" w:name="OLE_LINK673"/>
      <w:r>
        <w:rPr>
          <w:rStyle w:val="normaltextrun"/>
          <w:b/>
        </w:rPr>
        <w:t xml:space="preserve">Proposal 1: A new common functional framework </w:t>
      </w:r>
      <w:r>
        <w:rPr>
          <w:rStyle w:val="normaltextrun"/>
          <w:b/>
          <w:bCs/>
        </w:rPr>
        <w:t xml:space="preserve">of AI/ML </w:t>
      </w:r>
      <w:r>
        <w:rPr>
          <w:rStyle w:val="normaltextrun"/>
          <w:b/>
        </w:rPr>
        <w:t>for air-interface need to be studied.</w:t>
      </w:r>
    </w:p>
    <w:bookmarkEnd w:id="9"/>
    <w:bookmarkEnd w:id="10"/>
    <w:p w14:paraId="42A26086" w14:textId="77777777" w:rsidR="00B827E9" w:rsidRDefault="00823C94">
      <w:pPr>
        <w:pStyle w:val="Proposal"/>
        <w:numPr>
          <w:ilvl w:val="0"/>
          <w:numId w:val="0"/>
        </w:numPr>
        <w:ind w:left="1637"/>
      </w:pPr>
      <w:r>
        <w:rPr>
          <w:noProof/>
          <w:lang w:eastAsia="zh-CN"/>
        </w:rPr>
        <w:lastRenderedPageBreak/>
        <w:drawing>
          <wp:inline distT="0" distB="0" distL="0" distR="0" wp14:anchorId="71CF0DE8" wp14:editId="2F5573AB">
            <wp:extent cx="4420870" cy="2015490"/>
            <wp:effectExtent l="0" t="0" r="0" b="381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6A5DDBEE" w14:textId="77777777" w:rsidR="00B827E9" w:rsidRDefault="00823C94">
      <w:pPr>
        <w:pStyle w:val="Proposal"/>
        <w:numPr>
          <w:ilvl w:val="0"/>
          <w:numId w:val="0"/>
        </w:numPr>
        <w:ind w:left="1637"/>
      </w:pPr>
      <w:r>
        <w:t>Fig.1. Common functional framework of AI/ML for NR air-interface</w:t>
      </w:r>
    </w:p>
    <w:p w14:paraId="2DCB1ED7" w14:textId="77777777" w:rsidR="00B827E9" w:rsidRDefault="00823C94">
      <w:pPr>
        <w:jc w:val="both"/>
        <w:rPr>
          <w:rStyle w:val="normaltextrun"/>
          <w:b/>
        </w:rPr>
      </w:pPr>
      <w:r>
        <w:rPr>
          <w:rStyle w:val="normaltextrun"/>
          <w:b/>
        </w:rPr>
        <w:t>Proposal 2: A common functional framework of AI/ML over air-interface may include the following functions: data collection, model training. model inference, model monitoring and actor.</w:t>
      </w:r>
    </w:p>
    <w:p w14:paraId="646AEEBA" w14:textId="77777777" w:rsidR="00B827E9" w:rsidRDefault="00B827E9">
      <w:pPr>
        <w:rPr>
          <w:lang w:val="en-GB"/>
        </w:rPr>
      </w:pPr>
    </w:p>
    <w:p w14:paraId="7555407D" w14:textId="77777777" w:rsidR="00B827E9" w:rsidRDefault="00823C94">
      <w:pPr>
        <w:pStyle w:val="Heading5"/>
        <w:numPr>
          <w:ilvl w:val="0"/>
          <w:numId w:val="0"/>
        </w:numPr>
        <w:ind w:left="1008" w:hanging="1008"/>
      </w:pPr>
      <w:r>
        <w:t>Issue 5-1: framework diagram</w:t>
      </w:r>
    </w:p>
    <w:p w14:paraId="62980354" w14:textId="77777777" w:rsidR="00B827E9" w:rsidRDefault="00823C94">
      <w:pPr>
        <w:rPr>
          <w:lang w:val="en-GB"/>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results in the below diagrams. The Actor block may or may not be needed. RAN1 may want to add a model storage block to capture model transfer/delivery that was not needed in the RAN3 framework. Below, the FL took two proposals (from Qualcomm and CATT) to get this discussion started.</w:t>
      </w:r>
    </w:p>
    <w:p w14:paraId="7CC49A88" w14:textId="77777777" w:rsidR="00B827E9" w:rsidRDefault="00823C94">
      <w:pPr>
        <w:pStyle w:val="Heading6"/>
        <w:numPr>
          <w:ilvl w:val="0"/>
          <w:numId w:val="0"/>
        </w:numPr>
        <w:ind w:left="1152" w:hanging="1152"/>
      </w:pPr>
      <w:r>
        <w:t>[FL1] Discussion 5-1a:</w:t>
      </w:r>
    </w:p>
    <w:p w14:paraId="1D695EA0" w14:textId="77777777" w:rsidR="00B827E9" w:rsidRDefault="00823C94">
      <w:pPr>
        <w:rPr>
          <w:b/>
        </w:rPr>
      </w:pPr>
      <w:r>
        <w:rPr>
          <w:b/>
        </w:rPr>
        <w:t>Take the following two diagrams as a starting point for discussion of how RAN1 wants to capture general framework for AI/ML for NR air interface.</w:t>
      </w:r>
    </w:p>
    <w:bookmarkEnd w:id="7"/>
    <w:p w14:paraId="6E5FE67B" w14:textId="77777777" w:rsidR="00B827E9" w:rsidRDefault="00823C94">
      <w:pPr>
        <w:rPr>
          <w:lang w:val="en-GB"/>
        </w:rPr>
      </w:pPr>
      <w:r>
        <w:rPr>
          <w:noProof/>
          <w:lang w:eastAsia="zh-CN"/>
        </w:rPr>
        <mc:AlternateContent>
          <mc:Choice Requires="wpc">
            <w:drawing>
              <wp:inline distT="0" distB="0" distL="0" distR="0" wp14:anchorId="7C4340A8" wp14:editId="3B146F8F">
                <wp:extent cx="5521960" cy="2708910"/>
                <wp:effectExtent l="0" t="0" r="2540" b="0"/>
                <wp:docPr id="388" name="Canvas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Group 9"/>
                        <wpg:cNvGrpSpPr/>
                        <wpg:grpSpPr>
                          <a:xfrm>
                            <a:off x="35999" y="17662"/>
                            <a:ext cx="5486400" cy="2656151"/>
                            <a:chOff x="0" y="0"/>
                            <a:chExt cx="7746984" cy="3750576"/>
                          </a:xfrm>
                        </wpg:grpSpPr>
                        <wpg:grpSp>
                          <wpg:cNvPr id="31" name="Group 31"/>
                          <wpg:cNvGrpSpPr/>
                          <wpg:grpSpPr>
                            <a:xfrm>
                              <a:off x="0" y="0"/>
                              <a:ext cx="7746984" cy="3750576"/>
                              <a:chOff x="0" y="0"/>
                              <a:chExt cx="7746984" cy="3750576"/>
                            </a:xfrm>
                          </wpg:grpSpPr>
                          <wps:wsp>
                            <wps:cNvPr id="37" name="Straight Arrow Connector 37"/>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8" name="Group 38"/>
                            <wpg:cNvGrpSpPr/>
                            <wpg:grpSpPr>
                              <a:xfrm>
                                <a:off x="0" y="0"/>
                                <a:ext cx="7746984" cy="3750576"/>
                                <a:chOff x="0" y="0"/>
                                <a:chExt cx="7746984" cy="3750576"/>
                              </a:xfrm>
                            </wpg:grpSpPr>
                            <wps:wsp>
                              <wps:cNvPr id="39" name="Rectangle 39"/>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0AD0D0"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40" name="Group 40"/>
                              <wpg:cNvGrpSpPr/>
                              <wpg:grpSpPr>
                                <a:xfrm>
                                  <a:off x="2702821" y="3136313"/>
                                  <a:ext cx="4872544" cy="505366"/>
                                  <a:chOff x="2702821" y="3136313"/>
                                  <a:chExt cx="4872545" cy="505365"/>
                                </a:xfrm>
                              </wpg:grpSpPr>
                              <wps:wsp>
                                <wps:cNvPr id="41" name="Rectangle 41"/>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CC05CA"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42" name="Straight Arrow Connector 42"/>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3" name="TextBox 68"/>
                                <wps:cNvSpPr txBox="1"/>
                                <wps:spPr>
                                  <a:xfrm>
                                    <a:off x="5521160" y="3433506"/>
                                    <a:ext cx="2054206" cy="194571"/>
                                  </a:xfrm>
                                  <a:prstGeom prst="rect">
                                    <a:avLst/>
                                  </a:prstGeom>
                                </wps:spPr>
                                <wps:txbx>
                                  <w:txbxContent>
                                    <w:p w14:paraId="54D69EF2"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44" name="Group 44"/>
                              <wpg:cNvGrpSpPr/>
                              <wpg:grpSpPr>
                                <a:xfrm>
                                  <a:off x="2714790" y="1624703"/>
                                  <a:ext cx="2904422" cy="1511609"/>
                                  <a:chOff x="2714789" y="1624703"/>
                                  <a:chExt cx="2904423" cy="1511610"/>
                                </a:xfrm>
                              </wpg:grpSpPr>
                              <wps:wsp>
                                <wps:cNvPr id="45" name="Rectangle 45"/>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68F56F"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6" name="TextBox 21"/>
                                <wps:cNvSpPr txBox="1"/>
                                <wps:spPr>
                                  <a:xfrm>
                                    <a:off x="2769877" y="2671436"/>
                                    <a:ext cx="668895" cy="194571"/>
                                  </a:xfrm>
                                  <a:prstGeom prst="rect">
                                    <a:avLst/>
                                  </a:prstGeom>
                                </wps:spPr>
                                <wps:txbx>
                                  <w:txbxContent>
                                    <w:p w14:paraId="1BC0055C"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7" name="TextBox 23"/>
                                <wps:cNvSpPr txBox="1"/>
                                <wps:spPr>
                                  <a:xfrm>
                                    <a:off x="4401572" y="2519723"/>
                                    <a:ext cx="1217640" cy="583714"/>
                                  </a:xfrm>
                                  <a:prstGeom prst="rect">
                                    <a:avLst/>
                                  </a:prstGeom>
                                </wps:spPr>
                                <wps:txbx>
                                  <w:txbxContent>
                                    <w:p w14:paraId="2B325C2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48" name="Straight Arrow Connector 48"/>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Arrow Connector 49"/>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0" name="Group 50"/>
                              <wpg:cNvGrpSpPr/>
                              <wpg:grpSpPr>
                                <a:xfrm>
                                  <a:off x="0" y="214912"/>
                                  <a:ext cx="2905133" cy="3535664"/>
                                  <a:chOff x="0" y="214912"/>
                                  <a:chExt cx="2905133" cy="3535664"/>
                                </a:xfrm>
                              </wpg:grpSpPr>
                              <wps:wsp>
                                <wps:cNvPr id="51" name="Straight Arrow Connector 5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 name="TextBox 9"/>
                                <wps:cNvSpPr txBox="1"/>
                                <wps:spPr>
                                  <a:xfrm>
                                    <a:off x="1430002" y="3185133"/>
                                    <a:ext cx="1146805" cy="194571"/>
                                  </a:xfrm>
                                  <a:prstGeom prst="rect">
                                    <a:avLst/>
                                  </a:prstGeom>
                                </wps:spPr>
                                <wps:txbx>
                                  <w:txbxContent>
                                    <w:p w14:paraId="6DA12A9F"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53" name="Rectangle 53"/>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543B0"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55" name="Straight Arrow Connector 55"/>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8" name="TextBox 30"/>
                                <wps:cNvSpPr txBox="1"/>
                                <wps:spPr>
                                  <a:xfrm>
                                    <a:off x="1412069" y="214912"/>
                                    <a:ext cx="1164737" cy="333710"/>
                                  </a:xfrm>
                                  <a:prstGeom prst="rect">
                                    <a:avLst/>
                                  </a:prstGeom>
                                </wps:spPr>
                                <wps:txbx>
                                  <w:txbxContent>
                                    <w:p w14:paraId="62101E70"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59" name="TextBox 10"/>
                                <wps:cNvSpPr txBox="1"/>
                                <wps:spPr>
                                  <a:xfrm>
                                    <a:off x="1049983" y="1762722"/>
                                    <a:ext cx="1855150" cy="237129"/>
                                  </a:xfrm>
                                  <a:prstGeom prst="rect">
                                    <a:avLst/>
                                  </a:prstGeom>
                                </wps:spPr>
                                <wps:txbx>
                                  <w:txbxContent>
                                    <w:p w14:paraId="25B52711" w14:textId="77777777" w:rsidR="00E645EA" w:rsidRDefault="00E645E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60" name="Group 60"/>
                              <wpg:cNvGrpSpPr/>
                              <wpg:grpSpPr>
                                <a:xfrm>
                                  <a:off x="2699861" y="0"/>
                                  <a:ext cx="4597896" cy="1618849"/>
                                  <a:chOff x="2699862" y="0"/>
                                  <a:chExt cx="4597895" cy="1618849"/>
                                </a:xfrm>
                              </wpg:grpSpPr>
                              <wpg:grpSp>
                                <wpg:cNvPr id="61" name="Group 61"/>
                                <wpg:cNvGrpSpPr/>
                                <wpg:grpSpPr>
                                  <a:xfrm>
                                    <a:off x="5040975" y="456498"/>
                                    <a:ext cx="2047554" cy="1162351"/>
                                    <a:chOff x="5040974" y="456498"/>
                                    <a:chExt cx="2047554" cy="1162351"/>
                                  </a:xfrm>
                                </wpg:grpSpPr>
                                <wps:wsp>
                                  <wps:cNvPr id="62" name="Straight Arrow Connector 62"/>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384" name="Rectangle 384"/>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74F5D1"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385" name="TextBox 7"/>
                                <wps:cNvSpPr txBox="1"/>
                                <wps:spPr>
                                  <a:xfrm>
                                    <a:off x="5243552" y="275008"/>
                                    <a:ext cx="2054205" cy="389142"/>
                                  </a:xfrm>
                                  <a:prstGeom prst="rect">
                                    <a:avLst/>
                                  </a:prstGeom>
                                </wps:spPr>
                                <wps:txbx>
                                  <w:txbxContent>
                                    <w:p w14:paraId="10DDBFF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86" name="Straight Arrow Connector 386"/>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87" name="TextBox 38"/>
                          <wps:cNvSpPr txBox="1"/>
                          <wps:spPr>
                            <a:xfrm>
                              <a:off x="4025872" y="1119488"/>
                              <a:ext cx="1217639" cy="389142"/>
                            </a:xfrm>
                            <a:prstGeom prst="rect">
                              <a:avLst/>
                            </a:prstGeom>
                          </wps:spPr>
                          <wps:txbx>
                            <w:txbxContent>
                              <w:p w14:paraId="4F167B5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7C4340A8" id="Canvas 388" o:spid="_x0000_s1059"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">
                <v:shape id="_x0000_s1060" type="#_x0000_t75" style="position:absolute;width:55219;height:27089;visibility:visible;mso-wrap-style:square" filled="t">
                  <v:fill o:detectmouseclick="t"/>
                  <v:path o:connecttype="none"/>
                </v:shape>
                <v:group id="Group 9" o:spid="_x0000_s1061"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31" o:spid="_x0000_s1062"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Straight Arrow Connector 37" o:spid="_x0000_s1063"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" strokecolor="#5b9bd5 [3204]" strokeweight=".5pt">
                      <v:stroke startarrowwidth="narrow" startarrowlength="short" joinstyle="miter"/>
                    </v:shape>
                    <v:group id="Group 38" o:spid="_x0000_s1064"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65"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" fillcolor="#a5a5a5 [3206]" stroked="f" strokeweight="1pt">
                        <v:textbox>
                          <w:txbxContent>
                            <w:p w14:paraId="030AD0D0"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40" o:spid="_x0000_s1066"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67"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" fillcolor="#5b9bd5 [3204]" stroked="f" strokeweight="1pt">
                          <v:textbox>
                            <w:txbxContent>
                              <w:p w14:paraId="0ECC05CA"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42" o:spid="_x0000_s1068"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" strokecolor="#5b9bd5 [3204]" strokeweight=".5pt">
                          <v:stroke startarrow="block" joinstyle="miter"/>
                        </v:shape>
                        <v:shape id="TextBox 68" o:spid="_x0000_s1069"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w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AN8/DEAAAA2wAAAA8A&#10;AAAAAAAAAAAAAAAABwIAAGRycy9kb3ducmV2LnhtbFBLBQYAAAAAAwADALcAAAD4AgAAAAA=&#10;" filled="f" stroked="f">
                          <v:textbox style="mso-fit-shape-to-text:t" inset="0,0,0,0">
                            <w:txbxContent>
                              <w:p w14:paraId="54D69EF2"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44" o:spid="_x0000_s1070"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45" o:spid="_x0000_s1071"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" fillcolor="#5b9bd5 [3204]" stroked="f" strokeweight="1pt">
                          <v:textbox>
                            <w:txbxContent>
                              <w:p w14:paraId="3768F56F"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72"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BowgAAANsAAAAPAAAAZHJzL2Rvd25yZXYueG1sRI9Bi8Iw&#10;FITvgv8hPGEvYtPKUr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BgelBowgAAANsAAAAPAAAA&#10;AAAAAAAAAAAAAAcCAABkcnMvZG93bnJldi54bWxQSwUGAAAAAAMAAwC3AAAA9gIAAAAA&#10;" filled="f" stroked="f">
                          <v:textbox style="mso-fit-shape-to-text:t" inset="0,0,0,0">
                            <w:txbxContent>
                              <w:p w14:paraId="1BC0055C"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73"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XzxAAAANsAAAAPAAAAZHJzL2Rvd25yZXYueG1sRI9Ba8JA&#10;FITvBf/D8gq9FN0kFK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A829fPEAAAA2wAAAA8A&#10;AAAAAAAAAAAAAAAABwIAAGRycy9kb3ducmV2LnhtbFBLBQYAAAAAAwADALcAAAD4AgAAAAA=&#10;" filled="f" stroked="f">
                          <v:textbox style="mso-fit-shape-to-text:t" inset="0,0,0,0">
                            <w:txbxContent>
                              <w:p w14:paraId="2B325C2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48" o:spid="_x0000_s1074"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" strokecolor="#5b9bd5 [3204]" strokeweight=".5pt">
                          <v:stroke startarrowwidth="narrow" startarrowlength="short" endarrow="block" joinstyle="miter"/>
                        </v:shape>
                        <v:shape id="Straight Arrow Connector 49" o:spid="_x0000_s1075"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" strokecolor="#5b9bd5 [3204]" strokeweight=".5pt">
                          <v:stroke startarrowwidth="narrow" startarrowlength="short" endarrow="block" joinstyle="miter"/>
                        </v:shape>
                      </v:group>
                      <v:group id="Group 50" o:spid="_x0000_s1076"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Straight Arrow Connector 51" o:spid="_x0000_s1077"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" strokecolor="#5b9bd5 [3204]" strokeweight=".5pt">
                          <v:stroke startarrowwidth="narrow" startarrowlength="short" endarrow="block" joinstyle="miter"/>
                        </v:shape>
                        <v:shape id="TextBox 9" o:spid="_x0000_s1078"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C2wwAAANsAAAAPAAAAZHJzL2Rvd25yZXYueG1sRI9Ba8JA&#10;FITvBf/D8oReim4SaN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mpjAtsMAAADbAAAADwAA&#10;AAAAAAAAAAAAAAAHAgAAZHJzL2Rvd25yZXYueG1sUEsFBgAAAAADAAMAtwAAAPcCAAAAAA==&#10;" filled="f" stroked="f">
                          <v:textbox style="mso-fit-shape-to-text:t" inset="0,0,0,0">
                            <w:txbxContent>
                              <w:p w14:paraId="6DA12A9F"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53" o:spid="_x0000_s1079"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" fillcolor="#5b9bd5 [3204]" stroked="f" strokeweight="1pt">
                          <v:textbox>
                            <w:txbxContent>
                              <w:p w14:paraId="508543B0"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55" o:spid="_x0000_s1080"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" strokecolor="#5b9bd5 [3204]" strokeweight=".5pt">
                          <v:stroke startarrowwidth="narrow" startarrowlength="short" endarrow="block" joinstyle="miter"/>
                        </v:shape>
                        <v:shape id="Straight Arrow Connector 56" o:spid="_x0000_s1081"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" strokecolor="#5b9bd5 [3204]" strokeweight=".5pt">
                          <v:stroke startarrowwidth="narrow" startarrowlength="short" endarrow="block" joinstyle="miter"/>
                        </v:shape>
                        <v:shape id="TextBox 30" o:spid="_x0000_s1082"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62101E70"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83"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25B52711" w14:textId="77777777" w:rsidR="00E645EA" w:rsidRDefault="00E645E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60" o:spid="_x0000_s1084"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5"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Straight Arrow Connector 62" o:spid="_x0000_s1086"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" strokecolor="#5b9bd5 [3204]" strokeweight=".5pt">
                            <v:stroke joinstyle="miter"/>
                          </v:shape>
                          <v:shape id="Straight Arrow Connector 63" o:spid="_x0000_s1087"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" strokecolor="#5b9bd5 [3204]" strokeweight=".5pt">
                            <v:stroke startarrow="block" joinstyle="miter"/>
                          </v:shape>
                        </v:group>
                        <v:rect id="Rectangle 384" o:spid="_x0000_s1088"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" fillcolor="#5b9bd5 [3204]" stroked="f" strokeweight="1pt">
                          <v:textbox>
                            <w:txbxContent>
                              <w:p w14:paraId="2574F5D1" w14:textId="77777777" w:rsidR="00E645EA" w:rsidRDefault="00E645E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89"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" filled="f" stroked="f">
                          <v:textbox style="mso-fit-shape-to-text:t" inset="0,0,0,0">
                            <w:txbxContent>
                              <w:p w14:paraId="10DDBFF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86" o:spid="_x0000_s1090"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" strokecolor="#5b9bd5 [3204]" strokeweight=".5pt">
                    <v:stroke startarrowwidth="narrow" startarrowlength="short" endarrow="block" joinstyle="miter"/>
                  </v:shape>
                  <v:shape id="TextBox 38" o:spid="_x0000_s1091"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" filled="f" stroked="f">
                    <v:textbox style="mso-fit-shape-to-text:t" inset="0,0,0,0">
                      <w:txbxContent>
                        <w:p w14:paraId="4F167B56" w14:textId="77777777" w:rsidR="00E645EA" w:rsidRDefault="00E645E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7019EC06" w14:textId="77777777" w:rsidR="00B827E9" w:rsidRDefault="00B827E9">
      <w:pPr>
        <w:rPr>
          <w:lang w:val="en-GB"/>
        </w:rPr>
      </w:pPr>
    </w:p>
    <w:p w14:paraId="2D809F63" w14:textId="77777777" w:rsidR="00B827E9" w:rsidRDefault="00823C94">
      <w:pPr>
        <w:rPr>
          <w:lang w:val="en-GB"/>
        </w:rPr>
      </w:pPr>
      <w:r>
        <w:rPr>
          <w:noProof/>
          <w:lang w:eastAsia="zh-CN"/>
        </w:rPr>
        <w:lastRenderedPageBreak/>
        <w:drawing>
          <wp:inline distT="0" distB="0" distL="0" distR="0" wp14:anchorId="1A08849D" wp14:editId="53D42F56">
            <wp:extent cx="5736590" cy="4394835"/>
            <wp:effectExtent l="0"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3A6F6086" w14:textId="77777777" w:rsidR="00B827E9" w:rsidRDefault="00B827E9">
      <w:pPr>
        <w:rPr>
          <w:lang w:val="en-GB"/>
        </w:rPr>
      </w:pPr>
    </w:p>
    <w:tbl>
      <w:tblPr>
        <w:tblStyle w:val="TableGrid"/>
        <w:tblW w:w="0" w:type="auto"/>
        <w:tblLook w:val="04A0" w:firstRow="1" w:lastRow="0" w:firstColumn="1" w:lastColumn="0" w:noHBand="0" w:noVBand="1"/>
      </w:tblPr>
      <w:tblGrid>
        <w:gridCol w:w="1461"/>
        <w:gridCol w:w="8501"/>
      </w:tblGrid>
      <w:tr w:rsidR="00B827E9" w14:paraId="2F18F826" w14:textId="77777777">
        <w:tc>
          <w:tcPr>
            <w:tcW w:w="1461" w:type="dxa"/>
            <w:shd w:val="clear" w:color="auto" w:fill="D9D9D9" w:themeFill="background1" w:themeFillShade="D9"/>
          </w:tcPr>
          <w:p w14:paraId="5DD6BA10" w14:textId="77777777" w:rsidR="00B827E9" w:rsidRDefault="00823C94">
            <w:pPr>
              <w:jc w:val="center"/>
              <w:rPr>
                <w:b/>
                <w:bCs/>
                <w:lang w:val="en-GB"/>
              </w:rPr>
            </w:pPr>
            <w:r>
              <w:rPr>
                <w:rFonts w:hint="eastAsia"/>
                <w:b/>
                <w:bCs/>
                <w:lang w:val="en-GB"/>
              </w:rPr>
              <w:t>C</w:t>
            </w:r>
            <w:r>
              <w:rPr>
                <w:b/>
                <w:bCs/>
                <w:lang w:val="en-GB"/>
              </w:rPr>
              <w:t>ompany</w:t>
            </w:r>
          </w:p>
        </w:tc>
        <w:tc>
          <w:tcPr>
            <w:tcW w:w="8501" w:type="dxa"/>
            <w:shd w:val="clear" w:color="auto" w:fill="D9D9D9" w:themeFill="background1" w:themeFillShade="D9"/>
          </w:tcPr>
          <w:p w14:paraId="11ACD94C" w14:textId="77777777" w:rsidR="00B827E9" w:rsidRDefault="00823C94">
            <w:pPr>
              <w:jc w:val="center"/>
              <w:rPr>
                <w:b/>
                <w:bCs/>
                <w:lang w:val="en-GB"/>
              </w:rPr>
            </w:pPr>
            <w:r>
              <w:rPr>
                <w:rFonts w:hint="eastAsia"/>
                <w:b/>
                <w:bCs/>
                <w:lang w:val="en-GB"/>
              </w:rPr>
              <w:t>C</w:t>
            </w:r>
            <w:r>
              <w:rPr>
                <w:b/>
                <w:bCs/>
                <w:lang w:val="en-GB"/>
              </w:rPr>
              <w:t>omments</w:t>
            </w:r>
          </w:p>
        </w:tc>
      </w:tr>
      <w:tr w:rsidR="00B827E9" w14:paraId="0B3BDB83" w14:textId="77777777">
        <w:tc>
          <w:tcPr>
            <w:tcW w:w="1461" w:type="dxa"/>
          </w:tcPr>
          <w:p w14:paraId="6BF4A4D7" w14:textId="77777777" w:rsidR="00B827E9" w:rsidRDefault="00823C94">
            <w:pPr>
              <w:rPr>
                <w:lang w:eastAsia="zh-CN"/>
              </w:rPr>
            </w:pPr>
            <w:r>
              <w:rPr>
                <w:lang w:eastAsia="zh-CN"/>
              </w:rPr>
              <w:t>Nokia/NSB</w:t>
            </w:r>
          </w:p>
        </w:tc>
        <w:tc>
          <w:tcPr>
            <w:tcW w:w="8501" w:type="dxa"/>
          </w:tcPr>
          <w:p w14:paraId="2364C08C" w14:textId="77777777" w:rsidR="00B827E9" w:rsidRDefault="00823C94">
            <w:pPr>
              <w:rPr>
                <w:b/>
              </w:rPr>
            </w:pPr>
            <w:r>
              <w:rPr>
                <w:bCs/>
              </w:rPr>
              <w:t>We may have to consider two different frameworks as highlighted in our contribution. Figures are copied below for reference as it was not captured above</w:t>
            </w:r>
            <w:r>
              <w:rPr>
                <w:b/>
              </w:rPr>
              <w:t xml:space="preserve">. </w:t>
            </w:r>
          </w:p>
          <w:p w14:paraId="6B3B78D3" w14:textId="77777777" w:rsidR="00B827E9" w:rsidRDefault="00823C94">
            <w:r>
              <w:t xml:space="preserve">We support initiating some discussion on general framework (may be some guidelines at the start to develop this further until next meeting should be fine) considering two different tracks of functionality-based LCM and </w:t>
            </w:r>
            <w:proofErr w:type="gramStart"/>
            <w:r>
              <w:t>model based</w:t>
            </w:r>
            <w:proofErr w:type="gramEnd"/>
            <w:r>
              <w:t xml:space="preserve"> LCM. </w:t>
            </w:r>
          </w:p>
          <w:p w14:paraId="639718CE" w14:textId="77777777" w:rsidR="00B827E9" w:rsidRDefault="00823C94">
            <w:pPr>
              <w:keepNext/>
              <w:spacing w:before="240" w:after="60"/>
              <w:jc w:val="center"/>
            </w:pPr>
            <w:r>
              <w:rPr>
                <w:noProof/>
                <w:lang w:eastAsia="zh-CN"/>
              </w:rPr>
              <w:lastRenderedPageBreak/>
              <w:drawing>
                <wp:inline distT="0" distB="0" distL="0" distR="0" wp14:anchorId="0E28C7D8" wp14:editId="4D875587">
                  <wp:extent cx="5260975" cy="29000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64229" cy="2902460"/>
                          </a:xfrm>
                          <a:prstGeom prst="rect">
                            <a:avLst/>
                          </a:prstGeom>
                          <a:noFill/>
                          <a:ln>
                            <a:noFill/>
                          </a:ln>
                        </pic:spPr>
                      </pic:pic>
                    </a:graphicData>
                  </a:graphic>
                </wp:inline>
              </w:drawing>
            </w:r>
          </w:p>
          <w:p w14:paraId="369F953E" w14:textId="77777777" w:rsidR="00B827E9" w:rsidRDefault="00823C94">
            <w:pPr>
              <w:pStyle w:val="Caption"/>
              <w:jc w:val="center"/>
              <w:rPr>
                <w:bCs w:val="0"/>
                <w:sz w:val="18"/>
                <w:szCs w:val="18"/>
              </w:rPr>
            </w:pPr>
            <w:bookmarkStart w:id="11" w:name="_Ref125459589"/>
            <w:r>
              <w:rPr>
                <w:sz w:val="18"/>
                <w:szCs w:val="18"/>
              </w:rPr>
              <w:t>Figure</w:t>
            </w:r>
            <w:bookmarkEnd w:id="11"/>
            <w:r>
              <w:rPr>
                <w:sz w:val="18"/>
                <w:szCs w:val="18"/>
              </w:rPr>
              <w:t xml:space="preserve">: An overview of Model ID-based LCM applicable for proprietary model </w:t>
            </w:r>
            <w:proofErr w:type="gramStart"/>
            <w:r>
              <w:rPr>
                <w:sz w:val="18"/>
                <w:szCs w:val="18"/>
              </w:rPr>
              <w:t>formats .</w:t>
            </w:r>
            <w:proofErr w:type="gramEnd"/>
            <w:r>
              <w:rPr>
                <w:sz w:val="18"/>
                <w:szCs w:val="18"/>
              </w:rPr>
              <w:t xml:space="preserve"> </w:t>
            </w:r>
          </w:p>
          <w:p w14:paraId="232D2F69" w14:textId="77777777" w:rsidR="00B827E9" w:rsidRDefault="00823C94">
            <w:pPr>
              <w:spacing w:before="240" w:after="60"/>
              <w:jc w:val="center"/>
            </w:pPr>
            <w:r>
              <w:rPr>
                <w:noProof/>
                <w:lang w:eastAsia="zh-CN"/>
              </w:rPr>
              <w:drawing>
                <wp:inline distT="0" distB="0" distL="0" distR="0" wp14:anchorId="5BE8EE63" wp14:editId="120E3DB6">
                  <wp:extent cx="5221605" cy="2770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55527" cy="2788758"/>
                          </a:xfrm>
                          <a:prstGeom prst="rect">
                            <a:avLst/>
                          </a:prstGeom>
                          <a:noFill/>
                          <a:ln>
                            <a:noFill/>
                          </a:ln>
                        </pic:spPr>
                      </pic:pic>
                    </a:graphicData>
                  </a:graphic>
                </wp:inline>
              </w:drawing>
            </w:r>
          </w:p>
          <w:p w14:paraId="1780985A" w14:textId="77777777" w:rsidR="00B827E9" w:rsidRDefault="00823C94">
            <w:pPr>
              <w:pStyle w:val="Caption"/>
              <w:jc w:val="center"/>
              <w:rPr>
                <w:sz w:val="18"/>
                <w:szCs w:val="18"/>
              </w:rPr>
            </w:pPr>
            <w:bookmarkStart w:id="12" w:name="_Ref125459736"/>
            <w:r>
              <w:rPr>
                <w:sz w:val="18"/>
                <w:szCs w:val="18"/>
              </w:rPr>
              <w:t>Figure</w:t>
            </w:r>
            <w:bookmarkEnd w:id="12"/>
            <w:r>
              <w:rPr>
                <w:sz w:val="18"/>
                <w:szCs w:val="18"/>
              </w:rPr>
              <w:t xml:space="preserve">: An overview of Functionality (ID)- based LCM (inference operating mode), applicable for both proprietary and open ML model formats. </w:t>
            </w:r>
          </w:p>
          <w:p w14:paraId="3B6179EE" w14:textId="77777777" w:rsidR="00B827E9" w:rsidRDefault="00B827E9">
            <w:pPr>
              <w:spacing w:before="240" w:after="60"/>
            </w:pPr>
          </w:p>
          <w:p w14:paraId="258F7302" w14:textId="77777777" w:rsidR="00B827E9" w:rsidRDefault="00B827E9">
            <w:pPr>
              <w:rPr>
                <w:b/>
              </w:rPr>
            </w:pPr>
          </w:p>
        </w:tc>
      </w:tr>
      <w:tr w:rsidR="00B827E9" w14:paraId="3E0BD926" w14:textId="77777777">
        <w:tc>
          <w:tcPr>
            <w:tcW w:w="1461" w:type="dxa"/>
          </w:tcPr>
          <w:p w14:paraId="1260E485" w14:textId="77777777" w:rsidR="00B827E9" w:rsidRDefault="00823C94">
            <w:pPr>
              <w:rPr>
                <w:lang w:eastAsia="zh-CN"/>
              </w:rPr>
            </w:pPr>
            <w:r>
              <w:rPr>
                <w:lang w:eastAsia="zh-CN"/>
              </w:rPr>
              <w:lastRenderedPageBreak/>
              <w:t>Fujitsu</w:t>
            </w:r>
          </w:p>
        </w:tc>
        <w:tc>
          <w:tcPr>
            <w:tcW w:w="8501" w:type="dxa"/>
          </w:tcPr>
          <w:p w14:paraId="2A2B7113" w14:textId="77777777" w:rsidR="00B827E9" w:rsidRDefault="00823C94">
            <w:pPr>
              <w:rPr>
                <w:bCs/>
              </w:rPr>
            </w:pPr>
            <w:r>
              <w:rPr>
                <w:rFonts w:eastAsia="Malgun Gothic"/>
                <w:lang w:eastAsia="ko-KR"/>
              </w:rPr>
              <w:t xml:space="preserve">We prefer to address the framework with mode-ID-based LCM. Since the proposed diagram in our </w:t>
            </w:r>
            <w:proofErr w:type="spellStart"/>
            <w:r>
              <w:rPr>
                <w:rFonts w:eastAsia="Malgun Gothic"/>
                <w:lang w:eastAsia="ko-KR"/>
              </w:rPr>
              <w:t>tdoc</w:t>
            </w:r>
            <w:proofErr w:type="spellEnd"/>
            <w:r>
              <w:rPr>
                <w:rFonts w:eastAsia="Malgun Gothic"/>
                <w:lang w:eastAsia="ko-KR"/>
              </w:rPr>
              <w:t xml:space="preserve"> was not captured above, we copy it here for easy the discussion. </w:t>
            </w:r>
            <w:r>
              <w:rPr>
                <w:bCs/>
              </w:rPr>
              <w:t>The diagram can be divided into two parts, one part is for model management procedures (offline) such as model training and update, the other part is for model real time operation procedures such as model inference and model monitoring (online). Two type of model IDs are introduced for each part respectively.</w:t>
            </w:r>
          </w:p>
          <w:p w14:paraId="5F9DA690" w14:textId="77777777" w:rsidR="00B827E9" w:rsidRDefault="00823C94">
            <w:pPr>
              <w:rPr>
                <w:rFonts w:eastAsia="Malgun Gothic"/>
                <w:lang w:eastAsia="ko-KR"/>
              </w:rPr>
            </w:pPr>
            <w:r>
              <w:rPr>
                <w:noProof/>
                <w:lang w:eastAsia="zh-CN"/>
              </w:rPr>
              <w:lastRenderedPageBreak/>
              <w:drawing>
                <wp:inline distT="0" distB="0" distL="0" distR="0" wp14:anchorId="47621841" wp14:editId="194944BE">
                  <wp:extent cx="3850640" cy="2022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902654" cy="2049618"/>
                          </a:xfrm>
                          <a:prstGeom prst="rect">
                            <a:avLst/>
                          </a:prstGeom>
                          <a:noFill/>
                        </pic:spPr>
                      </pic:pic>
                    </a:graphicData>
                  </a:graphic>
                </wp:inline>
              </w:drawing>
            </w:r>
          </w:p>
        </w:tc>
      </w:tr>
      <w:tr w:rsidR="00B827E9" w14:paraId="287993D5" w14:textId="77777777">
        <w:tc>
          <w:tcPr>
            <w:tcW w:w="1461" w:type="dxa"/>
          </w:tcPr>
          <w:p w14:paraId="679663CA" w14:textId="77777777" w:rsidR="00B827E9" w:rsidRDefault="00823C94">
            <w:pPr>
              <w:rPr>
                <w:lang w:eastAsia="zh-CN"/>
              </w:rPr>
            </w:pPr>
            <w:r>
              <w:rPr>
                <w:lang w:eastAsia="zh-CN"/>
              </w:rPr>
              <w:lastRenderedPageBreak/>
              <w:t>Vivo</w:t>
            </w:r>
          </w:p>
        </w:tc>
        <w:tc>
          <w:tcPr>
            <w:tcW w:w="8501" w:type="dxa"/>
          </w:tcPr>
          <w:p w14:paraId="0F7F262F" w14:textId="77777777" w:rsidR="00B827E9" w:rsidRDefault="00823C94">
            <w:pPr>
              <w:rPr>
                <w:b/>
                <w:lang w:eastAsia="zh-CN"/>
              </w:rPr>
            </w:pPr>
            <w:r>
              <w:rPr>
                <w:rFonts w:hint="eastAsia"/>
                <w:b/>
                <w:lang w:eastAsia="zh-CN"/>
              </w:rPr>
              <w:t>T</w:t>
            </w:r>
            <w:r>
              <w:rPr>
                <w:b/>
                <w:lang w:eastAsia="zh-CN"/>
              </w:rPr>
              <w:t xml:space="preserve">he diagram needs to be updated continuously based on understandings from different use cases. </w:t>
            </w:r>
          </w:p>
          <w:p w14:paraId="1BE89ED6" w14:textId="77777777" w:rsidR="00B827E9" w:rsidRDefault="00823C94">
            <w:pPr>
              <w:rPr>
                <w:b/>
                <w:lang w:eastAsia="zh-CN"/>
              </w:rPr>
            </w:pPr>
            <w:r>
              <w:rPr>
                <w:b/>
                <w:lang w:eastAsia="zh-CN"/>
              </w:rPr>
              <w:t xml:space="preserve">We prefer a simple one can be referred to in chairman notes. </w:t>
            </w:r>
          </w:p>
          <w:p w14:paraId="46222F57" w14:textId="77777777" w:rsidR="00B827E9" w:rsidRDefault="00823C94">
            <w:pPr>
              <w:rPr>
                <w:b/>
                <w:lang w:eastAsia="zh-CN"/>
              </w:rPr>
            </w:pPr>
            <w:r>
              <w:rPr>
                <w:rFonts w:hint="eastAsia"/>
                <w:b/>
                <w:lang w:eastAsia="zh-CN"/>
              </w:rPr>
              <w:t>I</w:t>
            </w:r>
            <w:r>
              <w:rPr>
                <w:b/>
                <w:lang w:eastAsia="zh-CN"/>
              </w:rPr>
              <w:t>t is premature to list too many details within the framework.</w:t>
            </w:r>
          </w:p>
          <w:p w14:paraId="287EEDE8" w14:textId="77777777" w:rsidR="00B827E9" w:rsidRDefault="00823C94">
            <w:pPr>
              <w:rPr>
                <w:rFonts w:eastAsia="Malgun Gothic"/>
                <w:lang w:eastAsia="ko-KR"/>
              </w:rPr>
            </w:pPr>
            <w:r>
              <w:rPr>
                <w:b/>
                <w:lang w:eastAsia="zh-CN"/>
              </w:rPr>
              <w:t xml:space="preserve"> </w:t>
            </w:r>
          </w:p>
        </w:tc>
      </w:tr>
      <w:tr w:rsidR="00B827E9" w14:paraId="5976F2E5" w14:textId="77777777">
        <w:tc>
          <w:tcPr>
            <w:tcW w:w="1461" w:type="dxa"/>
          </w:tcPr>
          <w:p w14:paraId="5B290ED8"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501" w:type="dxa"/>
          </w:tcPr>
          <w:p w14:paraId="512B64B6" w14:textId="77777777" w:rsidR="00B827E9" w:rsidRDefault="00823C94">
            <w:pPr>
              <w:rPr>
                <w:lang w:eastAsia="zh-CN"/>
              </w:rPr>
            </w:pPr>
            <w:r>
              <w:rPr>
                <w:rFonts w:hint="eastAsia"/>
                <w:lang w:eastAsia="zh-CN"/>
              </w:rPr>
              <w:t>I</w:t>
            </w:r>
            <w:r>
              <w:rPr>
                <w:lang w:eastAsia="zh-CN"/>
              </w:rPr>
              <w:t>f the intention of this proposal is to choose one of the two diagrams, we prefer QC’s version as a starting point, which is simpler, and has smaller number of terminologies which RAN1 has not approved.</w:t>
            </w:r>
          </w:p>
          <w:p w14:paraId="08C377B5" w14:textId="77777777" w:rsidR="00B827E9" w:rsidRDefault="00823C94">
            <w:pPr>
              <w:rPr>
                <w:lang w:eastAsia="zh-CN"/>
              </w:rPr>
            </w:pPr>
            <w:r>
              <w:rPr>
                <w:lang w:eastAsia="zh-CN"/>
              </w:rPr>
              <w:t>On top of QC’s version, some comments:</w:t>
            </w:r>
          </w:p>
          <w:p w14:paraId="4DD40935" w14:textId="77777777" w:rsidR="00B827E9" w:rsidRDefault="00823C94">
            <w:pPr>
              <w:rPr>
                <w:lang w:eastAsia="zh-CN"/>
              </w:rPr>
            </w:pPr>
            <w:r>
              <w:rPr>
                <w:lang w:eastAsia="zh-CN"/>
              </w:rPr>
              <w:t xml:space="preserve">1) Model storage is not a RAN1 terminology, and it is not self-explanatory why the color is grey (not mandatory?). If the intention is that the model is stored at an entity before being delivered, it can use some notes to clarify beneath the diagram. </w:t>
            </w:r>
          </w:p>
          <w:p w14:paraId="5A7227C5" w14:textId="77777777" w:rsidR="00B827E9" w:rsidRDefault="00823C94">
            <w:pPr>
              <w:pStyle w:val="ListParagraph"/>
              <w:numPr>
                <w:ilvl w:val="0"/>
                <w:numId w:val="16"/>
              </w:numPr>
              <w:rPr>
                <w:lang w:eastAsia="zh-CN"/>
              </w:rPr>
            </w:pPr>
            <w:r>
              <w:rPr>
                <w:lang w:eastAsia="zh-CN"/>
              </w:rPr>
              <w:t>BTW, model deployment should not be between training and storage, but between storage and inference.</w:t>
            </w:r>
          </w:p>
          <w:p w14:paraId="686C9185" w14:textId="77777777" w:rsidR="00B827E9" w:rsidRDefault="00823C94">
            <w:pPr>
              <w:rPr>
                <w:lang w:eastAsia="zh-CN"/>
              </w:rPr>
            </w:pPr>
            <w:r>
              <w:rPr>
                <w:lang w:eastAsia="zh-CN"/>
              </w:rPr>
              <w:t>2) Model update should be an action triggered by model management to model training, rather between training to storage/inference.</w:t>
            </w:r>
          </w:p>
          <w:p w14:paraId="28179D2B" w14:textId="77777777" w:rsidR="00B827E9" w:rsidRDefault="00823C94">
            <w:pPr>
              <w:rPr>
                <w:lang w:eastAsia="zh-CN"/>
              </w:rPr>
            </w:pPr>
            <w:r>
              <w:rPr>
                <w:lang w:eastAsia="zh-CN"/>
              </w:rPr>
              <w:t>3) Model selection is missed? Can be placed between training and inference.</w:t>
            </w:r>
          </w:p>
          <w:p w14:paraId="2CF54C25" w14:textId="77777777" w:rsidR="00B827E9" w:rsidRDefault="00823C94">
            <w:pPr>
              <w:rPr>
                <w:b/>
                <w:lang w:eastAsia="zh-CN"/>
              </w:rPr>
            </w:pPr>
            <w:r>
              <w:rPr>
                <w:lang w:eastAsia="zh-CN"/>
              </w:rPr>
              <w:t>4) Model deployment may be partially overlapped with model transfer/delivery.</w:t>
            </w:r>
          </w:p>
        </w:tc>
      </w:tr>
      <w:tr w:rsidR="00B827E9" w14:paraId="039C5B14" w14:textId="77777777">
        <w:tc>
          <w:tcPr>
            <w:tcW w:w="1461" w:type="dxa"/>
          </w:tcPr>
          <w:p w14:paraId="435111A9"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8501" w:type="dxa"/>
          </w:tcPr>
          <w:p w14:paraId="181F4B67" w14:textId="77777777" w:rsidR="00B827E9" w:rsidRDefault="00823C94">
            <w:pPr>
              <w:rPr>
                <w:lang w:eastAsia="zh-CN"/>
              </w:rPr>
            </w:pPr>
            <w:r>
              <w:rPr>
                <w:rFonts w:eastAsia="MS Mincho" w:hint="eastAsia"/>
                <w:bCs/>
                <w:lang w:eastAsia="ja-JP"/>
              </w:rPr>
              <w:t>W</w:t>
            </w:r>
            <w:r>
              <w:rPr>
                <w:rFonts w:eastAsia="MS Mincho"/>
                <w:bCs/>
                <w:lang w:eastAsia="ja-JP"/>
              </w:rPr>
              <w:t>e prefer not to introduce two frameworks as a starting point. It should be either one so that the understanding can be aligned between companies. In CATT proposal, one block is AI/ML model. However, should it be model inference instead? All blocks are associated with AI/ML model.</w:t>
            </w:r>
          </w:p>
        </w:tc>
      </w:tr>
      <w:tr w:rsidR="00B827E9" w14:paraId="54548A9F" w14:textId="77777777">
        <w:tc>
          <w:tcPr>
            <w:tcW w:w="1461" w:type="dxa"/>
          </w:tcPr>
          <w:p w14:paraId="205ECBA2" w14:textId="77777777" w:rsidR="00B827E9" w:rsidRDefault="00823C94">
            <w:pPr>
              <w:rPr>
                <w:rFonts w:eastAsia="MS Mincho"/>
                <w:lang w:eastAsia="ja-JP"/>
              </w:rPr>
            </w:pPr>
            <w:r>
              <w:rPr>
                <w:rFonts w:hint="eastAsia"/>
                <w:lang w:eastAsia="zh-CN"/>
              </w:rPr>
              <w:t>X</w:t>
            </w:r>
            <w:r>
              <w:rPr>
                <w:lang w:eastAsia="zh-CN"/>
              </w:rPr>
              <w:t>iaomi</w:t>
            </w:r>
          </w:p>
        </w:tc>
        <w:tc>
          <w:tcPr>
            <w:tcW w:w="8501" w:type="dxa"/>
          </w:tcPr>
          <w:p w14:paraId="6FB6D69F" w14:textId="77777777" w:rsidR="00B827E9" w:rsidRDefault="00823C94">
            <w:pPr>
              <w:rPr>
                <w:rFonts w:eastAsia="MS Mincho"/>
                <w:bCs/>
                <w:lang w:eastAsia="ja-JP"/>
              </w:rPr>
            </w:pPr>
            <w:r>
              <w:rPr>
                <w:b/>
                <w:lang w:eastAsia="zh-CN"/>
              </w:rPr>
              <w:t xml:space="preserve">Before we discuss the whole Framework diagram, we need to align our understanding in each component of the LCM. But currently, some components e.g., model transfer/delivery, model/functionality identification are not clear. </w:t>
            </w:r>
            <w:proofErr w:type="gramStart"/>
            <w:r>
              <w:rPr>
                <w:b/>
                <w:lang w:eastAsia="zh-CN"/>
              </w:rPr>
              <w:t>So</w:t>
            </w:r>
            <w:proofErr w:type="gramEnd"/>
            <w:r>
              <w:rPr>
                <w:b/>
                <w:lang w:eastAsia="zh-CN"/>
              </w:rPr>
              <w:t xml:space="preserve"> we suggest to deprioritize the discussion on the whole framework and prioritize on the discussion on the component of the LCM </w:t>
            </w:r>
          </w:p>
        </w:tc>
      </w:tr>
      <w:tr w:rsidR="00B827E9" w14:paraId="47389515" w14:textId="77777777">
        <w:tc>
          <w:tcPr>
            <w:tcW w:w="1461" w:type="dxa"/>
          </w:tcPr>
          <w:p w14:paraId="4A56CF27" w14:textId="77777777" w:rsidR="00B827E9" w:rsidRDefault="00823C94">
            <w:pPr>
              <w:rPr>
                <w:lang w:eastAsia="zh-CN"/>
              </w:rPr>
            </w:pPr>
            <w:r>
              <w:rPr>
                <w:rFonts w:hint="eastAsia"/>
                <w:lang w:eastAsia="zh-CN"/>
              </w:rPr>
              <w:t>S</w:t>
            </w:r>
            <w:r>
              <w:rPr>
                <w:lang w:eastAsia="zh-CN"/>
              </w:rPr>
              <w:t>amsung</w:t>
            </w:r>
          </w:p>
        </w:tc>
        <w:tc>
          <w:tcPr>
            <w:tcW w:w="8501" w:type="dxa"/>
          </w:tcPr>
          <w:p w14:paraId="7F55D964" w14:textId="77777777" w:rsidR="00B827E9" w:rsidRDefault="00823C94">
            <w:pPr>
              <w:rPr>
                <w:lang w:eastAsia="zh-CN"/>
              </w:rPr>
            </w:pPr>
            <w:r>
              <w:rPr>
                <w:rFonts w:hint="eastAsia"/>
                <w:lang w:eastAsia="zh-CN"/>
              </w:rPr>
              <w:t>Qualcomm</w:t>
            </w:r>
            <w:r>
              <w:rPr>
                <w:lang w:eastAsia="zh-CN"/>
              </w:rPr>
              <w:t xml:space="preserve">’s </w:t>
            </w:r>
            <w:r>
              <w:rPr>
                <w:rFonts w:hint="eastAsia"/>
                <w:lang w:eastAsia="zh-CN"/>
              </w:rPr>
              <w:t xml:space="preserve">proposal is simpler and </w:t>
            </w:r>
            <w:r>
              <w:rPr>
                <w:lang w:eastAsia="zh-CN"/>
              </w:rPr>
              <w:t>preferred</w:t>
            </w:r>
            <w:r>
              <w:rPr>
                <w:rFonts w:hint="eastAsia"/>
                <w:lang w:eastAsia="zh-CN"/>
              </w:rPr>
              <w:t xml:space="preserve"> </w:t>
            </w:r>
            <w:r>
              <w:rPr>
                <w:lang w:eastAsia="zh-CN"/>
              </w:rPr>
              <w:t xml:space="preserve">for discussion. </w:t>
            </w:r>
          </w:p>
          <w:p w14:paraId="1B81C372" w14:textId="0F68C645" w:rsidR="00B827E9" w:rsidRDefault="00823C94">
            <w:pPr>
              <w:rPr>
                <w:lang w:eastAsia="zh-CN"/>
              </w:rPr>
            </w:pPr>
            <w:r>
              <w:rPr>
                <w:b/>
                <w:lang w:eastAsia="zh-CN"/>
              </w:rPr>
              <w:lastRenderedPageBreak/>
              <w:t>Question to the FL</w:t>
            </w:r>
            <w:r>
              <w:rPr>
                <w:lang w:eastAsia="zh-CN"/>
              </w:rPr>
              <w:t xml:space="preserve">: In our understanding, some of the components of the functional framework (FFW) may or may not have specification impact. Is it correct? We may perhaps indicate this understanding. </w:t>
            </w:r>
          </w:p>
          <w:p w14:paraId="418B09DA" w14:textId="68FEF3AC" w:rsidR="00975783" w:rsidRPr="00975783" w:rsidRDefault="00975783">
            <w:pPr>
              <w:rPr>
                <w:color w:val="FF0000"/>
                <w:lang w:eastAsia="zh-CN"/>
              </w:rPr>
            </w:pPr>
            <w:r w:rsidRPr="00975783">
              <w:rPr>
                <w:color w:val="FF0000"/>
                <w:lang w:eastAsia="zh-CN"/>
              </w:rPr>
              <w:t>[Mod] Correct</w:t>
            </w:r>
          </w:p>
          <w:p w14:paraId="5C33B877" w14:textId="17D6F929" w:rsidR="00975783" w:rsidRDefault="00823C94">
            <w:pPr>
              <w:rPr>
                <w:lang w:eastAsia="zh-CN"/>
              </w:rPr>
            </w:pPr>
            <w:r>
              <w:rPr>
                <w:lang w:eastAsia="zh-CN"/>
              </w:rPr>
              <w:t xml:space="preserve">The term “model management” can be modified </w:t>
            </w:r>
            <w:proofErr w:type="gramStart"/>
            <w:r>
              <w:rPr>
                <w:lang w:eastAsia="zh-CN"/>
              </w:rPr>
              <w:t>as  “</w:t>
            </w:r>
            <w:proofErr w:type="gramEnd"/>
            <w:r>
              <w:rPr>
                <w:lang w:eastAsia="zh-CN"/>
              </w:rPr>
              <w:t>model functionality management”.</w:t>
            </w:r>
          </w:p>
        </w:tc>
      </w:tr>
      <w:tr w:rsidR="00B827E9" w14:paraId="76902464" w14:textId="77777777">
        <w:tc>
          <w:tcPr>
            <w:tcW w:w="1461" w:type="dxa"/>
          </w:tcPr>
          <w:p w14:paraId="60BC1706" w14:textId="77777777" w:rsidR="00B827E9" w:rsidRDefault="00823C94">
            <w:pPr>
              <w:rPr>
                <w:lang w:eastAsia="zh-CN"/>
              </w:rPr>
            </w:pPr>
            <w:r>
              <w:rPr>
                <w:rFonts w:hint="eastAsia"/>
                <w:lang w:eastAsia="zh-CN"/>
              </w:rPr>
              <w:lastRenderedPageBreak/>
              <w:t>CATT</w:t>
            </w:r>
          </w:p>
        </w:tc>
        <w:tc>
          <w:tcPr>
            <w:tcW w:w="8501" w:type="dxa"/>
          </w:tcPr>
          <w:p w14:paraId="2ACC3D90" w14:textId="77777777" w:rsidR="00B827E9" w:rsidRDefault="00823C94">
            <w:pPr>
              <w:rPr>
                <w:lang w:eastAsia="zh-CN"/>
              </w:rPr>
            </w:pPr>
            <w:r>
              <w:rPr>
                <w:rFonts w:hint="eastAsia"/>
                <w:lang w:eastAsia="zh-CN"/>
              </w:rPr>
              <w:t xml:space="preserve">Yes, and we are open to further polishing. For example, if the group starts with our figure, we are OK to change </w:t>
            </w:r>
            <w:r>
              <w:rPr>
                <w:lang w:eastAsia="zh-CN"/>
              </w:rPr>
              <w:t>‘</w:t>
            </w:r>
            <w:r>
              <w:rPr>
                <w:rFonts w:hint="eastAsia"/>
                <w:lang w:eastAsia="zh-CN"/>
              </w:rPr>
              <w:t>AI/ML model</w:t>
            </w:r>
            <w:r>
              <w:rPr>
                <w:lang w:eastAsia="zh-CN"/>
              </w:rPr>
              <w:t>’</w:t>
            </w:r>
            <w:r>
              <w:rPr>
                <w:rFonts w:hint="eastAsia"/>
                <w:lang w:eastAsia="zh-CN"/>
              </w:rPr>
              <w:t xml:space="preserve"> into </w:t>
            </w:r>
            <w:r>
              <w:rPr>
                <w:lang w:eastAsia="zh-CN"/>
              </w:rPr>
              <w:t>‘</w:t>
            </w:r>
            <w:r>
              <w:rPr>
                <w:rFonts w:hint="eastAsia"/>
                <w:lang w:eastAsia="zh-CN"/>
              </w:rPr>
              <w:t>Model inference</w:t>
            </w:r>
            <w:proofErr w:type="gramStart"/>
            <w:r>
              <w:rPr>
                <w:lang w:eastAsia="zh-CN"/>
              </w:rPr>
              <w:t>’</w:t>
            </w:r>
            <w:r>
              <w:rPr>
                <w:rFonts w:hint="eastAsia"/>
                <w:lang w:eastAsia="zh-CN"/>
              </w:rPr>
              <w:t>, or</w:t>
            </w:r>
            <w:proofErr w:type="gramEnd"/>
            <w:r>
              <w:rPr>
                <w:rFonts w:hint="eastAsia"/>
                <w:lang w:eastAsia="zh-CN"/>
              </w:rPr>
              <w:t xml:space="preserve"> combine three data collection blocks together.</w:t>
            </w:r>
          </w:p>
          <w:p w14:paraId="786284DE" w14:textId="77777777" w:rsidR="00B827E9" w:rsidRDefault="00823C94">
            <w:pPr>
              <w:rPr>
                <w:lang w:eastAsia="zh-CN"/>
              </w:rPr>
            </w:pPr>
            <w:proofErr w:type="gramStart"/>
            <w:r>
              <w:rPr>
                <w:rFonts w:hint="eastAsia"/>
                <w:lang w:eastAsia="zh-CN"/>
              </w:rPr>
              <w:t>Also</w:t>
            </w:r>
            <w:proofErr w:type="gramEnd"/>
            <w:r>
              <w:rPr>
                <w:rFonts w:hint="eastAsia"/>
                <w:lang w:eastAsia="zh-CN"/>
              </w:rPr>
              <w:t xml:space="preserve"> fine to start with QC</w:t>
            </w:r>
            <w:r>
              <w:rPr>
                <w:lang w:eastAsia="zh-CN"/>
              </w:rPr>
              <w:t>’</w:t>
            </w:r>
            <w:r>
              <w:rPr>
                <w:rFonts w:hint="eastAsia"/>
                <w:lang w:eastAsia="zh-CN"/>
              </w:rPr>
              <w:t>s version.</w:t>
            </w:r>
          </w:p>
        </w:tc>
      </w:tr>
      <w:tr w:rsidR="00B827E9" w14:paraId="3F44D428" w14:textId="77777777">
        <w:tc>
          <w:tcPr>
            <w:tcW w:w="1461" w:type="dxa"/>
          </w:tcPr>
          <w:p w14:paraId="12D11853" w14:textId="77777777" w:rsidR="00B827E9" w:rsidRDefault="00823C94">
            <w:pPr>
              <w:rPr>
                <w:rFonts w:eastAsia="Malgun Gothic"/>
                <w:lang w:eastAsia="ko-KR"/>
              </w:rPr>
            </w:pPr>
            <w:r>
              <w:rPr>
                <w:rFonts w:eastAsia="Malgun Gothic" w:hint="eastAsia"/>
                <w:lang w:eastAsia="ko-KR"/>
              </w:rPr>
              <w:t>L</w:t>
            </w:r>
            <w:r>
              <w:rPr>
                <w:rFonts w:eastAsia="Malgun Gothic"/>
                <w:lang w:eastAsia="ko-KR"/>
              </w:rPr>
              <w:t>G</w:t>
            </w:r>
          </w:p>
        </w:tc>
        <w:tc>
          <w:tcPr>
            <w:tcW w:w="8501" w:type="dxa"/>
          </w:tcPr>
          <w:p w14:paraId="7A9EF5B3" w14:textId="77777777" w:rsidR="00B827E9" w:rsidRDefault="00823C94">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simple</w:t>
            </w:r>
            <w:r>
              <w:rPr>
                <w:rFonts w:eastAsia="Malgun Gothic"/>
                <w:lang w:eastAsia="ko-KR"/>
              </w:rPr>
              <w:t>r</w:t>
            </w:r>
            <w:r>
              <w:rPr>
                <w:rFonts w:eastAsia="Malgun Gothic" w:hint="eastAsia"/>
                <w:lang w:eastAsia="ko-KR"/>
              </w:rPr>
              <w:t xml:space="preserve"> framework as a starting </w:t>
            </w:r>
            <w:r>
              <w:rPr>
                <w:rFonts w:eastAsia="Malgun Gothic"/>
                <w:lang w:eastAsia="ko-KR"/>
              </w:rPr>
              <w:t>point, TR37.817 or proposals from Huawei/Vivo/Apple.</w:t>
            </w:r>
          </w:p>
        </w:tc>
      </w:tr>
      <w:tr w:rsidR="00B827E9" w14:paraId="6234FC54" w14:textId="77777777">
        <w:tc>
          <w:tcPr>
            <w:tcW w:w="1461" w:type="dxa"/>
          </w:tcPr>
          <w:p w14:paraId="4E8BCD62" w14:textId="77777777" w:rsidR="00B827E9" w:rsidRDefault="00823C94">
            <w:pPr>
              <w:rPr>
                <w:rFonts w:eastAsia="Malgun Gothic"/>
                <w:lang w:eastAsia="ko-KR"/>
              </w:rPr>
            </w:pPr>
            <w:r>
              <w:rPr>
                <w:rFonts w:eastAsia="Malgun Gothic" w:hint="eastAsia"/>
                <w:lang w:eastAsia="ko-KR"/>
              </w:rPr>
              <w:t>E</w:t>
            </w:r>
            <w:r>
              <w:rPr>
                <w:rFonts w:eastAsia="Malgun Gothic"/>
                <w:lang w:eastAsia="ko-KR"/>
              </w:rPr>
              <w:t>TRI</w:t>
            </w:r>
          </w:p>
        </w:tc>
        <w:tc>
          <w:tcPr>
            <w:tcW w:w="8501" w:type="dxa"/>
          </w:tcPr>
          <w:p w14:paraId="6453140C" w14:textId="77777777" w:rsidR="00B827E9" w:rsidRDefault="00823C94">
            <w:pPr>
              <w:jc w:val="left"/>
              <w:rPr>
                <w:rFonts w:eastAsia="Malgun Gothic"/>
                <w:lang w:eastAsia="ko-KR"/>
              </w:rPr>
            </w:pPr>
            <w:r>
              <w:rPr>
                <w:rFonts w:eastAsia="Malgun Gothic"/>
                <w:lang w:eastAsia="ko-KR"/>
              </w:rPr>
              <w:t>We don't have strong preferences. But we don't understand how the framework diagram can help the RAN1 discussion. For example, the proposed framework diagram does not explain well the RAN1 discussions such as signaling collaboration, one-/two-sided AI/ML model, functionality/model identification, etc.</w:t>
            </w:r>
          </w:p>
        </w:tc>
      </w:tr>
      <w:tr w:rsidR="00B827E9" w14:paraId="225A77AB" w14:textId="77777777">
        <w:tc>
          <w:tcPr>
            <w:tcW w:w="1461" w:type="dxa"/>
          </w:tcPr>
          <w:p w14:paraId="25C118E7" w14:textId="77777777" w:rsidR="00B827E9" w:rsidRDefault="00823C94">
            <w:pPr>
              <w:rPr>
                <w:rFonts w:eastAsia="Malgun Gothic"/>
                <w:lang w:eastAsia="ko-KR"/>
              </w:rPr>
            </w:pPr>
            <w:proofErr w:type="spellStart"/>
            <w:r>
              <w:rPr>
                <w:lang w:eastAsia="zh-CN"/>
              </w:rPr>
              <w:t>Mediatek</w:t>
            </w:r>
            <w:proofErr w:type="spellEnd"/>
          </w:p>
        </w:tc>
        <w:tc>
          <w:tcPr>
            <w:tcW w:w="8501" w:type="dxa"/>
          </w:tcPr>
          <w:p w14:paraId="7BE52F74" w14:textId="77777777" w:rsidR="00B827E9" w:rsidRDefault="00823C94">
            <w:pPr>
              <w:rPr>
                <w:rFonts w:eastAsia="Malgun Gothic"/>
                <w:lang w:eastAsia="ko-KR"/>
              </w:rPr>
            </w:pPr>
            <w:r>
              <w:rPr>
                <w:bCs/>
                <w:lang w:eastAsia="zh-CN"/>
              </w:rPr>
              <w:t>T</w:t>
            </w:r>
            <w:r>
              <w:rPr>
                <w:rFonts w:eastAsia="Malgun Gothic"/>
                <w:bCs/>
                <w:lang w:eastAsia="ko-KR"/>
              </w:rPr>
              <w:t>he general framework can be discussed later when there is sufficient progress and understanding on the aspects of LC</w:t>
            </w:r>
            <w:r>
              <w:rPr>
                <w:rFonts w:eastAsia="Malgun Gothic" w:hint="eastAsia"/>
                <w:bCs/>
                <w:lang w:eastAsia="ko-KR"/>
              </w:rPr>
              <w:t>M</w:t>
            </w:r>
            <w:r>
              <w:rPr>
                <w:rFonts w:eastAsia="Malgun Gothic"/>
                <w:bCs/>
                <w:lang w:eastAsia="ko-KR"/>
              </w:rPr>
              <w:t xml:space="preserve">. It companies want to discuss the </w:t>
            </w:r>
            <w:proofErr w:type="gramStart"/>
            <w:r>
              <w:rPr>
                <w:rFonts w:eastAsia="Malgun Gothic"/>
                <w:bCs/>
                <w:lang w:eastAsia="ko-KR"/>
              </w:rPr>
              <w:t>framework,</w:t>
            </w:r>
            <w:proofErr w:type="gramEnd"/>
            <w:r>
              <w:rPr>
                <w:rFonts w:eastAsia="Malgun Gothic"/>
                <w:bCs/>
                <w:lang w:eastAsia="ko-KR"/>
              </w:rPr>
              <w:t xml:space="preserve"> we need to identify the necessary functions first and the framework we start the discussion should be generic and simple. </w:t>
            </w:r>
          </w:p>
        </w:tc>
      </w:tr>
      <w:tr w:rsidR="00B827E9" w14:paraId="47F0D063" w14:textId="77777777">
        <w:tc>
          <w:tcPr>
            <w:tcW w:w="1461" w:type="dxa"/>
          </w:tcPr>
          <w:p w14:paraId="03AD9EC9" w14:textId="77777777" w:rsidR="00B827E9" w:rsidRDefault="00823C94">
            <w:pPr>
              <w:rPr>
                <w:lang w:eastAsia="zh-CN"/>
              </w:rPr>
            </w:pPr>
            <w:r>
              <w:rPr>
                <w:rFonts w:hint="eastAsia"/>
                <w:lang w:eastAsia="zh-CN"/>
              </w:rPr>
              <w:t xml:space="preserve">ZTE </w:t>
            </w:r>
          </w:p>
        </w:tc>
        <w:tc>
          <w:tcPr>
            <w:tcW w:w="8501" w:type="dxa"/>
          </w:tcPr>
          <w:p w14:paraId="36B13952" w14:textId="77777777" w:rsidR="00B827E9" w:rsidRDefault="00823C94">
            <w:pPr>
              <w:rPr>
                <w:bCs/>
                <w:lang w:eastAsia="zh-CN"/>
              </w:rPr>
            </w:pPr>
            <w:r>
              <w:rPr>
                <w:rFonts w:eastAsia="MS Mincho" w:hint="eastAsia"/>
                <w:bCs/>
                <w:lang w:eastAsia="zh-CN"/>
              </w:rPr>
              <w:t>We don</w:t>
            </w:r>
            <w:r>
              <w:rPr>
                <w:rFonts w:eastAsia="MS Mincho"/>
                <w:bCs/>
                <w:lang w:eastAsia="zh-CN"/>
              </w:rPr>
              <w:t>’</w:t>
            </w:r>
            <w:r>
              <w:rPr>
                <w:rFonts w:eastAsia="MS Mincho" w:hint="eastAsia"/>
                <w:bCs/>
                <w:lang w:eastAsia="zh-CN"/>
              </w:rPr>
              <w:t>t see the need to have a general framework now as we don</w:t>
            </w:r>
            <w:r>
              <w:rPr>
                <w:rFonts w:eastAsia="MS Mincho"/>
                <w:bCs/>
                <w:lang w:eastAsia="zh-CN"/>
              </w:rPr>
              <w:t>’</w:t>
            </w:r>
            <w:r>
              <w:rPr>
                <w:rFonts w:eastAsia="MS Mincho" w:hint="eastAsia"/>
                <w:bCs/>
                <w:lang w:eastAsia="zh-CN"/>
              </w:rPr>
              <w:t>t have common understandings on different procedures. Our view is that the general framework is only for easy understanding to read the TR. But for now, we can focus on the LCM details. We can come back after everything is clear.</w:t>
            </w:r>
          </w:p>
        </w:tc>
      </w:tr>
      <w:tr w:rsidR="00C24FBC" w14:paraId="1C37177A" w14:textId="77777777">
        <w:tc>
          <w:tcPr>
            <w:tcW w:w="1461" w:type="dxa"/>
          </w:tcPr>
          <w:p w14:paraId="3B449C8E" w14:textId="7667F83A" w:rsidR="00C24FBC" w:rsidRDefault="00C24FBC" w:rsidP="00C24FBC">
            <w:pPr>
              <w:rPr>
                <w:lang w:eastAsia="zh-CN"/>
              </w:rPr>
            </w:pPr>
            <w:r>
              <w:rPr>
                <w:lang w:eastAsia="zh-CN"/>
              </w:rPr>
              <w:t>Ericsson</w:t>
            </w:r>
          </w:p>
        </w:tc>
        <w:tc>
          <w:tcPr>
            <w:tcW w:w="8501" w:type="dxa"/>
          </w:tcPr>
          <w:p w14:paraId="708E6DC0" w14:textId="6C0DF44B" w:rsidR="00C24FBC" w:rsidRDefault="00C24FBC" w:rsidP="00C24FBC">
            <w:pPr>
              <w:rPr>
                <w:bCs/>
              </w:rPr>
            </w:pPr>
            <w:r>
              <w:rPr>
                <w:bCs/>
              </w:rPr>
              <w:t xml:space="preserve">For figure 1, the </w:t>
            </w:r>
            <w:r w:rsidRPr="001659DA">
              <w:rPr>
                <w:bCs/>
              </w:rPr>
              <w:t>model deployment step to storage seems more of a registration step</w:t>
            </w:r>
            <w:r>
              <w:rPr>
                <w:bCs/>
              </w:rPr>
              <w:t>, how to s</w:t>
            </w:r>
            <w:r w:rsidRPr="001659DA">
              <w:rPr>
                <w:bCs/>
              </w:rPr>
              <w:t>tore of models</w:t>
            </w:r>
            <w:r>
              <w:rPr>
                <w:bCs/>
              </w:rPr>
              <w:t xml:space="preserve"> should anyway be </w:t>
            </w:r>
            <w:r w:rsidRPr="001659DA">
              <w:rPr>
                <w:bCs/>
              </w:rPr>
              <w:t xml:space="preserve">outside RAN1/3GPP. </w:t>
            </w:r>
            <w:r>
              <w:rPr>
                <w:bCs/>
              </w:rPr>
              <w:t>We prefer to remove the storage block.</w:t>
            </w:r>
          </w:p>
          <w:p w14:paraId="5236D285" w14:textId="49DAF8FA" w:rsidR="00C24FBC" w:rsidRDefault="00C24FBC" w:rsidP="00C24FBC">
            <w:pPr>
              <w:rPr>
                <w:rFonts w:eastAsia="MS Mincho"/>
                <w:bCs/>
                <w:lang w:eastAsia="zh-CN"/>
              </w:rPr>
            </w:pPr>
            <w:r w:rsidRPr="001659DA">
              <w:rPr>
                <w:bCs/>
              </w:rPr>
              <w:t xml:space="preserve">Model monitoring is hided into management, which </w:t>
            </w:r>
            <w:r>
              <w:rPr>
                <w:bCs/>
              </w:rPr>
              <w:t>we</w:t>
            </w:r>
            <w:r w:rsidRPr="001659DA">
              <w:rPr>
                <w:bCs/>
              </w:rPr>
              <w:t xml:space="preserve"> think should be a separate block.</w:t>
            </w:r>
            <w:r>
              <w:rPr>
                <w:bCs/>
              </w:rPr>
              <w:t xml:space="preserve"> </w:t>
            </w:r>
          </w:p>
        </w:tc>
      </w:tr>
      <w:tr w:rsidR="00A13EE9" w14:paraId="78368672" w14:textId="77777777">
        <w:tc>
          <w:tcPr>
            <w:tcW w:w="1461" w:type="dxa"/>
          </w:tcPr>
          <w:p w14:paraId="74986162" w14:textId="5A812B5C" w:rsidR="00A13EE9" w:rsidRDefault="00A13EE9" w:rsidP="00A13EE9">
            <w:pPr>
              <w:rPr>
                <w:lang w:eastAsia="zh-CN"/>
              </w:rPr>
            </w:pPr>
            <w:r>
              <w:rPr>
                <w:rFonts w:hint="eastAsia"/>
                <w:lang w:eastAsia="zh-CN"/>
              </w:rPr>
              <w:t>L</w:t>
            </w:r>
            <w:r>
              <w:rPr>
                <w:lang w:eastAsia="zh-CN"/>
              </w:rPr>
              <w:t>enovo</w:t>
            </w:r>
          </w:p>
        </w:tc>
        <w:tc>
          <w:tcPr>
            <w:tcW w:w="8501" w:type="dxa"/>
          </w:tcPr>
          <w:p w14:paraId="286942B6" w14:textId="77777777" w:rsidR="00A13EE9" w:rsidRDefault="00A13EE9" w:rsidP="00A13EE9">
            <w:pPr>
              <w:rPr>
                <w:bCs/>
                <w:lang w:eastAsia="zh-CN"/>
              </w:rPr>
            </w:pPr>
            <w:r>
              <w:rPr>
                <w:bCs/>
                <w:lang w:eastAsia="zh-CN"/>
              </w:rPr>
              <w:t xml:space="preserve">We think since there are variable AI/ML approaches, we need some very </w:t>
            </w:r>
            <w:proofErr w:type="gramStart"/>
            <w:r>
              <w:rPr>
                <w:bCs/>
                <w:lang w:eastAsia="zh-CN"/>
              </w:rPr>
              <w:t>high level</w:t>
            </w:r>
            <w:proofErr w:type="gramEnd"/>
            <w:r>
              <w:rPr>
                <w:bCs/>
                <w:lang w:eastAsia="zh-CN"/>
              </w:rPr>
              <w:t xml:space="preserve"> general framework to describe the common features as much as possible. As we in our contribution, </w:t>
            </w:r>
            <w:r w:rsidRPr="00AA7B00">
              <w:rPr>
                <w:bCs/>
                <w:lang w:eastAsia="zh-CN"/>
              </w:rPr>
              <w:t>R1-2211772</w:t>
            </w:r>
            <w:r>
              <w:rPr>
                <w:bCs/>
                <w:lang w:eastAsia="zh-CN"/>
              </w:rPr>
              <w:t>, we proposed to have ‘Model management’, ‘Data collection’ and ‘Model inference’. For ‘Model training’, as ever discussed, it can be done within RAN or not, i.e., the model can be generated via delivery/transfer or local training. Thus, b</w:t>
            </w:r>
            <w:r w:rsidRPr="00E96E1D">
              <w:rPr>
                <w:bCs/>
                <w:lang w:eastAsia="zh-CN"/>
              </w:rPr>
              <w:t xml:space="preserve">ased on Qualcomm’s proposal, </w:t>
            </w:r>
            <w:r>
              <w:rPr>
                <w:bCs/>
                <w:lang w:eastAsia="zh-CN"/>
              </w:rPr>
              <w:t xml:space="preserve">we suggest </w:t>
            </w:r>
            <w:r w:rsidRPr="0001669D">
              <w:rPr>
                <w:bCs/>
                <w:lang w:eastAsia="zh-CN"/>
              </w:rPr>
              <w:t>merging ‘Model Training’ and ‘Model storage’ to ‘Model generation’,</w:t>
            </w:r>
            <w:r>
              <w:rPr>
                <w:bCs/>
                <w:lang w:eastAsia="zh-CN"/>
              </w:rPr>
              <w:t xml:space="preserve"> including ‘local training’ and ‘delivery/transfer’, controlled by ‘Model management’.</w:t>
            </w:r>
          </w:p>
          <w:p w14:paraId="14DCDDD2" w14:textId="6931153C" w:rsidR="00A13EE9" w:rsidRDefault="00A13EE9" w:rsidP="00A13EE9">
            <w:pPr>
              <w:rPr>
                <w:bCs/>
              </w:rPr>
            </w:pPr>
            <w:r>
              <w:rPr>
                <w:bCs/>
                <w:lang w:eastAsia="zh-CN"/>
              </w:rPr>
              <w:t xml:space="preserve">In addition, could the difference between ‘Model Management’ and Model ‘Life-Cycle Management (LCM)’ in the context be clarified? </w:t>
            </w:r>
          </w:p>
        </w:tc>
      </w:tr>
      <w:tr w:rsidR="001D191E" w14:paraId="1676B690" w14:textId="77777777">
        <w:tc>
          <w:tcPr>
            <w:tcW w:w="1461" w:type="dxa"/>
          </w:tcPr>
          <w:p w14:paraId="593B5A63" w14:textId="5E18ABEB" w:rsidR="001D191E" w:rsidRPr="001D191E" w:rsidRDefault="001D191E" w:rsidP="00A13EE9">
            <w:pPr>
              <w:rPr>
                <w:rFonts w:eastAsia="MS Mincho"/>
                <w:lang w:eastAsia="ja-JP"/>
              </w:rPr>
            </w:pPr>
            <w:r>
              <w:rPr>
                <w:rFonts w:eastAsia="MS Mincho" w:hint="eastAsia"/>
                <w:lang w:eastAsia="ja-JP"/>
              </w:rPr>
              <w:t>P</w:t>
            </w:r>
            <w:r>
              <w:rPr>
                <w:rFonts w:eastAsia="MS Mincho"/>
                <w:lang w:eastAsia="ja-JP"/>
              </w:rPr>
              <w:t>anasonic</w:t>
            </w:r>
          </w:p>
        </w:tc>
        <w:tc>
          <w:tcPr>
            <w:tcW w:w="8501" w:type="dxa"/>
          </w:tcPr>
          <w:p w14:paraId="55075C8F" w14:textId="4A7D7B7D" w:rsidR="001D191E" w:rsidRDefault="001D191E" w:rsidP="00A13EE9">
            <w:pPr>
              <w:rPr>
                <w:bCs/>
                <w:lang w:eastAsia="zh-CN"/>
              </w:rPr>
            </w:pPr>
            <w:r>
              <w:rPr>
                <w:rFonts w:eastAsia="MS Mincho"/>
                <w:bCs/>
                <w:lang w:eastAsia="ja-JP"/>
              </w:rPr>
              <w:t>We don't see the need of two diagrams are used as the starting point. As the upper diagram is more common among companies, to start from the upper figure can be sufficient.</w:t>
            </w:r>
          </w:p>
        </w:tc>
      </w:tr>
      <w:tr w:rsidR="00A7656F" w14:paraId="33731488" w14:textId="77777777">
        <w:tc>
          <w:tcPr>
            <w:tcW w:w="1461" w:type="dxa"/>
          </w:tcPr>
          <w:p w14:paraId="389AEFD2" w14:textId="615983C9" w:rsidR="00A7656F" w:rsidRDefault="00A7656F" w:rsidP="00A13EE9">
            <w:pPr>
              <w:rPr>
                <w:rFonts w:eastAsia="MS Mincho"/>
                <w:lang w:eastAsia="ja-JP"/>
              </w:rPr>
            </w:pPr>
            <w:r>
              <w:rPr>
                <w:rFonts w:eastAsia="MS Mincho"/>
                <w:lang w:eastAsia="ja-JP"/>
              </w:rPr>
              <w:lastRenderedPageBreak/>
              <w:t>Fraunhofer</w:t>
            </w:r>
          </w:p>
        </w:tc>
        <w:tc>
          <w:tcPr>
            <w:tcW w:w="8501" w:type="dxa"/>
          </w:tcPr>
          <w:p w14:paraId="2AEF2534" w14:textId="7668D838" w:rsidR="00A7656F" w:rsidRDefault="00A7656F" w:rsidP="00A13EE9">
            <w:pPr>
              <w:rPr>
                <w:rFonts w:eastAsia="MS Mincho"/>
                <w:bCs/>
                <w:lang w:eastAsia="ja-JP"/>
              </w:rPr>
            </w:pPr>
            <w:r>
              <w:rPr>
                <w:bCs/>
                <w:lang w:eastAsia="zh-CN"/>
              </w:rPr>
              <w:t xml:space="preserve">The second diagram (provided by CATT) strikes a good balance between abstraction and detail. The first diagram (provided by Qualcomm) requires some fine-tuning – in our view the comments from </w:t>
            </w:r>
            <w:r>
              <w:rPr>
                <w:rFonts w:hint="eastAsia"/>
                <w:lang w:eastAsia="zh-CN"/>
              </w:rPr>
              <w:t>H</w:t>
            </w:r>
            <w:r>
              <w:rPr>
                <w:lang w:eastAsia="zh-CN"/>
              </w:rPr>
              <w:t>uawei are a good starting point for this.</w:t>
            </w:r>
          </w:p>
        </w:tc>
      </w:tr>
      <w:tr w:rsidR="00DD2E4D" w14:paraId="222D86B0" w14:textId="77777777">
        <w:tc>
          <w:tcPr>
            <w:tcW w:w="1461" w:type="dxa"/>
          </w:tcPr>
          <w:p w14:paraId="4D259445" w14:textId="5E43E78A" w:rsidR="00DD2E4D" w:rsidRDefault="00DD2E4D" w:rsidP="00DD2E4D">
            <w:pPr>
              <w:rPr>
                <w:rFonts w:eastAsia="MS Mincho"/>
                <w:lang w:eastAsia="ja-JP"/>
              </w:rPr>
            </w:pPr>
            <w:r>
              <w:rPr>
                <w:rFonts w:hint="eastAsia"/>
                <w:lang w:eastAsia="zh-CN"/>
              </w:rPr>
              <w:t>OPPO</w:t>
            </w:r>
          </w:p>
        </w:tc>
        <w:tc>
          <w:tcPr>
            <w:tcW w:w="8501" w:type="dxa"/>
          </w:tcPr>
          <w:p w14:paraId="35B60012" w14:textId="349081FB" w:rsidR="00DD2E4D" w:rsidRDefault="00DD2E4D" w:rsidP="00DD2E4D">
            <w:pPr>
              <w:rPr>
                <w:bCs/>
                <w:lang w:eastAsia="zh-CN"/>
              </w:rPr>
            </w:pPr>
            <w:r>
              <w:rPr>
                <w:rFonts w:hint="eastAsia"/>
                <w:bCs/>
                <w:lang w:eastAsia="zh-CN"/>
              </w:rPr>
              <w:t>We</w:t>
            </w:r>
            <w:r>
              <w:rPr>
                <w:bCs/>
                <w:lang w:eastAsia="zh-CN"/>
              </w:rPr>
              <w:t xml:space="preserve"> do not see the intermediate need to determine the framework diagram, which is not helpful for the discussion. We suggest </w:t>
            </w:r>
            <w:proofErr w:type="gramStart"/>
            <w:r>
              <w:rPr>
                <w:bCs/>
                <w:lang w:eastAsia="zh-CN"/>
              </w:rPr>
              <w:t>to focus</w:t>
            </w:r>
            <w:proofErr w:type="gramEnd"/>
            <w:r>
              <w:rPr>
                <w:bCs/>
                <w:lang w:eastAsia="zh-CN"/>
              </w:rPr>
              <w:t xml:space="preserve"> on the study on each LCM aspects.</w:t>
            </w:r>
          </w:p>
        </w:tc>
      </w:tr>
      <w:tr w:rsidR="000647F3" w14:paraId="2B1320E6" w14:textId="77777777">
        <w:tc>
          <w:tcPr>
            <w:tcW w:w="1461" w:type="dxa"/>
          </w:tcPr>
          <w:p w14:paraId="7142FAF1" w14:textId="586B22CE" w:rsidR="000647F3" w:rsidRDefault="000647F3" w:rsidP="00DD2E4D">
            <w:pPr>
              <w:rPr>
                <w:lang w:eastAsia="zh-CN"/>
              </w:rPr>
            </w:pPr>
            <w:r>
              <w:rPr>
                <w:rFonts w:hint="eastAsia"/>
                <w:lang w:eastAsia="zh-CN"/>
              </w:rPr>
              <w:t>Google</w:t>
            </w:r>
          </w:p>
        </w:tc>
        <w:tc>
          <w:tcPr>
            <w:tcW w:w="8501" w:type="dxa"/>
          </w:tcPr>
          <w:p w14:paraId="31A1E677" w14:textId="227F00EC" w:rsidR="000647F3" w:rsidRDefault="000647F3" w:rsidP="00DD2E4D">
            <w:pPr>
              <w:rPr>
                <w:bCs/>
                <w:lang w:eastAsia="zh-CN"/>
              </w:rPr>
            </w:pPr>
            <w:r>
              <w:rPr>
                <w:bCs/>
                <w:lang w:eastAsia="zh-CN"/>
              </w:rPr>
              <w:t>Share the same view with OPPO</w:t>
            </w:r>
          </w:p>
        </w:tc>
      </w:tr>
      <w:tr w:rsidR="00DA118D" w14:paraId="4484CE74" w14:textId="77777777" w:rsidTr="00C81CC7">
        <w:tc>
          <w:tcPr>
            <w:tcW w:w="1461" w:type="dxa"/>
          </w:tcPr>
          <w:p w14:paraId="14B08D6C" w14:textId="77777777" w:rsidR="00DA118D" w:rsidRDefault="00DA118D" w:rsidP="00C81CC7">
            <w:pPr>
              <w:rPr>
                <w:lang w:eastAsia="zh-CN"/>
              </w:rPr>
            </w:pPr>
            <w:r>
              <w:rPr>
                <w:lang w:eastAsia="zh-CN"/>
              </w:rPr>
              <w:t>AT&amp;T</w:t>
            </w:r>
          </w:p>
        </w:tc>
        <w:tc>
          <w:tcPr>
            <w:tcW w:w="8501" w:type="dxa"/>
          </w:tcPr>
          <w:p w14:paraId="542E2F1E" w14:textId="77777777" w:rsidR="00DA118D" w:rsidRDefault="00DA118D" w:rsidP="00C81CC7">
            <w:pPr>
              <w:rPr>
                <w:bCs/>
                <w:lang w:eastAsia="zh-CN"/>
              </w:rPr>
            </w:pPr>
            <w:r>
              <w:rPr>
                <w:bCs/>
                <w:lang w:eastAsia="zh-CN"/>
              </w:rPr>
              <w:t>We support using the first figure (QC version) as the starting point with some edits.</w:t>
            </w:r>
          </w:p>
          <w:p w14:paraId="0AD2654C" w14:textId="77777777" w:rsidR="00DA118D" w:rsidRDefault="00DA118D" w:rsidP="00C81CC7">
            <w:pPr>
              <w:rPr>
                <w:bCs/>
                <w:lang w:eastAsia="zh-CN"/>
              </w:rPr>
            </w:pPr>
            <w:r>
              <w:rPr>
                <w:bCs/>
                <w:lang w:eastAsia="zh-CN"/>
              </w:rPr>
              <w:t xml:space="preserve">The model storage block is unclear regarding its purpose and should be removed. </w:t>
            </w:r>
          </w:p>
        </w:tc>
      </w:tr>
      <w:tr w:rsidR="00DA118D" w14:paraId="190FF82D" w14:textId="77777777">
        <w:tc>
          <w:tcPr>
            <w:tcW w:w="1461" w:type="dxa"/>
          </w:tcPr>
          <w:p w14:paraId="5EA8F3AD" w14:textId="77777777" w:rsidR="00DA118D" w:rsidRDefault="00DA118D" w:rsidP="00DD2E4D">
            <w:pPr>
              <w:rPr>
                <w:lang w:eastAsia="zh-CN"/>
              </w:rPr>
            </w:pPr>
          </w:p>
        </w:tc>
        <w:tc>
          <w:tcPr>
            <w:tcW w:w="8501" w:type="dxa"/>
          </w:tcPr>
          <w:p w14:paraId="12992AE9" w14:textId="77777777" w:rsidR="00DA118D" w:rsidRDefault="00DA118D" w:rsidP="00DD2E4D">
            <w:pPr>
              <w:rPr>
                <w:bCs/>
                <w:lang w:eastAsia="zh-CN"/>
              </w:rPr>
            </w:pPr>
          </w:p>
        </w:tc>
      </w:tr>
    </w:tbl>
    <w:p w14:paraId="7C773862" w14:textId="77777777" w:rsidR="00B827E9" w:rsidRDefault="00B827E9">
      <w:pPr>
        <w:rPr>
          <w:lang w:val="en-GB"/>
        </w:rPr>
      </w:pPr>
    </w:p>
    <w:p w14:paraId="04BB0051" w14:textId="77777777" w:rsidR="00B827E9" w:rsidRDefault="00B827E9">
      <w:pPr>
        <w:rPr>
          <w:lang w:val="en-GB"/>
        </w:rPr>
      </w:pPr>
    </w:p>
    <w:p w14:paraId="1507C885" w14:textId="77777777" w:rsidR="00B827E9" w:rsidRDefault="00823C94">
      <w:pPr>
        <w:pStyle w:val="Heading3"/>
      </w:pPr>
      <w:r>
        <w:t>Collaboration levels</w:t>
      </w:r>
    </w:p>
    <w:p w14:paraId="66A4466B" w14:textId="77777777" w:rsidR="00B827E9" w:rsidRDefault="00823C94">
      <w:pPr>
        <w:spacing w:line="360" w:lineRule="auto"/>
        <w:rPr>
          <w:lang w:val="en-GB"/>
        </w:rPr>
      </w:pPr>
      <w:r>
        <w:rPr>
          <w:b/>
          <w:color w:val="2E74B5" w:themeColor="accent1" w:themeShade="BF"/>
          <w:lang w:val="en-GB"/>
        </w:rPr>
        <w:t>Spreadtrum:</w:t>
      </w:r>
    </w:p>
    <w:p w14:paraId="472E683D" w14:textId="77777777" w:rsidR="00B827E9" w:rsidRDefault="00823C94">
      <w:pPr>
        <w:rPr>
          <w:b/>
          <w:bCs/>
          <w:lang w:val="en-GB"/>
        </w:rPr>
      </w:pPr>
      <w:r>
        <w:rPr>
          <w:b/>
          <w:bCs/>
          <w:lang w:val="en-GB"/>
        </w:rPr>
        <w:t>Proposal 1: Confirm the working assumption on the definition of Level y-z boundary.</w:t>
      </w:r>
    </w:p>
    <w:p w14:paraId="5A61BF2E" w14:textId="77777777" w:rsidR="00B827E9" w:rsidRDefault="00B827E9">
      <w:pPr>
        <w:rPr>
          <w:b/>
          <w:bCs/>
          <w:lang w:val="en-GB"/>
        </w:rPr>
      </w:pPr>
    </w:p>
    <w:p w14:paraId="72F02B70" w14:textId="77777777" w:rsidR="00B827E9" w:rsidRDefault="00823C94">
      <w:pPr>
        <w:spacing w:line="360" w:lineRule="auto"/>
        <w:rPr>
          <w:b/>
          <w:color w:val="2E74B5" w:themeColor="accent1" w:themeShade="BF"/>
          <w:lang w:val="en-GB"/>
        </w:rPr>
      </w:pPr>
      <w:r>
        <w:rPr>
          <w:b/>
          <w:color w:val="2E74B5" w:themeColor="accent1" w:themeShade="BF"/>
          <w:lang w:val="en-GB"/>
        </w:rPr>
        <w:t>Google:</w:t>
      </w:r>
    </w:p>
    <w:p w14:paraId="02BF5ED4" w14:textId="77777777" w:rsidR="00B827E9" w:rsidRDefault="00823C94">
      <w:pPr>
        <w:rPr>
          <w:b/>
          <w:bCs/>
          <w:lang w:val="en-GB"/>
        </w:rPr>
      </w:pPr>
      <w:r>
        <w:rPr>
          <w:b/>
          <w:bCs/>
          <w:lang w:val="en-GB"/>
        </w:rPr>
        <w:t>Proposal 1: Do not confirm the working assumption on level y-z boundary and maintain the level y-z boundary based on the agreement in RAN1 #109.</w:t>
      </w:r>
    </w:p>
    <w:p w14:paraId="02A5974D" w14:textId="77777777" w:rsidR="00B827E9" w:rsidRDefault="00B827E9">
      <w:pPr>
        <w:rPr>
          <w:b/>
          <w:bCs/>
          <w:lang w:val="en-GB"/>
        </w:rPr>
      </w:pPr>
    </w:p>
    <w:p w14:paraId="25AA25DD" w14:textId="77777777" w:rsidR="00B827E9" w:rsidRDefault="00823C94">
      <w:pPr>
        <w:spacing w:line="360" w:lineRule="auto"/>
        <w:rPr>
          <w:lang w:val="en-GB"/>
        </w:rPr>
      </w:pPr>
      <w:r>
        <w:rPr>
          <w:b/>
          <w:color w:val="2E74B5" w:themeColor="accent1" w:themeShade="BF"/>
          <w:lang w:val="en-GB"/>
        </w:rPr>
        <w:t>LG:</w:t>
      </w:r>
    </w:p>
    <w:p w14:paraId="0B7B654D" w14:textId="77777777" w:rsidR="00B827E9" w:rsidRDefault="00823C94">
      <w:pPr>
        <w:rPr>
          <w:b/>
        </w:rPr>
      </w:pPr>
      <w:r>
        <w:rPr>
          <w:b/>
        </w:rPr>
        <w:t>Proposal #8: For collaboration level z, RAN1 should focus on RAN1-specific issues only, and the details of model transfer such as model format should be handled by RAN2, if needed.</w:t>
      </w:r>
    </w:p>
    <w:p w14:paraId="17E9FAE4" w14:textId="77777777" w:rsidR="00B827E9" w:rsidRDefault="00B827E9">
      <w:pPr>
        <w:rPr>
          <w:b/>
          <w:bCs/>
          <w:lang w:val="en-GB"/>
        </w:rPr>
      </w:pPr>
    </w:p>
    <w:p w14:paraId="064AADFC" w14:textId="77777777" w:rsidR="00B827E9" w:rsidRDefault="00823C94">
      <w:pPr>
        <w:spacing w:line="360" w:lineRule="auto"/>
        <w:rPr>
          <w:b/>
          <w:color w:val="2E74B5" w:themeColor="accent1" w:themeShade="BF"/>
          <w:lang w:val="en-GB"/>
        </w:rPr>
      </w:pPr>
      <w:r>
        <w:rPr>
          <w:b/>
          <w:color w:val="2E74B5" w:themeColor="accent1" w:themeShade="BF"/>
          <w:lang w:val="en-GB"/>
        </w:rPr>
        <w:t>CAICT:</w:t>
      </w:r>
    </w:p>
    <w:p w14:paraId="7A015603" w14:textId="77777777" w:rsidR="00B827E9" w:rsidRDefault="00823C94">
      <w:pPr>
        <w:spacing w:line="360" w:lineRule="auto"/>
        <w:rPr>
          <w:b/>
        </w:rPr>
      </w:pPr>
      <w:r>
        <w:rPr>
          <w:b/>
        </w:rPr>
        <w:t xml:space="preserve">Proposal 1: </w:t>
      </w:r>
      <w:r>
        <w:rPr>
          <w:rFonts w:hint="eastAsia"/>
          <w:b/>
        </w:rPr>
        <w:t>C</w:t>
      </w:r>
      <w:r>
        <w:rPr>
          <w:b/>
        </w:rPr>
        <w:t>ollaboration level z should include one-sided AI model and two-sided AI model cases.</w:t>
      </w:r>
    </w:p>
    <w:p w14:paraId="204DBD82" w14:textId="77777777" w:rsidR="00B827E9" w:rsidRDefault="00823C94">
      <w:pPr>
        <w:spacing w:line="360" w:lineRule="auto"/>
        <w:rPr>
          <w:b/>
          <w:color w:val="2E74B5" w:themeColor="accent1" w:themeShade="BF"/>
          <w:lang w:val="en-GB"/>
        </w:rPr>
      </w:pPr>
      <w:r>
        <w:rPr>
          <w:b/>
          <w:color w:val="2E74B5" w:themeColor="accent1" w:themeShade="BF"/>
          <w:lang w:val="en-GB"/>
        </w:rPr>
        <w:t>Sony:</w:t>
      </w:r>
    </w:p>
    <w:p w14:paraId="616BE6FC" w14:textId="77777777" w:rsidR="00B827E9" w:rsidRDefault="00823C94">
      <w:pPr>
        <w:spacing w:afterLines="50" w:after="120"/>
        <w:jc w:val="both"/>
        <w:rPr>
          <w:b/>
          <w:bCs/>
        </w:rPr>
      </w:pPr>
      <w:r>
        <w:rPr>
          <w:b/>
          <w:bCs/>
        </w:rPr>
        <w:t xml:space="preserve">Proposal </w:t>
      </w:r>
      <w:r>
        <w:rPr>
          <w:rFonts w:hint="eastAsia"/>
          <w:b/>
          <w:bCs/>
          <w:lang w:eastAsia="ja-JP"/>
        </w:rPr>
        <w:t>1</w:t>
      </w:r>
      <w:r>
        <w:rPr>
          <w:b/>
          <w:bCs/>
        </w:rPr>
        <w:t xml:space="preserve">: RAN1 should </w:t>
      </w:r>
      <w:proofErr w:type="spellStart"/>
      <w:r>
        <w:rPr>
          <w:b/>
          <w:bCs/>
        </w:rPr>
        <w:t>prioritise</w:t>
      </w:r>
      <w:proofErr w:type="spellEnd"/>
      <w:r>
        <w:rPr>
          <w:b/>
          <w:bCs/>
        </w:rPr>
        <w:t xml:space="preserve"> the study of collaboration level </w:t>
      </w:r>
      <w:proofErr w:type="spellStart"/>
      <w:r>
        <w:rPr>
          <w:b/>
          <w:bCs/>
        </w:rPr>
        <w:t>y&amp;z</w:t>
      </w:r>
      <w:proofErr w:type="spellEnd"/>
      <w:r>
        <w:rPr>
          <w:b/>
          <w:bCs/>
        </w:rPr>
        <w:t xml:space="preserve"> between transmitter and receiver to identify issues and solutions.</w:t>
      </w:r>
    </w:p>
    <w:p w14:paraId="03894BAF" w14:textId="77777777" w:rsidR="00B827E9" w:rsidRDefault="00823C94">
      <w:pPr>
        <w:spacing w:line="360" w:lineRule="auto"/>
        <w:rPr>
          <w:b/>
          <w:color w:val="2E74B5" w:themeColor="accent1" w:themeShade="BF"/>
          <w:lang w:val="en-GB"/>
        </w:rPr>
      </w:pPr>
      <w:r>
        <w:rPr>
          <w:b/>
          <w:color w:val="2E74B5" w:themeColor="accent1" w:themeShade="BF"/>
          <w:lang w:val="en-GB"/>
        </w:rPr>
        <w:t>Intel:</w:t>
      </w:r>
    </w:p>
    <w:p w14:paraId="45292EE6" w14:textId="77777777" w:rsidR="00B827E9" w:rsidRDefault="00823C94">
      <w:pPr>
        <w:spacing w:line="360" w:lineRule="auto"/>
        <w:rPr>
          <w:b/>
          <w:color w:val="2E74B5" w:themeColor="accent1" w:themeShade="BF"/>
          <w:lang w:val="en-GB"/>
        </w:rPr>
      </w:pPr>
      <w:r>
        <w:rPr>
          <w:b/>
          <w:lang w:val="en-GB"/>
        </w:rPr>
        <w:t>Proposal-2:</w:t>
      </w:r>
      <w:r>
        <w:rPr>
          <w:lang w:val="en-GB"/>
        </w:rPr>
        <w:t xml:space="preserve"> </w:t>
      </w:r>
      <w:r>
        <w:rPr>
          <w:b/>
          <w:lang w:val="en-GB"/>
        </w:rPr>
        <w:t>Consider the following network – UE collaboration levels as an enhancement to the agreed collaboration levels (split Level-1 and Level-2 of last agreement)</w:t>
      </w:r>
    </w:p>
    <w:p w14:paraId="57F8FB7B" w14:textId="77777777" w:rsidR="00B827E9" w:rsidRDefault="00823C94">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0: No collaboration</w:t>
      </w:r>
    </w:p>
    <w:p w14:paraId="05D473EE" w14:textId="77777777" w:rsidR="00B827E9" w:rsidRDefault="00823C94">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1a: Signalling-based collaboration for single-sided model without model transfer</w:t>
      </w:r>
    </w:p>
    <w:p w14:paraId="4270278F" w14:textId="77777777" w:rsidR="00B827E9" w:rsidRDefault="00823C94">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1b: Signalling-based collaboration for two-sided model without model transfer</w:t>
      </w:r>
    </w:p>
    <w:p w14:paraId="63AA7855" w14:textId="77777777" w:rsidR="00B827E9" w:rsidRDefault="00823C94">
      <w:pPr>
        <w:pStyle w:val="3GPPText"/>
        <w:numPr>
          <w:ilvl w:val="0"/>
          <w:numId w:val="17"/>
        </w:numPr>
        <w:textAlignment w:val="auto"/>
        <w:rPr>
          <w:rFonts w:asciiTheme="minorHAnsi" w:hAnsiTheme="minorHAnsi" w:cstheme="minorHAnsi"/>
          <w:b/>
          <w:color w:val="000000"/>
          <w:lang w:eastAsia="zh-CN"/>
        </w:rPr>
      </w:pPr>
      <w:r>
        <w:rPr>
          <w:rFonts w:asciiTheme="minorHAnsi" w:hAnsiTheme="minorHAnsi" w:cstheme="minorHAnsi"/>
          <w:b/>
          <w:lang w:val="en-GB"/>
        </w:rPr>
        <w:t>Level 2: Signalling-based collaboration for two-sided model with model transfer</w:t>
      </w:r>
    </w:p>
    <w:p w14:paraId="1DD7377D" w14:textId="77777777" w:rsidR="00B827E9" w:rsidRDefault="00B827E9">
      <w:pPr>
        <w:rPr>
          <w:b/>
          <w:bCs/>
          <w:lang w:val="en-GB"/>
        </w:rPr>
      </w:pPr>
    </w:p>
    <w:p w14:paraId="64786B62" w14:textId="77777777" w:rsidR="00B827E9" w:rsidRDefault="00823C94">
      <w:pPr>
        <w:spacing w:line="360" w:lineRule="auto"/>
        <w:rPr>
          <w:b/>
          <w:color w:val="2E74B5" w:themeColor="accent1" w:themeShade="BF"/>
          <w:lang w:val="en-GB"/>
        </w:rPr>
      </w:pPr>
      <w:r>
        <w:rPr>
          <w:b/>
          <w:color w:val="2E74B5" w:themeColor="accent1" w:themeShade="BF"/>
          <w:lang w:val="en-GB"/>
        </w:rPr>
        <w:t>CMCC:</w:t>
      </w:r>
    </w:p>
    <w:p w14:paraId="7ABC788C" w14:textId="77777777" w:rsidR="00B827E9" w:rsidRDefault="00823C94">
      <w:pPr>
        <w:spacing w:line="360" w:lineRule="auto"/>
        <w:rPr>
          <w:b/>
          <w:color w:val="2E74B5" w:themeColor="accent1" w:themeShade="BF"/>
          <w:lang w:val="en-GB"/>
        </w:rPr>
      </w:pPr>
      <w:r>
        <w:rPr>
          <w:b/>
          <w:i/>
          <w:u w:val="single"/>
        </w:rPr>
        <w:lastRenderedPageBreak/>
        <w:t>Proposal 1:</w:t>
      </w:r>
      <w:r>
        <w:rPr>
          <w:b/>
        </w:rPr>
        <w:t xml:space="preserve"> Confirm the working assumption on Level y-z boundary.</w:t>
      </w:r>
    </w:p>
    <w:p w14:paraId="2B698CEB" w14:textId="77777777" w:rsidR="00B827E9" w:rsidRDefault="00823C94">
      <w:pPr>
        <w:numPr>
          <w:ilvl w:val="0"/>
          <w:numId w:val="18"/>
        </w:numPr>
        <w:ind w:left="227" w:hanging="227"/>
        <w:rPr>
          <w:rFonts w:eastAsia="Batang" w:cstheme="minorHAnsi"/>
          <w:b/>
          <w:lang w:val="en-GB"/>
        </w:rPr>
      </w:pPr>
      <w:r>
        <w:rPr>
          <w:rFonts w:eastAsia="Batang" w:cstheme="minorHAnsi"/>
          <w:b/>
          <w:lang w:val="en-GB"/>
        </w:rPr>
        <w:t>Define Level y-z boundary based on whether model delivery is transparent to 3gpp signalling over the air interface or not.</w:t>
      </w:r>
    </w:p>
    <w:p w14:paraId="0B4FE92B" w14:textId="77777777" w:rsidR="00B827E9" w:rsidRDefault="00823C94">
      <w:pPr>
        <w:numPr>
          <w:ilvl w:val="0"/>
          <w:numId w:val="18"/>
        </w:numPr>
        <w:ind w:left="227" w:hanging="227"/>
        <w:rPr>
          <w:rFonts w:eastAsia="Batang" w:cstheme="minorHAnsi"/>
          <w:b/>
          <w:lang w:val="en-GB"/>
        </w:rPr>
      </w:pPr>
      <w:r>
        <w:rPr>
          <w:rFonts w:eastAsia="DengXian" w:cstheme="minorHAnsi" w:hint="eastAsia"/>
          <w:b/>
          <w:lang w:val="en-GB"/>
        </w:rPr>
        <w:t>N</w:t>
      </w:r>
      <w:r>
        <w:rPr>
          <w:rFonts w:eastAsia="DengXian" w:cstheme="minorHAnsi"/>
          <w:b/>
          <w:lang w:val="en-GB"/>
        </w:rPr>
        <w:t>ote: other procedures than model transfer/delivery are decoupled with collaboration level y-z</w:t>
      </w:r>
    </w:p>
    <w:p w14:paraId="13B0C947" w14:textId="77777777" w:rsidR="00B827E9" w:rsidRDefault="00823C94">
      <w:pPr>
        <w:numPr>
          <w:ilvl w:val="0"/>
          <w:numId w:val="18"/>
        </w:numPr>
        <w:ind w:left="227" w:hanging="227"/>
        <w:rPr>
          <w:rFonts w:eastAsia="Batang" w:cstheme="minorHAnsi"/>
          <w:b/>
          <w:lang w:val="en-GB"/>
        </w:rPr>
      </w:pPr>
      <w:r>
        <w:rPr>
          <w:rFonts w:eastAsia="Batang" w:cstheme="minorHAnsi"/>
          <w:b/>
          <w:lang w:val="en-GB"/>
        </w:rPr>
        <w:t>Clarifying note: Level y includes cases without model delivery.</w:t>
      </w:r>
    </w:p>
    <w:p w14:paraId="0026542E" w14:textId="77777777" w:rsidR="00B827E9" w:rsidRDefault="00B827E9">
      <w:pPr>
        <w:rPr>
          <w:b/>
          <w:bCs/>
          <w:lang w:val="en-GB"/>
        </w:rPr>
      </w:pPr>
    </w:p>
    <w:p w14:paraId="597822B4" w14:textId="77777777" w:rsidR="00B827E9" w:rsidRDefault="00823C94">
      <w:pPr>
        <w:spacing w:line="360" w:lineRule="auto"/>
        <w:rPr>
          <w:b/>
          <w:color w:val="2E74B5" w:themeColor="accent1" w:themeShade="BF"/>
          <w:lang w:val="en-GB"/>
        </w:rPr>
      </w:pPr>
      <w:r>
        <w:rPr>
          <w:b/>
          <w:color w:val="2E74B5" w:themeColor="accent1" w:themeShade="BF"/>
          <w:lang w:val="en-GB"/>
        </w:rPr>
        <w:t>Rakuten:</w:t>
      </w:r>
    </w:p>
    <w:p w14:paraId="70D843DB" w14:textId="77777777" w:rsidR="00B827E9" w:rsidRDefault="00823C94">
      <w:pPr>
        <w:rPr>
          <w:b/>
        </w:rPr>
      </w:pPr>
      <w:r>
        <w:rPr>
          <w:b/>
          <w:bCs/>
          <w:u w:val="single"/>
        </w:rPr>
        <w:t>Proposal 2</w:t>
      </w:r>
      <w:r>
        <w:rPr>
          <w:b/>
        </w:rPr>
        <w:br/>
        <w:t>Confirm the following working assumption:</w:t>
      </w:r>
    </w:p>
    <w:p w14:paraId="33B02970" w14:textId="77777777" w:rsidR="00B827E9" w:rsidRDefault="00823C94">
      <w:pPr>
        <w:widowControl w:val="0"/>
        <w:numPr>
          <w:ilvl w:val="0"/>
          <w:numId w:val="18"/>
        </w:numPr>
        <w:jc w:val="both"/>
        <w:rPr>
          <w:b/>
        </w:rPr>
      </w:pPr>
      <w:r>
        <w:rPr>
          <w:b/>
        </w:rPr>
        <w:t xml:space="preserve">Define Level y-z boundary based on whether model delivery is transparent to 3gpp </w:t>
      </w:r>
      <w:proofErr w:type="spellStart"/>
      <w:r>
        <w:rPr>
          <w:b/>
        </w:rPr>
        <w:t>signalling</w:t>
      </w:r>
      <w:proofErr w:type="spellEnd"/>
      <w:r>
        <w:rPr>
          <w:b/>
        </w:rPr>
        <w:t xml:space="preserve"> over the air interface or not.</w:t>
      </w:r>
    </w:p>
    <w:p w14:paraId="0832715A" w14:textId="77777777" w:rsidR="00B827E9" w:rsidRDefault="00823C94">
      <w:pPr>
        <w:widowControl w:val="0"/>
        <w:numPr>
          <w:ilvl w:val="0"/>
          <w:numId w:val="18"/>
        </w:numPr>
        <w:jc w:val="both"/>
        <w:rPr>
          <w:rFonts w:eastAsia="Batang"/>
          <w:b/>
        </w:rPr>
      </w:pPr>
      <w:r>
        <w:rPr>
          <w:rFonts w:hint="eastAsia"/>
          <w:b/>
          <w:lang w:eastAsia="zh-CN"/>
        </w:rPr>
        <w:t>N</w:t>
      </w:r>
      <w:r>
        <w:rPr>
          <w:b/>
          <w:lang w:eastAsia="zh-CN"/>
        </w:rPr>
        <w:t>ote: other procedures than model transfer/delivery are decoupled with collaboration level y-z</w:t>
      </w:r>
    </w:p>
    <w:p w14:paraId="12333E00" w14:textId="77777777" w:rsidR="00B827E9" w:rsidRDefault="00823C94">
      <w:pPr>
        <w:widowControl w:val="0"/>
        <w:numPr>
          <w:ilvl w:val="0"/>
          <w:numId w:val="18"/>
        </w:numPr>
        <w:jc w:val="both"/>
        <w:rPr>
          <w:b/>
        </w:rPr>
      </w:pPr>
      <w:r>
        <w:rPr>
          <w:b/>
        </w:rPr>
        <w:t>Clarifying note: Level y includes cases without model delivery.</w:t>
      </w:r>
    </w:p>
    <w:p w14:paraId="52DE313C" w14:textId="77777777" w:rsidR="00B827E9" w:rsidRDefault="00B827E9">
      <w:pPr>
        <w:rPr>
          <w:b/>
        </w:rPr>
      </w:pPr>
    </w:p>
    <w:p w14:paraId="31139D38" w14:textId="77777777" w:rsidR="00B827E9" w:rsidRDefault="00823C94">
      <w:pPr>
        <w:rPr>
          <w:b/>
          <w:bCs/>
          <w:u w:val="single"/>
        </w:rPr>
      </w:pPr>
      <w:r>
        <w:rPr>
          <w:rFonts w:hint="eastAsia"/>
          <w:b/>
          <w:bCs/>
          <w:u w:val="single"/>
        </w:rPr>
        <w:t>P</w:t>
      </w:r>
      <w:r>
        <w:rPr>
          <w:b/>
          <w:bCs/>
          <w:u w:val="single"/>
        </w:rPr>
        <w:t xml:space="preserve">roposal 3 </w:t>
      </w:r>
    </w:p>
    <w:p w14:paraId="58833FB0" w14:textId="77777777" w:rsidR="00B827E9" w:rsidRDefault="00823C94">
      <w:pPr>
        <w:rPr>
          <w:b/>
        </w:rPr>
      </w:pPr>
      <w:r>
        <w:rPr>
          <w:rFonts w:hint="eastAsia"/>
          <w:b/>
        </w:rPr>
        <w:t>F</w:t>
      </w:r>
      <w:r>
        <w:rPr>
          <w:b/>
        </w:rPr>
        <w:t>urther clarification of the AI/ML collaboration Level y includes:</w:t>
      </w:r>
    </w:p>
    <w:p w14:paraId="3E2F34AE" w14:textId="77777777" w:rsidR="00B827E9" w:rsidRDefault="00823C94">
      <w:pPr>
        <w:widowControl w:val="0"/>
        <w:numPr>
          <w:ilvl w:val="0"/>
          <w:numId w:val="19"/>
        </w:numPr>
        <w:jc w:val="both"/>
        <w:rPr>
          <w:b/>
        </w:rPr>
      </w:pPr>
      <w:r>
        <w:rPr>
          <w:b/>
        </w:rPr>
        <w:t xml:space="preserve">Level y-1: </w:t>
      </w:r>
      <w:r>
        <w:rPr>
          <w:rFonts w:hint="eastAsia"/>
          <w:b/>
        </w:rPr>
        <w:t>N</w:t>
      </w:r>
      <w:r>
        <w:rPr>
          <w:b/>
        </w:rPr>
        <w:t>W based AI/ML application</w:t>
      </w:r>
    </w:p>
    <w:p w14:paraId="3404C6B6" w14:textId="77777777" w:rsidR="00B827E9" w:rsidRDefault="00823C94">
      <w:pPr>
        <w:widowControl w:val="0"/>
        <w:numPr>
          <w:ilvl w:val="0"/>
          <w:numId w:val="19"/>
        </w:numPr>
        <w:jc w:val="both"/>
        <w:rPr>
          <w:b/>
        </w:rPr>
      </w:pPr>
      <w:r>
        <w:rPr>
          <w:b/>
        </w:rPr>
        <w:t>Level y-2: Dual-sided AI/ML application</w:t>
      </w:r>
    </w:p>
    <w:p w14:paraId="3648033E" w14:textId="77777777" w:rsidR="00B827E9" w:rsidRDefault="00823C94">
      <w:pPr>
        <w:widowControl w:val="0"/>
        <w:numPr>
          <w:ilvl w:val="0"/>
          <w:numId w:val="19"/>
        </w:numPr>
        <w:jc w:val="both"/>
        <w:rPr>
          <w:b/>
        </w:rPr>
      </w:pPr>
      <w:r>
        <w:rPr>
          <w:b/>
        </w:rPr>
        <w:t>Level y-3: UE based AI/ML application</w:t>
      </w:r>
    </w:p>
    <w:p w14:paraId="03B1342C" w14:textId="77777777" w:rsidR="00B827E9" w:rsidRDefault="00823C94">
      <w:pPr>
        <w:rPr>
          <w:b/>
        </w:rPr>
      </w:pPr>
      <w:r>
        <w:rPr>
          <w:rFonts w:hint="eastAsia"/>
          <w:b/>
        </w:rPr>
        <w:t>T</w:t>
      </w:r>
      <w:r>
        <w:rPr>
          <w:b/>
        </w:rPr>
        <w:t>he above clarification can be independently defined as framework, instead of clarification of the collaboration levels.</w:t>
      </w:r>
    </w:p>
    <w:p w14:paraId="402B3CDF" w14:textId="77777777" w:rsidR="00B827E9" w:rsidRDefault="00B827E9">
      <w:pPr>
        <w:rPr>
          <w:b/>
          <w:bCs/>
          <w:lang w:val="en-GB"/>
        </w:rPr>
      </w:pPr>
    </w:p>
    <w:p w14:paraId="55CB1C64" w14:textId="77777777" w:rsidR="00B827E9" w:rsidRDefault="00823C94">
      <w:pPr>
        <w:rPr>
          <w:b/>
        </w:rPr>
      </w:pPr>
      <w:r>
        <w:rPr>
          <w:rFonts w:hint="eastAsia"/>
          <w:b/>
          <w:bCs/>
          <w:u w:val="single"/>
        </w:rPr>
        <w:t>P</w:t>
      </w:r>
      <w:r>
        <w:rPr>
          <w:b/>
          <w:bCs/>
          <w:u w:val="single"/>
        </w:rPr>
        <w:t>roposal 4</w:t>
      </w:r>
      <w:r>
        <w:rPr>
          <w:b/>
          <w:bCs/>
          <w:u w:val="single"/>
        </w:rPr>
        <w:br/>
      </w:r>
      <w:r>
        <w:rPr>
          <w:b/>
        </w:rPr>
        <w:t>For collaboration level z, controllable model parameters should be aligned with collaboration level y.</w:t>
      </w:r>
    </w:p>
    <w:p w14:paraId="6C0CF8F3" w14:textId="77777777" w:rsidR="00B827E9" w:rsidRDefault="00B827E9">
      <w:pPr>
        <w:rPr>
          <w:b/>
          <w:bCs/>
          <w:lang w:val="en-GB"/>
        </w:rPr>
      </w:pPr>
    </w:p>
    <w:p w14:paraId="48B76D33" w14:textId="77777777" w:rsidR="00B827E9" w:rsidRDefault="00823C94">
      <w:pPr>
        <w:spacing w:line="360" w:lineRule="auto"/>
        <w:rPr>
          <w:b/>
          <w:color w:val="2E74B5" w:themeColor="accent1" w:themeShade="BF"/>
          <w:lang w:val="en-GB"/>
        </w:rPr>
      </w:pPr>
      <w:r>
        <w:rPr>
          <w:b/>
          <w:color w:val="2E74B5" w:themeColor="accent1" w:themeShade="BF"/>
          <w:lang w:val="en-GB"/>
        </w:rPr>
        <w:t>Nvidia:</w:t>
      </w:r>
    </w:p>
    <w:p w14:paraId="3FE51F29" w14:textId="77777777" w:rsidR="00B827E9" w:rsidRDefault="00823C94">
      <w:pPr>
        <w:jc w:val="both"/>
        <w:rPr>
          <w:b/>
          <w:bCs/>
        </w:rPr>
      </w:pPr>
      <w:r>
        <w:rPr>
          <w:b/>
          <w:bCs/>
        </w:rPr>
        <w:t xml:space="preserve">Proposal 2: RAN1 to further clarify the meaning of “dedicated AI/ML-specific enhancement.” </w:t>
      </w:r>
    </w:p>
    <w:p w14:paraId="53E9355F" w14:textId="77777777" w:rsidR="00B827E9" w:rsidRDefault="00823C94">
      <w:pPr>
        <w:pStyle w:val="ListParagraph"/>
        <w:numPr>
          <w:ilvl w:val="0"/>
          <w:numId w:val="20"/>
        </w:numPr>
        <w:overflowPunct w:val="0"/>
        <w:autoSpaceDE w:val="0"/>
        <w:autoSpaceDN w:val="0"/>
        <w:adjustRightInd w:val="0"/>
        <w:spacing w:after="180"/>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4B1504F" w14:textId="77777777" w:rsidR="00B827E9" w:rsidRDefault="00823C94">
      <w:pPr>
        <w:spacing w:line="360" w:lineRule="auto"/>
        <w:rPr>
          <w:b/>
          <w:color w:val="2E74B5" w:themeColor="accent1" w:themeShade="BF"/>
          <w:lang w:val="en-GB"/>
        </w:rPr>
      </w:pPr>
      <w:r>
        <w:rPr>
          <w:b/>
          <w:color w:val="2E74B5" w:themeColor="accent1" w:themeShade="BF"/>
          <w:lang w:val="en-GB"/>
        </w:rPr>
        <w:t>AT&amp;T:</w:t>
      </w:r>
    </w:p>
    <w:p w14:paraId="1162B587" w14:textId="77777777" w:rsidR="00B827E9" w:rsidRDefault="00823C94">
      <w:pPr>
        <w:pStyle w:val="paragraph"/>
        <w:spacing w:before="0" w:beforeAutospacing="0" w:after="0" w:afterAutospacing="0"/>
        <w:jc w:val="both"/>
        <w:textAlignment w:val="baseline"/>
        <w:rPr>
          <w:rStyle w:val="normaltextrun"/>
          <w:rFonts w:asciiTheme="minorHAnsi" w:hAnsiTheme="minorHAnsi" w:cstheme="minorHAnsi"/>
          <w:b/>
          <w:sz w:val="22"/>
          <w:szCs w:val="22"/>
          <w:lang w:val="en-GB"/>
        </w:rPr>
      </w:pPr>
      <w:r>
        <w:rPr>
          <w:rStyle w:val="normaltextrun"/>
          <w:rFonts w:asciiTheme="minorHAnsi" w:hAnsiTheme="minorHAnsi" w:cstheme="minorHAnsi"/>
          <w:b/>
          <w:color w:val="000000"/>
          <w:sz w:val="22"/>
          <w:szCs w:val="22"/>
          <w:lang w:val="en-GB"/>
        </w:rPr>
        <w:t xml:space="preserve">Proposal 1: </w:t>
      </w:r>
      <w:r>
        <w:rPr>
          <w:rStyle w:val="normaltextrun"/>
          <w:rFonts w:asciiTheme="minorHAnsi" w:hAnsiTheme="minorHAnsi" w:cstheme="minorHAnsi"/>
          <w:b/>
          <w:sz w:val="22"/>
          <w:szCs w:val="22"/>
          <w:lang w:val="en-GB"/>
        </w:rPr>
        <w:t xml:space="preserve">Confirm the working assumption from RAN1#110bis-e for the collaboration level y/z boundary definition.  </w:t>
      </w:r>
    </w:p>
    <w:p w14:paraId="12DAB2D2" w14:textId="77777777" w:rsidR="00B827E9" w:rsidRDefault="00B827E9">
      <w:pPr>
        <w:rPr>
          <w:b/>
          <w:bCs/>
          <w:lang w:val="en-GB"/>
        </w:rPr>
      </w:pPr>
    </w:p>
    <w:p w14:paraId="6B0ACD4C" w14:textId="77777777" w:rsidR="00B827E9" w:rsidRDefault="00823C94">
      <w:pPr>
        <w:spacing w:line="360" w:lineRule="auto"/>
        <w:rPr>
          <w:b/>
          <w:color w:val="2E74B5" w:themeColor="accent1" w:themeShade="BF"/>
          <w:lang w:val="en-GB"/>
        </w:rPr>
      </w:pPr>
      <w:r>
        <w:rPr>
          <w:b/>
          <w:color w:val="2E74B5" w:themeColor="accent1" w:themeShade="BF"/>
          <w:lang w:val="en-GB"/>
        </w:rPr>
        <w:t>Samsung:</w:t>
      </w:r>
    </w:p>
    <w:p w14:paraId="1872C07E" w14:textId="77777777" w:rsidR="00B827E9" w:rsidRDefault="00823C94">
      <w:pPr>
        <w:jc w:val="both"/>
        <w:rPr>
          <w:b/>
          <w:bCs/>
        </w:rPr>
      </w:pPr>
      <w:r>
        <w:rPr>
          <w:b/>
          <w:bCs/>
        </w:rPr>
        <w:t xml:space="preserve">Proposal #5:  Confirm the working assumption regarding the boundary for collaboration level y-z by clarifying </w:t>
      </w:r>
      <w:proofErr w:type="gramStart"/>
      <w:r>
        <w:rPr>
          <w:b/>
          <w:bCs/>
        </w:rPr>
        <w:t>“ transparent</w:t>
      </w:r>
      <w:proofErr w:type="gramEnd"/>
      <w:r>
        <w:rPr>
          <w:b/>
          <w:bCs/>
        </w:rPr>
        <w:t xml:space="preserve"> to 3gpp </w:t>
      </w:r>
      <w:proofErr w:type="spellStart"/>
      <w:r>
        <w:rPr>
          <w:b/>
          <w:bCs/>
        </w:rPr>
        <w:t>signalling</w:t>
      </w:r>
      <w:proofErr w:type="spellEnd"/>
      <w:r>
        <w:rPr>
          <w:b/>
          <w:bCs/>
        </w:rPr>
        <w:t>” as follows</w:t>
      </w:r>
    </w:p>
    <w:p w14:paraId="054F5A33" w14:textId="77777777" w:rsidR="00B827E9" w:rsidRDefault="00823C94">
      <w:pPr>
        <w:pStyle w:val="ListParagraph"/>
        <w:numPr>
          <w:ilvl w:val="0"/>
          <w:numId w:val="20"/>
        </w:numPr>
        <w:jc w:val="both"/>
        <w:rPr>
          <w:rFonts w:eastAsiaTheme="minorEastAsia"/>
          <w:b/>
          <w:bCs/>
        </w:rPr>
      </w:pPr>
      <w:r>
        <w:rPr>
          <w:b/>
          <w:bCs/>
        </w:rPr>
        <w:t xml:space="preserve">Define Level y-z boundary based on whether model delivery is transparent to 3gpp </w:t>
      </w:r>
      <w:proofErr w:type="spellStart"/>
      <w:r>
        <w:rPr>
          <w:b/>
          <w:bCs/>
        </w:rPr>
        <w:t>signalling</w:t>
      </w:r>
      <w:proofErr w:type="spellEnd"/>
      <w:r>
        <w:rPr>
          <w:b/>
          <w:bCs/>
        </w:rPr>
        <w:t xml:space="preserve"> over the air interface or not.</w:t>
      </w:r>
    </w:p>
    <w:p w14:paraId="50440163" w14:textId="77777777" w:rsidR="00B827E9" w:rsidRDefault="00823C94">
      <w:pPr>
        <w:pStyle w:val="ListParagraph"/>
        <w:numPr>
          <w:ilvl w:val="0"/>
          <w:numId w:val="20"/>
        </w:numPr>
        <w:jc w:val="both"/>
        <w:rPr>
          <w:rFonts w:eastAsiaTheme="minorEastAsia"/>
          <w:b/>
          <w:bCs/>
        </w:rPr>
      </w:pPr>
      <w:r>
        <w:rPr>
          <w:rFonts w:eastAsiaTheme="minorEastAsia" w:hint="eastAsia"/>
          <w:b/>
          <w:bCs/>
        </w:rPr>
        <w:t>N</w:t>
      </w:r>
      <w:r>
        <w:rPr>
          <w:rFonts w:eastAsiaTheme="minorEastAsia"/>
          <w:b/>
          <w:bCs/>
        </w:rPr>
        <w:t>ote: other procedures than model transfer/delivery are decoupled with collaboration level y-z</w:t>
      </w:r>
    </w:p>
    <w:p w14:paraId="5BF608E8" w14:textId="77777777" w:rsidR="00B827E9" w:rsidRDefault="00823C94">
      <w:pPr>
        <w:ind w:left="432" w:firstLine="288"/>
        <w:jc w:val="both"/>
        <w:rPr>
          <w:b/>
          <w:bCs/>
        </w:rPr>
      </w:pPr>
      <w:r>
        <w:rPr>
          <w:b/>
          <w:bCs/>
        </w:rPr>
        <w:t xml:space="preserve">Clarifying note: Level y includes cases without model delivery. </w:t>
      </w:r>
    </w:p>
    <w:p w14:paraId="08C0933D" w14:textId="77777777" w:rsidR="00B827E9" w:rsidRDefault="00823C94">
      <w:pPr>
        <w:ind w:left="432" w:firstLine="288"/>
        <w:jc w:val="both"/>
        <w:rPr>
          <w:b/>
          <w:bCs/>
        </w:rPr>
      </w:pPr>
      <w:r>
        <w:rPr>
          <w:b/>
          <w:bCs/>
        </w:rPr>
        <w:t xml:space="preserve">Clarification note2: “transparent to 3GPP </w:t>
      </w:r>
      <w:proofErr w:type="spellStart"/>
      <w:r>
        <w:rPr>
          <w:b/>
          <w:bCs/>
        </w:rPr>
        <w:t>signalling</w:t>
      </w:r>
      <w:proofErr w:type="spellEnd"/>
      <w:r>
        <w:rPr>
          <w:b/>
          <w:bCs/>
        </w:rPr>
        <w:t xml:space="preserve">” means neither the model delivery nor the model delivery related signaling is supported via control plane. </w:t>
      </w:r>
    </w:p>
    <w:p w14:paraId="5EDD2E4D" w14:textId="77777777" w:rsidR="00B827E9" w:rsidRDefault="00B827E9" w:rsidP="00833D0F">
      <w:pPr>
        <w:ind w:leftChars="313" w:left="689" w:firstLineChars="50" w:firstLine="108"/>
        <w:rPr>
          <w:rFonts w:ascii="Times" w:eastAsia="Batang" w:hAnsi="Times" w:cs="Times New Roman"/>
          <w:b/>
          <w:i/>
          <w:szCs w:val="24"/>
          <w:lang w:val="en-GB"/>
        </w:rPr>
      </w:pPr>
    </w:p>
    <w:p w14:paraId="66462114" w14:textId="77777777" w:rsidR="00B827E9" w:rsidRDefault="00823C94">
      <w:pPr>
        <w:jc w:val="both"/>
        <w:rPr>
          <w:b/>
          <w:bCs/>
        </w:rPr>
      </w:pPr>
      <w:r>
        <w:rPr>
          <w:b/>
          <w:bCs/>
        </w:rPr>
        <w:t>Proposal #6:  Further define sub-levels for Level x and Level y for one-sided and two-sided models as</w:t>
      </w:r>
    </w:p>
    <w:p w14:paraId="2B6FE5B1" w14:textId="77777777" w:rsidR="00B827E9" w:rsidRDefault="00823C94">
      <w:pPr>
        <w:jc w:val="both"/>
        <w:rPr>
          <w:b/>
          <w:bCs/>
        </w:rPr>
      </w:pPr>
      <w:r>
        <w:rPr>
          <w:b/>
          <w:bCs/>
        </w:rPr>
        <w:t>Level x: No collaboration</w:t>
      </w:r>
    </w:p>
    <w:p w14:paraId="7ECB8094" w14:textId="77777777" w:rsidR="00B827E9" w:rsidRDefault="00823C94">
      <w:pPr>
        <w:jc w:val="both"/>
        <w:rPr>
          <w:b/>
          <w:bCs/>
        </w:rPr>
      </w:pPr>
      <w:r>
        <w:rPr>
          <w:b/>
          <w:bCs/>
        </w:rPr>
        <w:lastRenderedPageBreak/>
        <w:t xml:space="preserve">Level y-1: </w:t>
      </w:r>
      <w:proofErr w:type="spellStart"/>
      <w:r>
        <w:rPr>
          <w:b/>
          <w:bCs/>
        </w:rPr>
        <w:t>Signalling</w:t>
      </w:r>
      <w:proofErr w:type="spellEnd"/>
      <w:r>
        <w:rPr>
          <w:b/>
          <w:bCs/>
        </w:rPr>
        <w:t>-based collaboration for one-sided model without model transfer</w:t>
      </w:r>
    </w:p>
    <w:p w14:paraId="6010A054" w14:textId="77777777" w:rsidR="00B827E9" w:rsidRDefault="00823C94">
      <w:pPr>
        <w:jc w:val="both"/>
        <w:rPr>
          <w:b/>
          <w:bCs/>
        </w:rPr>
      </w:pPr>
      <w:r>
        <w:rPr>
          <w:b/>
          <w:bCs/>
        </w:rPr>
        <w:t xml:space="preserve">Level y-2: </w:t>
      </w:r>
      <w:proofErr w:type="spellStart"/>
      <w:r>
        <w:rPr>
          <w:b/>
          <w:bCs/>
        </w:rPr>
        <w:t>Signalling</w:t>
      </w:r>
      <w:proofErr w:type="spellEnd"/>
      <w:r>
        <w:rPr>
          <w:b/>
          <w:bCs/>
        </w:rPr>
        <w:t>-based collaboration for two-sided model without model transfer</w:t>
      </w:r>
    </w:p>
    <w:p w14:paraId="78E3AC60" w14:textId="77777777" w:rsidR="00B827E9" w:rsidRDefault="00823C94">
      <w:pPr>
        <w:jc w:val="both"/>
        <w:rPr>
          <w:b/>
          <w:bCs/>
        </w:rPr>
      </w:pPr>
      <w:r>
        <w:rPr>
          <w:b/>
          <w:bCs/>
        </w:rPr>
        <w:t xml:space="preserve">Level z-1: </w:t>
      </w:r>
      <w:proofErr w:type="spellStart"/>
      <w:r>
        <w:rPr>
          <w:b/>
          <w:bCs/>
        </w:rPr>
        <w:t>Signalling</w:t>
      </w:r>
      <w:proofErr w:type="spellEnd"/>
      <w:r>
        <w:rPr>
          <w:b/>
          <w:bCs/>
        </w:rPr>
        <w:t>-based collaboration for one-sided model with model transfer</w:t>
      </w:r>
    </w:p>
    <w:p w14:paraId="5158D45D" w14:textId="77777777" w:rsidR="00B827E9" w:rsidRDefault="00823C94">
      <w:pPr>
        <w:jc w:val="both"/>
        <w:rPr>
          <w:b/>
          <w:bCs/>
        </w:rPr>
      </w:pPr>
      <w:r>
        <w:rPr>
          <w:b/>
          <w:bCs/>
        </w:rPr>
        <w:t xml:space="preserve">Level z-2: </w:t>
      </w:r>
      <w:proofErr w:type="spellStart"/>
      <w:r>
        <w:rPr>
          <w:b/>
          <w:bCs/>
        </w:rPr>
        <w:t>Signalling</w:t>
      </w:r>
      <w:proofErr w:type="spellEnd"/>
      <w:r>
        <w:rPr>
          <w:b/>
          <w:bCs/>
        </w:rPr>
        <w:t>-based collaboration for two-sided model with model transfer</w:t>
      </w:r>
    </w:p>
    <w:p w14:paraId="57D7C66E" w14:textId="77777777" w:rsidR="00B827E9" w:rsidRDefault="00B827E9" w:rsidP="00833D0F">
      <w:pPr>
        <w:ind w:leftChars="313" w:left="689" w:firstLineChars="50" w:firstLine="108"/>
        <w:rPr>
          <w:rFonts w:ascii="Times" w:eastAsia="Batang" w:hAnsi="Times" w:cs="Times New Roman"/>
          <w:b/>
          <w:i/>
          <w:szCs w:val="24"/>
          <w:lang w:val="en-GB"/>
        </w:rPr>
      </w:pPr>
    </w:p>
    <w:p w14:paraId="0BE45137" w14:textId="77777777" w:rsidR="00B827E9" w:rsidRDefault="00823C94">
      <w:pPr>
        <w:spacing w:line="360" w:lineRule="auto"/>
        <w:rPr>
          <w:b/>
          <w:color w:val="2E74B5" w:themeColor="accent1" w:themeShade="BF"/>
          <w:lang w:val="en-GB"/>
        </w:rPr>
      </w:pPr>
      <w:r>
        <w:rPr>
          <w:b/>
          <w:color w:val="2E74B5" w:themeColor="accent1" w:themeShade="BF"/>
          <w:lang w:val="en-GB"/>
        </w:rPr>
        <w:t>NTT Docomo:</w:t>
      </w:r>
    </w:p>
    <w:p w14:paraId="510C69FF" w14:textId="77777777" w:rsidR="00B827E9" w:rsidRDefault="00823C94">
      <w:pPr>
        <w:rPr>
          <w:rFonts w:eastAsia="Yu Mincho"/>
          <w:b/>
          <w:szCs w:val="24"/>
        </w:rPr>
      </w:pPr>
      <w:r>
        <w:rPr>
          <w:rFonts w:eastAsia="Yu Mincho" w:hint="eastAsia"/>
          <w:b/>
          <w:szCs w:val="24"/>
          <w:u w:val="single"/>
        </w:rPr>
        <w:t xml:space="preserve">Proposal </w:t>
      </w:r>
      <w:r>
        <w:rPr>
          <w:rFonts w:eastAsia="Yu Mincho"/>
          <w:b/>
          <w:szCs w:val="24"/>
          <w:u w:val="single"/>
        </w:rPr>
        <w:t>1:</w:t>
      </w:r>
      <w:r>
        <w:rPr>
          <w:rFonts w:eastAsia="Yu Mincho"/>
          <w:b/>
          <w:szCs w:val="24"/>
        </w:rPr>
        <w:t xml:space="preserve"> Define NW-UE collaboration level based only on </w:t>
      </w:r>
      <w:proofErr w:type="spellStart"/>
      <w:r>
        <w:rPr>
          <w:rFonts w:eastAsia="Yu Mincho"/>
          <w:b/>
          <w:szCs w:val="24"/>
        </w:rPr>
        <w:t>signalling</w:t>
      </w:r>
      <w:proofErr w:type="spellEnd"/>
      <w:r>
        <w:rPr>
          <w:rFonts w:eastAsia="Yu Mincho"/>
          <w:b/>
          <w:szCs w:val="24"/>
        </w:rPr>
        <w:t xml:space="preserve"> perspective.</w:t>
      </w:r>
    </w:p>
    <w:p w14:paraId="644B2C42" w14:textId="77777777" w:rsidR="00B827E9" w:rsidRDefault="00823C94">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2:</w:t>
      </w:r>
      <w:r>
        <w:rPr>
          <w:rFonts w:eastAsia="Yu Mincho"/>
          <w:b/>
          <w:szCs w:val="24"/>
        </w:rPr>
        <w:t xml:space="preserve"> No need to define the sub-level of NW-UE collaboration level.</w:t>
      </w:r>
    </w:p>
    <w:p w14:paraId="32EDCAE6" w14:textId="77777777" w:rsidR="00B827E9" w:rsidRDefault="00823C94">
      <w:pPr>
        <w:spacing w:line="360" w:lineRule="auto"/>
        <w:rPr>
          <w:b/>
          <w:color w:val="2E74B5" w:themeColor="accent1" w:themeShade="BF"/>
          <w:lang w:val="en-GB"/>
        </w:rPr>
      </w:pPr>
      <w:r>
        <w:rPr>
          <w:b/>
          <w:color w:val="2E74B5" w:themeColor="accent1" w:themeShade="BF"/>
          <w:lang w:val="en-GB"/>
        </w:rPr>
        <w:t>NEC:</w:t>
      </w:r>
    </w:p>
    <w:p w14:paraId="678DBB1C" w14:textId="77777777" w:rsidR="00B827E9" w:rsidRDefault="00823C94">
      <w:pPr>
        <w:spacing w:after="120"/>
        <w:jc w:val="both"/>
        <w:rPr>
          <w:color w:val="000000" w:themeColor="text1"/>
          <w:lang w:eastAsia="zh-CN"/>
        </w:rPr>
      </w:pPr>
      <w:r>
        <w:rPr>
          <w:b/>
          <w:lang w:eastAsia="zh-CN"/>
        </w:rPr>
        <w:t>Proposal 15: Support to define network-UE collaboration levels based on one-sided AI/ML model or two-sided AI/ML model.</w:t>
      </w:r>
    </w:p>
    <w:p w14:paraId="43500E0B" w14:textId="77777777" w:rsidR="00B827E9" w:rsidRDefault="00B827E9">
      <w:pPr>
        <w:rPr>
          <w:b/>
          <w:bCs/>
          <w:lang w:val="en-GB"/>
        </w:rPr>
      </w:pPr>
    </w:p>
    <w:p w14:paraId="713792E9" w14:textId="77777777" w:rsidR="00B827E9" w:rsidRDefault="00823C94">
      <w:pPr>
        <w:pStyle w:val="Heading5"/>
        <w:numPr>
          <w:ilvl w:val="0"/>
          <w:numId w:val="0"/>
        </w:numPr>
        <w:ind w:left="1008" w:hanging="1008"/>
      </w:pPr>
      <w:bookmarkStart w:id="13" w:name="_Hlk128108235"/>
      <w:r>
        <w:t>Issue 5-2: (placeholder)</w:t>
      </w:r>
    </w:p>
    <w:bookmarkEnd w:id="13"/>
    <w:p w14:paraId="7C0BE974" w14:textId="77777777" w:rsidR="00B827E9" w:rsidRDefault="00B827E9">
      <w:pPr>
        <w:rPr>
          <w:b/>
          <w:bCs/>
          <w:lang w:val="en-GB"/>
        </w:rPr>
      </w:pPr>
    </w:p>
    <w:p w14:paraId="70080E3C" w14:textId="77777777" w:rsidR="00B827E9" w:rsidRDefault="00B827E9">
      <w:pPr>
        <w:rPr>
          <w:b/>
          <w:bCs/>
          <w:lang w:val="en-GB"/>
        </w:rPr>
      </w:pPr>
    </w:p>
    <w:p w14:paraId="001700D2" w14:textId="77777777" w:rsidR="00B827E9" w:rsidRDefault="00823C94">
      <w:pPr>
        <w:pStyle w:val="Heading3"/>
      </w:pPr>
      <w:r>
        <w:t>ML model Life Cycle Management</w:t>
      </w:r>
    </w:p>
    <w:tbl>
      <w:tblPr>
        <w:tblStyle w:val="TableGrid"/>
        <w:tblW w:w="0" w:type="auto"/>
        <w:tblLook w:val="04A0" w:firstRow="1" w:lastRow="0" w:firstColumn="1" w:lastColumn="0" w:noHBand="0" w:noVBand="1"/>
      </w:tblPr>
      <w:tblGrid>
        <w:gridCol w:w="9962"/>
      </w:tblGrid>
      <w:tr w:rsidR="00B827E9" w14:paraId="237CFFC1" w14:textId="77777777">
        <w:tc>
          <w:tcPr>
            <w:tcW w:w="9962" w:type="dxa"/>
          </w:tcPr>
          <w:p w14:paraId="0D8736DC" w14:textId="77777777" w:rsidR="00B827E9" w:rsidRDefault="00823C94">
            <w:pPr>
              <w:rPr>
                <w:highlight w:val="green"/>
              </w:rPr>
            </w:pPr>
            <w:r>
              <w:rPr>
                <w:highlight w:val="green"/>
              </w:rPr>
              <w:t xml:space="preserve">RAN1 #110 Agreement </w:t>
            </w:r>
          </w:p>
          <w:p w14:paraId="17503CBD" w14:textId="77777777" w:rsidR="00B827E9" w:rsidRDefault="00823C9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7C36E33C" w14:textId="77777777" w:rsidR="00B827E9" w:rsidRDefault="00823C94">
            <w:pPr>
              <w:numPr>
                <w:ilvl w:val="0"/>
                <w:numId w:val="21"/>
              </w:numPr>
              <w:rPr>
                <w:rFonts w:ascii="Times New Roman" w:hAnsi="Times New Roman"/>
                <w:lang w:eastAsia="zh-CN"/>
              </w:rPr>
            </w:pPr>
            <w:r>
              <w:rPr>
                <w:rFonts w:ascii="Times New Roman" w:hAnsi="Times New Roman"/>
                <w:lang w:eastAsia="zh-CN"/>
              </w:rPr>
              <w:t>Data collection</w:t>
            </w:r>
          </w:p>
          <w:p w14:paraId="60B874DE" w14:textId="77777777" w:rsidR="00B827E9" w:rsidRDefault="00823C94">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1F684B08"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training</w:t>
            </w:r>
          </w:p>
          <w:p w14:paraId="7F133856"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registration]</w:t>
            </w:r>
          </w:p>
          <w:p w14:paraId="1F65318E"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deployment</w:t>
            </w:r>
          </w:p>
          <w:p w14:paraId="082AE73C" w14:textId="77777777" w:rsidR="00B827E9" w:rsidRDefault="00823C94">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0F5A9AF"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configuration]</w:t>
            </w:r>
          </w:p>
          <w:p w14:paraId="1B7B83F4"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inference operation</w:t>
            </w:r>
          </w:p>
          <w:p w14:paraId="6C81F856"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5120ED22" w14:textId="77777777" w:rsidR="00B827E9" w:rsidRDefault="00823C94">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77360EC9"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monitoring</w:t>
            </w:r>
          </w:p>
          <w:p w14:paraId="6FE22243"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update</w:t>
            </w:r>
          </w:p>
          <w:p w14:paraId="51495E3F" w14:textId="77777777" w:rsidR="00B827E9" w:rsidRDefault="00823C94">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6B1851C"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transfer</w:t>
            </w:r>
          </w:p>
          <w:p w14:paraId="634C3E10" w14:textId="77777777" w:rsidR="00B827E9" w:rsidRDefault="00823C94">
            <w:pPr>
              <w:numPr>
                <w:ilvl w:val="0"/>
                <w:numId w:val="21"/>
              </w:numPr>
              <w:rPr>
                <w:rFonts w:ascii="Times New Roman" w:hAnsi="Times New Roman"/>
                <w:lang w:eastAsia="zh-CN"/>
              </w:rPr>
            </w:pPr>
            <w:r>
              <w:rPr>
                <w:rFonts w:ascii="Times New Roman" w:hAnsi="Times New Roman"/>
                <w:lang w:eastAsia="zh-CN"/>
              </w:rPr>
              <w:lastRenderedPageBreak/>
              <w:t>UE capability</w:t>
            </w:r>
          </w:p>
          <w:p w14:paraId="7EF5E32B" w14:textId="77777777" w:rsidR="00B827E9" w:rsidRDefault="00823C94">
            <w:pPr>
              <w:rPr>
                <w:rFonts w:ascii="Times New Roman" w:hAnsi="Times New Roman"/>
              </w:rPr>
            </w:pPr>
            <w:r>
              <w:rPr>
                <w:rFonts w:ascii="Times New Roman" w:hAnsi="Times New Roman"/>
              </w:rPr>
              <w:t>Note: Some aspects in the list may not have specification impact.</w:t>
            </w:r>
          </w:p>
          <w:p w14:paraId="3A18F663" w14:textId="77777777" w:rsidR="00B827E9" w:rsidRDefault="00823C9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AB100EA" w14:textId="77777777" w:rsidR="00B827E9" w:rsidRDefault="00823C94">
            <w:r>
              <w:rPr>
                <w:rFonts w:ascii="Times New Roman" w:hAnsi="Times New Roman"/>
              </w:rPr>
              <w:t xml:space="preserve">Note: More aspects may be added as study progresses. </w:t>
            </w:r>
          </w:p>
        </w:tc>
      </w:tr>
    </w:tbl>
    <w:p w14:paraId="0D6C546D" w14:textId="77777777" w:rsidR="00B827E9" w:rsidRDefault="00B827E9">
      <w:pPr>
        <w:rPr>
          <w:highlight w:val="yellow"/>
        </w:rPr>
      </w:pPr>
    </w:p>
    <w:p w14:paraId="0FEF8DC0" w14:textId="77777777" w:rsidR="00B827E9" w:rsidRDefault="00B827E9">
      <w:pPr>
        <w:rPr>
          <w:highlight w:val="yellow"/>
        </w:rPr>
      </w:pPr>
    </w:p>
    <w:p w14:paraId="741DC268" w14:textId="77777777" w:rsidR="00B827E9" w:rsidRDefault="00823C94">
      <w:pPr>
        <w:pStyle w:val="Heading4"/>
      </w:pPr>
      <w:r>
        <w:t>Data collection</w:t>
      </w:r>
    </w:p>
    <w:tbl>
      <w:tblPr>
        <w:tblStyle w:val="TableGrid"/>
        <w:tblW w:w="0" w:type="auto"/>
        <w:tblLook w:val="04A0" w:firstRow="1" w:lastRow="0" w:firstColumn="1" w:lastColumn="0" w:noHBand="0" w:noVBand="1"/>
      </w:tblPr>
      <w:tblGrid>
        <w:gridCol w:w="9962"/>
      </w:tblGrid>
      <w:tr w:rsidR="00B827E9" w14:paraId="2609A0E6" w14:textId="77777777">
        <w:tc>
          <w:tcPr>
            <w:tcW w:w="9962" w:type="dxa"/>
          </w:tcPr>
          <w:p w14:paraId="34B810CF" w14:textId="77777777" w:rsidR="00B827E9" w:rsidRDefault="00823C94">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1469A6F3" w14:textId="77777777" w:rsidR="00B827E9" w:rsidRDefault="00823C94">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34367246" w14:textId="77777777" w:rsidR="00B827E9" w:rsidRDefault="00823C94">
            <w:pPr>
              <w:rPr>
                <w:color w:val="000000" w:themeColor="text1"/>
              </w:rPr>
            </w:pPr>
            <w:r>
              <w:rPr>
                <w:color w:val="000000" w:themeColor="text1"/>
              </w:rPr>
              <w:t>FFS: Model selection refers to the selection of an AI/ML model among models for the same functionality. (Exact terminology to be discussed/defined)</w:t>
            </w:r>
          </w:p>
          <w:p w14:paraId="27CAB189" w14:textId="77777777" w:rsidR="00B827E9" w:rsidRDefault="00B827E9">
            <w:pPr>
              <w:rPr>
                <w:rFonts w:eastAsia="DengXian"/>
                <w:i/>
                <w:color w:val="000000" w:themeColor="text1"/>
                <w:lang w:eastAsia="zh-CN"/>
              </w:rPr>
            </w:pPr>
          </w:p>
        </w:tc>
      </w:tr>
    </w:tbl>
    <w:p w14:paraId="5A6E6002" w14:textId="77777777" w:rsidR="00B827E9" w:rsidRDefault="00B827E9">
      <w:pPr>
        <w:rPr>
          <w:lang w:val="en-GB"/>
        </w:rPr>
      </w:pPr>
    </w:p>
    <w:p w14:paraId="57661F5E" w14:textId="77777777" w:rsidR="00B827E9" w:rsidRDefault="00B827E9">
      <w:pPr>
        <w:rPr>
          <w:lang w:val="en-GB"/>
        </w:rPr>
      </w:pPr>
    </w:p>
    <w:p w14:paraId="03CE2F8B" w14:textId="77777777" w:rsidR="00B827E9" w:rsidRDefault="00823C94">
      <w:pPr>
        <w:spacing w:line="360" w:lineRule="auto"/>
        <w:rPr>
          <w:b/>
          <w:color w:val="2E74B5" w:themeColor="accent1" w:themeShade="BF"/>
          <w:lang w:val="en-GB"/>
        </w:rPr>
      </w:pPr>
      <w:proofErr w:type="spellStart"/>
      <w:r>
        <w:rPr>
          <w:b/>
          <w:color w:val="2E74B5" w:themeColor="accent1" w:themeShade="BF"/>
          <w:lang w:val="en-GB"/>
        </w:rPr>
        <w:t>FutureWei</w:t>
      </w:r>
      <w:proofErr w:type="spellEnd"/>
      <w:r>
        <w:rPr>
          <w:b/>
          <w:color w:val="2E74B5" w:themeColor="accent1" w:themeShade="BF"/>
          <w:lang w:val="en-GB"/>
        </w:rPr>
        <w:t>:</w:t>
      </w:r>
    </w:p>
    <w:p w14:paraId="1802AB89" w14:textId="77777777" w:rsidR="00B827E9" w:rsidRDefault="00823C94">
      <w:pPr>
        <w:ind w:left="288"/>
        <w:rPr>
          <w:b/>
          <w:lang w:val="en-GB"/>
        </w:rPr>
      </w:pPr>
      <w:r>
        <w:rPr>
          <w:b/>
          <w:lang w:val="en-GB"/>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397B578C" w14:textId="77777777" w:rsidR="00B827E9" w:rsidRDefault="00B827E9">
      <w:pPr>
        <w:ind w:left="288"/>
        <w:rPr>
          <w:b/>
          <w:bCs/>
          <w:lang w:val="en-GB"/>
        </w:rPr>
      </w:pPr>
    </w:p>
    <w:p w14:paraId="4BDA7937" w14:textId="77777777" w:rsidR="00B827E9" w:rsidRDefault="00823C94">
      <w:pPr>
        <w:spacing w:line="360" w:lineRule="auto"/>
        <w:rPr>
          <w:b/>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1769074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Study the potential spec impact of data collection from realistic networks for supporting the LCM of AI/ML model, including at least:</w:t>
      </w:r>
    </w:p>
    <w:p w14:paraId="3348EF88" w14:textId="77777777" w:rsidR="00B827E9" w:rsidRDefault="00823C94">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Enhanced/dedicated RS design.</w:t>
      </w:r>
    </w:p>
    <w:p w14:paraId="101A0BDA" w14:textId="77777777" w:rsidR="00B827E9" w:rsidRDefault="00823C94">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 UE measurement/report.</w:t>
      </w:r>
    </w:p>
    <w:p w14:paraId="52455CB2" w14:textId="77777777" w:rsidR="00B827E9" w:rsidRDefault="00823C94">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Type/format of the data sample(s).</w:t>
      </w:r>
    </w:p>
    <w:p w14:paraId="4A0202D6" w14:textId="77777777" w:rsidR="00B827E9" w:rsidRDefault="00823C94">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Signaling for indicating/requesting data collection.</w:t>
      </w:r>
    </w:p>
    <w:p w14:paraId="4A33B457" w14:textId="77777777" w:rsidR="00B827E9" w:rsidRDefault="00B827E9">
      <w:pPr>
        <w:rPr>
          <w:lang w:val="en-GB"/>
        </w:rPr>
      </w:pPr>
    </w:p>
    <w:p w14:paraId="3C9A5D53" w14:textId="77777777" w:rsidR="00B827E9" w:rsidRDefault="00823C94">
      <w:pPr>
        <w:autoSpaceDE w:val="0"/>
        <w:autoSpaceDN w:val="0"/>
        <w:adjustRightInd w:val="0"/>
        <w:snapToGrid w:val="0"/>
        <w:spacing w:after="120"/>
        <w:ind w:left="288"/>
        <w:rPr>
          <w:rFonts w:eastAsia="SimSun"/>
          <w:b/>
          <w:lang w:eastAsia="zh-CN"/>
        </w:rPr>
      </w:pPr>
      <w:r>
        <w:rPr>
          <w:rFonts w:eastAsia="SimSun" w:hint="eastAsia"/>
          <w:b/>
          <w:lang w:eastAsia="zh-CN"/>
        </w:rPr>
        <w:t>P</w:t>
      </w:r>
      <w:r>
        <w:rPr>
          <w:rFonts w:eastAsia="SimSun"/>
          <w:b/>
          <w:lang w:eastAsia="zh-CN"/>
        </w:rPr>
        <w:t>roposal 4: For data collection, study the procedure/signaling to generate/carry data sample(s), including both L1 and L3 measurement/reporting.</w:t>
      </w:r>
    </w:p>
    <w:p w14:paraId="08FB0C54"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following aspects to improve the quality of dataset during data collection:</w:t>
      </w:r>
    </w:p>
    <w:p w14:paraId="22149775" w14:textId="77777777" w:rsidR="00B827E9" w:rsidRDefault="00823C94">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0B032C0A" w14:textId="77777777" w:rsidR="00B827E9" w:rsidRDefault="00823C94">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hint="eastAsia"/>
          <w:b/>
          <w:iCs/>
          <w:lang w:eastAsia="zh-CN"/>
        </w:rPr>
        <w:t>I</w:t>
      </w:r>
      <w:r>
        <w:rPr>
          <w:rFonts w:eastAsia="SimSun" w:cstheme="minorHAnsi"/>
          <w:b/>
          <w:iCs/>
          <w:lang w:eastAsia="zh-CN"/>
        </w:rPr>
        <w:t>ndicating the quality requirement of data samples to be reported.</w:t>
      </w:r>
    </w:p>
    <w:p w14:paraId="13BD2885"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The necessity of introducing new assistance information for data collection/categorization should be justified, considering the awareness of some configurations/information from the other side have already been supported.</w:t>
      </w:r>
    </w:p>
    <w:p w14:paraId="5AC82239"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7: The assistance information for data collection/categorization, if studied, should avoid the disclosure of proprietary.</w:t>
      </w:r>
    </w:p>
    <w:p w14:paraId="4AD5CF7B" w14:textId="77777777" w:rsidR="00B827E9" w:rsidRDefault="00823C9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E.g., the explicit interpretation of the scenario/configuration should be avoided.</w:t>
      </w:r>
    </w:p>
    <w:p w14:paraId="0785754F" w14:textId="77777777" w:rsidR="00B827E9" w:rsidRDefault="00B827E9">
      <w:pPr>
        <w:rPr>
          <w:lang w:val="en-GB"/>
        </w:rPr>
      </w:pPr>
    </w:p>
    <w:p w14:paraId="25F20016" w14:textId="77777777" w:rsidR="00B827E9" w:rsidRDefault="00823C94">
      <w:pPr>
        <w:spacing w:line="360" w:lineRule="auto"/>
        <w:rPr>
          <w:b/>
          <w:color w:val="2E74B5" w:themeColor="accent1" w:themeShade="BF"/>
          <w:lang w:val="en-GB"/>
        </w:rPr>
      </w:pPr>
      <w:r>
        <w:rPr>
          <w:b/>
          <w:color w:val="2E74B5" w:themeColor="accent1" w:themeShade="BF"/>
          <w:lang w:val="en-GB"/>
        </w:rPr>
        <w:t xml:space="preserve">ZTE: </w:t>
      </w:r>
    </w:p>
    <w:p w14:paraId="4FFA2229"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When data generation entity and data processing entity (e.g., for model training/inference/monitoring) are on the same side, the specification enhancements should focus on RS configurations for data collection. Current RS configurations can be reused to define the associated scenarios/configurations of the data.</w:t>
      </w:r>
    </w:p>
    <w:p w14:paraId="49FD546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the purposes of data collection when data generation entity and data processing entity (e.g., for model training/inference/monitoring) are on different sides, further study:</w:t>
      </w:r>
    </w:p>
    <w:p w14:paraId="169B3D79" w14:textId="77777777" w:rsidR="00B827E9" w:rsidRDefault="00823C9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Signaling enhancements on configuration of reference signals and measurement </w:t>
      </w:r>
      <w:proofErr w:type="gramStart"/>
      <w:r>
        <w:rPr>
          <w:rFonts w:eastAsia="SimSun" w:cstheme="minorHAnsi"/>
          <w:b/>
          <w:iCs/>
          <w:lang w:eastAsia="zh-CN"/>
        </w:rPr>
        <w:t>report;</w:t>
      </w:r>
      <w:proofErr w:type="gramEnd"/>
    </w:p>
    <w:p w14:paraId="5C9206D3" w14:textId="77777777" w:rsidR="00B827E9" w:rsidRDefault="00823C9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691CAB82" w14:textId="77777777" w:rsidR="00B827E9" w:rsidRDefault="00823C94">
      <w:pPr>
        <w:autoSpaceDE w:val="0"/>
        <w:autoSpaceDN w:val="0"/>
        <w:adjustRightInd w:val="0"/>
        <w:snapToGrid w:val="0"/>
        <w:spacing w:after="120"/>
        <w:ind w:left="288"/>
      </w:pPr>
      <w:r>
        <w:rPr>
          <w:rFonts w:eastAsia="SimSun"/>
          <w:b/>
          <w:lang w:eastAsia="zh-CN"/>
        </w:rPr>
        <w:t xml:space="preserve">Proposal 3: </w:t>
      </w:r>
      <w:proofErr w:type="gramStart"/>
      <w:r>
        <w:rPr>
          <w:rFonts w:eastAsia="SimSun"/>
          <w:b/>
          <w:lang w:eastAsia="zh-CN"/>
        </w:rPr>
        <w:t>For the purpose of</w:t>
      </w:r>
      <w:proofErr w:type="gramEnd"/>
      <w: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827E9" w14:paraId="518E2262"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0BEC98C9" w14:textId="77777777" w:rsidR="00B827E9" w:rsidRDefault="00823C94">
            <w:pPr>
              <w:spacing w:beforeLines="30" w:before="72" w:afterLines="30" w:after="72" w:line="288" w:lineRule="auto"/>
              <w:rPr>
                <w:rFonts w:cstheme="minorHAnsi"/>
                <w:b/>
                <w:i/>
              </w:rPr>
            </w:pPr>
            <w:r>
              <w:rPr>
                <w:rFonts w:cstheme="minorHAnsi"/>
                <w:b/>
                <w:i/>
                <w:lang w:eastAsia="zh-CN"/>
              </w:rPr>
              <w:t>Dataset</w:t>
            </w:r>
            <w:r>
              <w:rPr>
                <w:rFonts w:cstheme="minorHAnsi"/>
                <w:b/>
                <w:i/>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0EAE027B" w14:textId="77777777" w:rsidR="00B827E9" w:rsidRDefault="00823C94">
            <w:pPr>
              <w:spacing w:beforeLines="30" w:before="72" w:afterLines="30" w:after="72" w:line="288" w:lineRule="auto"/>
              <w:rPr>
                <w:rFonts w:cstheme="minorHAnsi"/>
                <w:b/>
                <w:i/>
              </w:rPr>
            </w:pPr>
            <w:r>
              <w:rPr>
                <w:rFonts w:cstheme="minorHAnsi"/>
                <w:b/>
                <w:i/>
              </w:rPr>
              <w:t>A process/method of identifying a</w:t>
            </w:r>
            <w:r>
              <w:rPr>
                <w:rFonts w:cstheme="minorHAnsi"/>
                <w:b/>
                <w:i/>
                <w:lang w:eastAsia="zh-CN"/>
              </w:rPr>
              <w:t xml:space="preserve"> dataset</w:t>
            </w:r>
            <w:r>
              <w:rPr>
                <w:rFonts w:cstheme="minorHAnsi"/>
                <w:b/>
                <w:i/>
              </w:rPr>
              <w:t xml:space="preserve"> for the common understanding between the NW and the UE</w:t>
            </w:r>
          </w:p>
          <w:p w14:paraId="44A1E9A5" w14:textId="77777777" w:rsidR="00B827E9" w:rsidRDefault="00823C94">
            <w:pPr>
              <w:spacing w:beforeLines="30" w:before="72" w:afterLines="30" w:after="72" w:line="288" w:lineRule="auto"/>
              <w:rPr>
                <w:rFonts w:cstheme="minorHAnsi"/>
                <w:b/>
                <w:i/>
              </w:rPr>
            </w:pPr>
            <w:r>
              <w:rPr>
                <w:rFonts w:cstheme="minorHAnsi"/>
                <w:b/>
                <w:i/>
              </w:rPr>
              <w:t xml:space="preserve">Note: The process/method of </w:t>
            </w:r>
            <w:r>
              <w:rPr>
                <w:rFonts w:cstheme="minorHAnsi"/>
                <w:b/>
                <w:i/>
                <w:lang w:eastAsia="zh-CN"/>
              </w:rPr>
              <w:t>dataset</w:t>
            </w:r>
            <w:r>
              <w:rPr>
                <w:rFonts w:cstheme="minorHAnsi"/>
                <w:b/>
                <w:i/>
              </w:rPr>
              <w:t xml:space="preserve"> identification may or may not be applicable.</w:t>
            </w:r>
          </w:p>
          <w:p w14:paraId="128D4B4A" w14:textId="77777777" w:rsidR="00B827E9" w:rsidRDefault="00823C94">
            <w:pPr>
              <w:spacing w:beforeLines="30" w:before="72" w:afterLines="30" w:after="72" w:line="288" w:lineRule="auto"/>
              <w:rPr>
                <w:rFonts w:cstheme="minorHAnsi"/>
                <w:b/>
                <w:i/>
              </w:rPr>
            </w:pPr>
            <w:r>
              <w:rPr>
                <w:rFonts w:cstheme="minorHAnsi"/>
                <w:b/>
                <w:i/>
              </w:rPr>
              <w:t xml:space="preserve">Note: Information regarding the </w:t>
            </w:r>
            <w:r>
              <w:rPr>
                <w:rFonts w:cstheme="minorHAnsi"/>
                <w:b/>
                <w:i/>
                <w:lang w:eastAsia="zh-CN"/>
              </w:rPr>
              <w:t>dataset</w:t>
            </w:r>
            <w:r>
              <w:rPr>
                <w:rFonts w:cstheme="minorHAnsi"/>
                <w:b/>
                <w:i/>
              </w:rPr>
              <w:t xml:space="preserve"> may be shared during </w:t>
            </w:r>
            <w:r>
              <w:rPr>
                <w:rFonts w:cstheme="minorHAnsi"/>
                <w:b/>
                <w:i/>
                <w:lang w:eastAsia="zh-CN"/>
              </w:rPr>
              <w:t>dataset</w:t>
            </w:r>
            <w:r>
              <w:rPr>
                <w:rFonts w:cstheme="minorHAnsi"/>
                <w:b/>
                <w:i/>
              </w:rPr>
              <w:t xml:space="preserve"> identification.</w:t>
            </w:r>
          </w:p>
        </w:tc>
      </w:tr>
    </w:tbl>
    <w:p w14:paraId="54C9F4E6" w14:textId="77777777" w:rsidR="00B827E9" w:rsidRDefault="00B827E9">
      <w:pPr>
        <w:rPr>
          <w:lang w:val="en-GB"/>
        </w:rPr>
      </w:pPr>
    </w:p>
    <w:p w14:paraId="62C4F997" w14:textId="77777777" w:rsidR="00B827E9" w:rsidRDefault="00B827E9">
      <w:pPr>
        <w:rPr>
          <w:lang w:val="en-GB"/>
        </w:rPr>
      </w:pPr>
    </w:p>
    <w:p w14:paraId="39A7EE1F" w14:textId="77777777" w:rsidR="00B827E9" w:rsidRDefault="00823C94">
      <w:pPr>
        <w:spacing w:line="360" w:lineRule="auto"/>
        <w:rPr>
          <w:b/>
          <w:bCs/>
          <w:color w:val="2E74B5" w:themeColor="accent1" w:themeShade="BF"/>
          <w:lang w:val="en-GB"/>
        </w:rPr>
      </w:pPr>
      <w:r>
        <w:rPr>
          <w:b/>
          <w:bCs/>
          <w:color w:val="2E74B5" w:themeColor="accent1" w:themeShade="BF"/>
          <w:lang w:val="en-GB"/>
        </w:rPr>
        <w:t>Ericsson:</w:t>
      </w:r>
    </w:p>
    <w:p w14:paraId="7A66F40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Study 3GPP data collection mechanisms to support UE performing data logging/collection and reporting the collected data to NW over the air-interface for model training.</w:t>
      </w:r>
    </w:p>
    <w:p w14:paraId="5AAD79ED"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Recommend RAN2 to study specific details of an RRC-message based data collection framework to support UE performing data logging/collection and reporting the collected data to NW for model training</w:t>
      </w:r>
    </w:p>
    <w:p w14:paraId="4C2B65D1"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in RAN1 the requirements of data collection for model inference per AI on PHY use case.</w:t>
      </w:r>
    </w:p>
    <w:p w14:paraId="37EDF245"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23: Recommend both an RRC-message based and L1 fast (i.e., </w:t>
      </w:r>
      <w:proofErr w:type="gramStart"/>
      <w:r>
        <w:rPr>
          <w:rFonts w:eastAsia="SimSun" w:cstheme="minorHAnsi"/>
          <w:b/>
          <w:iCs/>
          <w:lang w:eastAsia="zh-CN"/>
        </w:rPr>
        <w:t>similar to</w:t>
      </w:r>
      <w:proofErr w:type="gramEnd"/>
      <w:r>
        <w:rPr>
          <w:rFonts w:eastAsia="SimSun" w:cstheme="minorHAnsi"/>
          <w:b/>
          <w:iCs/>
          <w:lang w:eastAsia="zh-CN"/>
        </w:rPr>
        <w:t xml:space="preserve"> aperiodic CSI reporting) based data collection methods for NW side model monitoring.</w:t>
      </w:r>
    </w:p>
    <w:p w14:paraId="3E7417C2"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RAN1 to study specific requirements on RRC-message based data collection method for NW side model monitoring. When conclusions are reached on the requirements, RAN1 would indicate that to RAN2 so that RAN2 can study the corresponding RAN2 aspects.</w:t>
      </w:r>
    </w:p>
    <w:p w14:paraId="06C04D6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RAN1 to study specific requirements and specification impacts of an L1 fast CSI reporting based data collection method for NW side model monitoring.</w:t>
      </w:r>
    </w:p>
    <w:p w14:paraId="1A6595A0" w14:textId="77777777" w:rsidR="00B827E9" w:rsidRDefault="00B827E9">
      <w:pPr>
        <w:rPr>
          <w:lang w:val="en-GB"/>
        </w:rPr>
      </w:pPr>
    </w:p>
    <w:p w14:paraId="4629D99D" w14:textId="77777777" w:rsidR="00B827E9" w:rsidRDefault="00823C94">
      <w:pPr>
        <w:spacing w:line="360" w:lineRule="auto"/>
        <w:rPr>
          <w:b/>
          <w:bCs/>
          <w:color w:val="2E74B5" w:themeColor="accent1" w:themeShade="BF"/>
          <w:lang w:val="en-GB"/>
        </w:rPr>
      </w:pPr>
      <w:r>
        <w:rPr>
          <w:b/>
          <w:bCs/>
          <w:color w:val="2E74B5" w:themeColor="accent1" w:themeShade="BF"/>
          <w:lang w:val="en-GB"/>
        </w:rPr>
        <w:t>Google:</w:t>
      </w:r>
    </w:p>
    <w:p w14:paraId="4E8E489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 Rel-18 should prioritize the data collection for model interference, model monitoring and model selection, and the data collection for model training and update should be deprioritized.</w:t>
      </w:r>
    </w:p>
    <w:p w14:paraId="438443B7" w14:textId="77777777" w:rsidR="00B827E9" w:rsidRDefault="00823C94">
      <w:pPr>
        <w:spacing w:line="360" w:lineRule="auto"/>
        <w:rPr>
          <w:b/>
          <w:color w:val="2E74B5" w:themeColor="accent1" w:themeShade="BF"/>
          <w:lang w:val="en-GB"/>
        </w:rPr>
      </w:pPr>
      <w:r>
        <w:rPr>
          <w:b/>
          <w:bCs/>
          <w:color w:val="2E74B5" w:themeColor="accent1" w:themeShade="BF"/>
          <w:lang w:val="en-GB"/>
        </w:rPr>
        <w:t>Vivo:</w:t>
      </w:r>
    </w:p>
    <w:p w14:paraId="4426A26A"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Study data collection for both model training and model monitoring.</w:t>
      </w:r>
    </w:p>
    <w:p w14:paraId="19319BA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Study L1, L2 and L3 reporting of collected data.</w:t>
      </w:r>
    </w:p>
    <w:p w14:paraId="1F2DBCD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Study options for interactions between different entities for data collection, e.g., the interactions between UE, gNB, LMF, NWDAF, etc.</w:t>
      </w:r>
    </w:p>
    <w:p w14:paraId="38B1ABFE"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w:t>
      </w:r>
      <w:r>
        <w:rPr>
          <w:rFonts w:eastAsia="SimSun" w:cstheme="minorHAnsi"/>
          <w:b/>
          <w:iCs/>
          <w:lang w:eastAsia="zh-CN"/>
        </w:rPr>
        <w:tab/>
        <w:t xml:space="preserve">Study the following two kinds of data collection from overhead and latency perspective. </w:t>
      </w:r>
    </w:p>
    <w:p w14:paraId="131FF1BD" w14:textId="77777777" w:rsidR="00B827E9" w:rsidRDefault="00823C94">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Direct collection of raw data over air-interface</w:t>
      </w:r>
    </w:p>
    <w:p w14:paraId="4B89978E" w14:textId="77777777" w:rsidR="00B827E9" w:rsidRDefault="00823C94">
      <w:pPr>
        <w:pStyle w:val="ListParagraph"/>
        <w:numPr>
          <w:ilvl w:val="1"/>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Techniques to reduce data collection overhead should also be studied</w:t>
      </w:r>
    </w:p>
    <w:p w14:paraId="78880FC1" w14:textId="77777777" w:rsidR="00B827E9" w:rsidRDefault="00823C94">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Collection of data characteristics/statistics over air interface</w:t>
      </w:r>
    </w:p>
    <w:p w14:paraId="16D151E8"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773FEF3E" w14:textId="77777777" w:rsidR="00B827E9" w:rsidRDefault="00823C94">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General description of collected data, such as purpose, size and </w:t>
      </w:r>
      <w:proofErr w:type="gramStart"/>
      <w:r>
        <w:rPr>
          <w:rFonts w:eastAsia="SimSun" w:cstheme="minorHAnsi"/>
          <w:b/>
          <w:iCs/>
          <w:lang w:eastAsia="zh-CN"/>
        </w:rPr>
        <w:t>configuration;</w:t>
      </w:r>
      <w:proofErr w:type="gramEnd"/>
    </w:p>
    <w:p w14:paraId="6ACA260A" w14:textId="77777777" w:rsidR="00B827E9" w:rsidRDefault="00823C94">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UE hardware information (meta data), such as antenna </w:t>
      </w:r>
      <w:proofErr w:type="gramStart"/>
      <w:r>
        <w:rPr>
          <w:rFonts w:eastAsia="SimSun" w:cstheme="minorHAnsi"/>
          <w:b/>
          <w:iCs/>
          <w:lang w:eastAsia="zh-CN"/>
        </w:rPr>
        <w:t>information;</w:t>
      </w:r>
      <w:proofErr w:type="gramEnd"/>
    </w:p>
    <w:p w14:paraId="68224C09" w14:textId="77777777" w:rsidR="00B827E9" w:rsidRDefault="00823C94">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Environment information, such as cell ID, scenario ID and SNR.</w:t>
      </w:r>
    </w:p>
    <w:p w14:paraId="06CBDF99"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 xml:space="preserve">Study the two following reporting formats for </w:t>
      </w:r>
      <w:proofErr w:type="gramStart"/>
      <w:r>
        <w:rPr>
          <w:rFonts w:eastAsia="SimSun" w:cstheme="minorHAnsi"/>
          <w:b/>
          <w:iCs/>
          <w:lang w:eastAsia="zh-CN"/>
        </w:rPr>
        <w:t>a large number of</w:t>
      </w:r>
      <w:proofErr w:type="gramEnd"/>
      <w:r>
        <w:rPr>
          <w:rFonts w:eastAsia="SimSun" w:cstheme="minorHAnsi"/>
          <w:b/>
          <w:iCs/>
          <w:lang w:eastAsia="zh-CN"/>
        </w:rPr>
        <w:t xml:space="preserve"> collected data samples:</w:t>
      </w:r>
    </w:p>
    <w:p w14:paraId="564D9A64" w14:textId="77777777" w:rsidR="00B827E9" w:rsidRDefault="00823C94">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Large number of samples in one report with low reporting </w:t>
      </w:r>
      <w:proofErr w:type="gramStart"/>
      <w:r>
        <w:rPr>
          <w:rFonts w:eastAsia="SimSun" w:cstheme="minorHAnsi"/>
          <w:b/>
          <w:iCs/>
          <w:lang w:eastAsia="zh-CN"/>
        </w:rPr>
        <w:t>frequency;</w:t>
      </w:r>
      <w:proofErr w:type="gramEnd"/>
    </w:p>
    <w:p w14:paraId="7A28D5CD" w14:textId="77777777" w:rsidR="00B827E9" w:rsidRDefault="00823C94">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0B9F13C2" w14:textId="77777777" w:rsidR="00B827E9" w:rsidRDefault="00823C94">
      <w:pPr>
        <w:autoSpaceDE w:val="0"/>
        <w:autoSpaceDN w:val="0"/>
        <w:adjustRightInd w:val="0"/>
        <w:snapToGrid w:val="0"/>
        <w:spacing w:after="120"/>
        <w:ind w:left="288"/>
        <w:rPr>
          <w:rFonts w:eastAsia="SimSun"/>
          <w:b/>
          <w:lang w:eastAsia="zh-CN"/>
        </w:rPr>
      </w:pPr>
      <w:r>
        <w:rPr>
          <w:rFonts w:eastAsia="SimSun"/>
          <w:b/>
          <w:lang w:eastAsia="zh-CN"/>
        </w:rPr>
        <w:t>Proposal 20: Study the data compression for multiple samples in collected data reporting.</w:t>
      </w:r>
    </w:p>
    <w:p w14:paraId="70C5BDB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the periodic, semi-persistence, aperiodic and event triggered collected data reporting.</w:t>
      </w:r>
    </w:p>
    <w:p w14:paraId="6D0CC15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how to overcome the impact of noisy or imperfect labels.</w:t>
      </w:r>
    </w:p>
    <w:p w14:paraId="1D62241D"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Study ways for UE to report its capability for data collection regarding expected pre-processing, data storage, feature extraction and report for data collection.</w:t>
      </w:r>
    </w:p>
    <w:p w14:paraId="5910299A" w14:textId="77777777" w:rsidR="00B827E9" w:rsidRDefault="00B827E9">
      <w:pPr>
        <w:spacing w:line="360" w:lineRule="auto"/>
        <w:rPr>
          <w:b/>
          <w:bCs/>
          <w:color w:val="2E74B5" w:themeColor="accent1" w:themeShade="BF"/>
          <w:lang w:val="en-GB"/>
        </w:rPr>
      </w:pPr>
    </w:p>
    <w:p w14:paraId="5C18D435" w14:textId="77777777" w:rsidR="00B827E9" w:rsidRDefault="00823C94">
      <w:pPr>
        <w:spacing w:line="360" w:lineRule="auto"/>
        <w:rPr>
          <w:b/>
          <w:bCs/>
          <w:color w:val="2E74B5" w:themeColor="accent1" w:themeShade="BF"/>
          <w:lang w:val="en-GB"/>
        </w:rPr>
      </w:pPr>
      <w:r>
        <w:rPr>
          <w:b/>
          <w:bCs/>
          <w:color w:val="2E74B5" w:themeColor="accent1" w:themeShade="BF"/>
          <w:lang w:val="en-GB"/>
        </w:rPr>
        <w:t>Xiaomi:</w:t>
      </w:r>
    </w:p>
    <w:p w14:paraId="3F91D83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59214D9D"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p>
    <w:p w14:paraId="6DAB5560" w14:textId="77777777" w:rsidR="00B827E9" w:rsidRDefault="00823C94">
      <w:pPr>
        <w:pStyle w:val="ListParagraph"/>
        <w:numPr>
          <w:ilvl w:val="0"/>
          <w:numId w:val="28"/>
        </w:numPr>
        <w:autoSpaceDE w:val="0"/>
        <w:autoSpaceDN w:val="0"/>
        <w:adjustRightInd w:val="0"/>
        <w:snapToGrid w:val="0"/>
        <w:spacing w:after="120"/>
        <w:rPr>
          <w:rFonts w:eastAsia="SimSun"/>
          <w:b/>
          <w:lang w:eastAsia="zh-CN"/>
        </w:rPr>
      </w:pPr>
      <w:r>
        <w:rPr>
          <w:rFonts w:eastAsia="SimSun"/>
          <w:b/>
          <w:lang w:eastAsia="zh-CN"/>
        </w:rPr>
        <w:t xml:space="preserve">AI framework agenda provides guidance to the data collection in each use case in order to share necessary information to </w:t>
      </w:r>
      <w:proofErr w:type="gramStart"/>
      <w:r>
        <w:rPr>
          <w:rFonts w:eastAsia="SimSun"/>
          <w:b/>
          <w:lang w:eastAsia="zh-CN"/>
        </w:rPr>
        <w:t>RAN2</w:t>
      </w:r>
      <w:proofErr w:type="gramEnd"/>
      <w:r>
        <w:rPr>
          <w:rFonts w:eastAsia="SimSun"/>
          <w:b/>
          <w:lang w:eastAsia="zh-CN"/>
        </w:rPr>
        <w:t xml:space="preserve"> </w:t>
      </w:r>
    </w:p>
    <w:p w14:paraId="60F73FCE" w14:textId="77777777" w:rsidR="00B827E9" w:rsidRDefault="00823C94">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w:t>
      </w:r>
      <w:proofErr w:type="gramStart"/>
      <w:r>
        <w:rPr>
          <w:rFonts w:eastAsia="SimSun" w:cstheme="minorHAnsi"/>
          <w:b/>
          <w:iCs/>
          <w:lang w:eastAsia="zh-CN"/>
        </w:rPr>
        <w:t>training )</w:t>
      </w:r>
      <w:proofErr w:type="gramEnd"/>
      <w:r>
        <w:rPr>
          <w:rFonts w:eastAsia="SimSun" w:cstheme="minorHAnsi"/>
          <w:b/>
          <w:iCs/>
          <w:lang w:eastAsia="zh-CN"/>
        </w:rPr>
        <w:t xml:space="preserve">, model inference and performance monitoring, respectively </w:t>
      </w:r>
    </w:p>
    <w:p w14:paraId="0857AC76" w14:textId="77777777" w:rsidR="00B827E9" w:rsidRDefault="00823C94">
      <w:pPr>
        <w:pStyle w:val="ListParagraph"/>
        <w:numPr>
          <w:ilvl w:val="2"/>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267FF08D" w14:textId="77777777" w:rsidR="00B827E9" w:rsidRDefault="00823C94">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153C2838" w14:textId="77777777" w:rsidR="00B827E9" w:rsidRDefault="00823C94">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3FDF9B66" w14:textId="77777777" w:rsidR="00B827E9" w:rsidRDefault="00823C94">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00597498" w14:textId="77777777" w:rsidR="00B827E9" w:rsidRDefault="00823C94">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The detailed procedure/</w:t>
      </w:r>
      <w:proofErr w:type="spellStart"/>
      <w:r>
        <w:rPr>
          <w:rFonts w:eastAsia="SimSun" w:cstheme="minorHAnsi"/>
          <w:b/>
          <w:iCs/>
          <w:lang w:eastAsia="zh-CN"/>
        </w:rPr>
        <w:t>signalling</w:t>
      </w:r>
      <w:proofErr w:type="spellEnd"/>
      <w:r>
        <w:rPr>
          <w:rFonts w:eastAsia="SimSun" w:cstheme="minorHAnsi"/>
          <w:b/>
          <w:iCs/>
          <w:lang w:eastAsia="zh-CN"/>
        </w:rPr>
        <w:t xml:space="preserve"> for the data collection is discussed per use case based on the guidance</w:t>
      </w:r>
    </w:p>
    <w:p w14:paraId="02DAAB36" w14:textId="77777777" w:rsidR="00B827E9" w:rsidRDefault="00823C94">
      <w:pPr>
        <w:spacing w:line="360" w:lineRule="auto"/>
        <w:rPr>
          <w:b/>
          <w:color w:val="2E74B5" w:themeColor="accent1" w:themeShade="BF"/>
          <w:lang w:val="en-GB"/>
        </w:rPr>
      </w:pPr>
      <w:r>
        <w:rPr>
          <w:b/>
          <w:bCs/>
          <w:color w:val="2E74B5" w:themeColor="accent1" w:themeShade="BF"/>
          <w:lang w:val="en-GB"/>
        </w:rPr>
        <w:t>Nokia:</w:t>
      </w:r>
    </w:p>
    <w:p w14:paraId="19E6EEBE"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To overcome the vendor-specific training data limitations and ensure that a robust, yet vendor-specific ML model can be trained with sufficient accuracy, vendor-specific data needs to be artificially diversified and enlarged, before used for training a vendor-based ML model. RAN1 to study how UE vendor-specific data can be diversified by means of sharing assistance data across UE vendors.</w:t>
      </w:r>
    </w:p>
    <w:p w14:paraId="4B61B2BF"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Training dataset delivery over the NR air interface should be minimized (avoided as much as possible).</w:t>
      </w:r>
    </w:p>
    <w:p w14:paraId="7E132B21" w14:textId="77777777" w:rsidR="00B827E9" w:rsidRDefault="00823C94">
      <w:pPr>
        <w:spacing w:line="360" w:lineRule="auto"/>
        <w:rPr>
          <w:b/>
          <w:bCs/>
          <w:color w:val="2E74B5" w:themeColor="accent1" w:themeShade="BF"/>
          <w:lang w:val="en-GB"/>
        </w:rPr>
      </w:pPr>
      <w:r>
        <w:rPr>
          <w:b/>
          <w:bCs/>
          <w:color w:val="2E74B5" w:themeColor="accent1" w:themeShade="BF"/>
          <w:lang w:val="en-GB"/>
        </w:rPr>
        <w:t>NEC:</w:t>
      </w:r>
    </w:p>
    <w:p w14:paraId="406A7C2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Study whether and how the legacy CSI framework, BM framework and positioning framework can provide sufficient data for model training (including fine-tuning) and model inference.</w:t>
      </w:r>
    </w:p>
    <w:p w14:paraId="50291AF6" w14:textId="77777777" w:rsidR="00B827E9" w:rsidRDefault="00823C94">
      <w:pPr>
        <w:spacing w:line="360" w:lineRule="auto"/>
        <w:rPr>
          <w:b/>
          <w:bCs/>
          <w:color w:val="2E74B5" w:themeColor="accent1" w:themeShade="BF"/>
          <w:lang w:val="en-GB"/>
        </w:rPr>
      </w:pPr>
      <w:r>
        <w:rPr>
          <w:b/>
          <w:bCs/>
          <w:color w:val="2E74B5" w:themeColor="accent1" w:themeShade="BF"/>
          <w:lang w:val="en-GB"/>
        </w:rPr>
        <w:t>CAICT:</w:t>
      </w:r>
    </w:p>
    <w:p w14:paraId="53FC3DD0"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3: Data collection signaling for multiple use cases should be considered to simplify signaling design.</w:t>
      </w:r>
    </w:p>
    <w:p w14:paraId="0EDC245D" w14:textId="77777777" w:rsidR="00B827E9" w:rsidRDefault="00823C94">
      <w:pPr>
        <w:spacing w:line="360" w:lineRule="auto"/>
        <w:rPr>
          <w:b/>
          <w:color w:val="2E74B5" w:themeColor="accent1" w:themeShade="BF"/>
          <w:lang w:val="en-GB"/>
        </w:rPr>
      </w:pPr>
      <w:r>
        <w:rPr>
          <w:b/>
          <w:bCs/>
          <w:color w:val="2E74B5" w:themeColor="accent1" w:themeShade="BF"/>
          <w:lang w:val="en-GB"/>
        </w:rPr>
        <w:t>Intel:</w:t>
      </w:r>
    </w:p>
    <w:p w14:paraId="2E6BC86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Proposal-4: Consider characterizing the different aspects of data-collection – content of data, data-size and latency/periodicity for training/inference/monitoring data corresponding to the different use-cases</w:t>
      </w:r>
    </w:p>
    <w:p w14:paraId="77F49965" w14:textId="77777777" w:rsidR="00B827E9" w:rsidRDefault="00823C94">
      <w:pPr>
        <w:spacing w:line="360" w:lineRule="auto"/>
        <w:rPr>
          <w:b/>
          <w:bCs/>
          <w:color w:val="2E74B5" w:themeColor="accent1" w:themeShade="BF"/>
          <w:lang w:val="en-GB"/>
        </w:rPr>
      </w:pPr>
      <w:r>
        <w:rPr>
          <w:b/>
          <w:bCs/>
          <w:color w:val="2E74B5" w:themeColor="accent1" w:themeShade="BF"/>
          <w:lang w:val="en-GB"/>
        </w:rPr>
        <w:t>CMCC:</w:t>
      </w:r>
    </w:p>
    <w:p w14:paraId="7DADA070"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08F0E67F"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1CC748B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243D5F43" w14:textId="77777777" w:rsidR="00B827E9" w:rsidRDefault="00B827E9">
      <w:pPr>
        <w:spacing w:line="360" w:lineRule="auto"/>
        <w:rPr>
          <w:b/>
          <w:bCs/>
          <w:color w:val="2E74B5" w:themeColor="accent1" w:themeShade="BF"/>
          <w:lang w:val="en-GB"/>
        </w:rPr>
      </w:pPr>
    </w:p>
    <w:p w14:paraId="617C4B74" w14:textId="77777777" w:rsidR="00B827E9" w:rsidRDefault="00823C94">
      <w:pPr>
        <w:spacing w:line="360" w:lineRule="auto"/>
        <w:rPr>
          <w:b/>
          <w:color w:val="2E74B5" w:themeColor="accent1" w:themeShade="BF"/>
          <w:lang w:val="en-GB"/>
        </w:rPr>
      </w:pPr>
      <w:r>
        <w:rPr>
          <w:b/>
          <w:bCs/>
          <w:color w:val="2E74B5" w:themeColor="accent1" w:themeShade="BF"/>
          <w:lang w:val="en-GB"/>
        </w:rPr>
        <w:t>Nvidia:</w:t>
      </w:r>
    </w:p>
    <w:p w14:paraId="7867913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383B7A72"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10: For AI/ML model training in each NR air interface enhancement, study potential specification impact related to training data type/size, training data source determination, and assistance </w:t>
      </w:r>
      <w:proofErr w:type="spellStart"/>
      <w:r>
        <w:rPr>
          <w:rFonts w:eastAsia="SimSun" w:cstheme="minorHAnsi"/>
          <w:b/>
          <w:iCs/>
          <w:lang w:eastAsia="zh-CN"/>
        </w:rPr>
        <w:t>signalling</w:t>
      </w:r>
      <w:proofErr w:type="spellEnd"/>
      <w:r>
        <w:rPr>
          <w:rFonts w:eastAsia="SimSun" w:cstheme="minorHAnsi"/>
          <w:b/>
          <w:iCs/>
          <w:lang w:eastAsia="zh-CN"/>
        </w:rPr>
        <w:t xml:space="preserve"> and procedure for training data collection.</w:t>
      </w:r>
    </w:p>
    <w:p w14:paraId="5CD5448C" w14:textId="77777777" w:rsidR="00B827E9" w:rsidRDefault="00B827E9">
      <w:pPr>
        <w:autoSpaceDE w:val="0"/>
        <w:autoSpaceDN w:val="0"/>
        <w:adjustRightInd w:val="0"/>
        <w:snapToGrid w:val="0"/>
        <w:spacing w:after="120"/>
        <w:rPr>
          <w:rFonts w:eastAsia="SimSun" w:cstheme="minorHAnsi"/>
          <w:b/>
          <w:iCs/>
          <w:lang w:eastAsia="zh-CN"/>
        </w:rPr>
      </w:pPr>
    </w:p>
    <w:p w14:paraId="7CB3A697" w14:textId="77777777" w:rsidR="00B827E9" w:rsidRDefault="00823C94">
      <w:pPr>
        <w:spacing w:line="360" w:lineRule="auto"/>
        <w:rPr>
          <w:b/>
          <w:bCs/>
          <w:color w:val="2E74B5" w:themeColor="accent1" w:themeShade="BF"/>
          <w:lang w:val="en-GB"/>
        </w:rPr>
      </w:pPr>
      <w:r>
        <w:rPr>
          <w:b/>
          <w:bCs/>
          <w:color w:val="2E74B5" w:themeColor="accent1" w:themeShade="BF"/>
          <w:lang w:val="en-GB"/>
        </w:rPr>
        <w:t>Lenovo:</w:t>
      </w:r>
    </w:p>
    <w:p w14:paraId="130AF91A"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Study the requirements and potential specification impact to collect data for model initial training, monitoring and adaptation (e.g., update), separately.</w:t>
      </w:r>
    </w:p>
    <w:p w14:paraId="270312DE"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w:t>
      </w:r>
      <w:r>
        <w:rPr>
          <w:rFonts w:eastAsia="SimSun" w:cstheme="minorHAnsi"/>
          <w:b/>
          <w:iCs/>
          <w:lang w:eastAsia="zh-CN"/>
        </w:rPr>
        <w:tab/>
        <w:t>Associate the dataset for the AI/ML model with scenario/configuration/site-specific setting, at least for performance conformance evaluation.</w:t>
      </w:r>
    </w:p>
    <w:p w14:paraId="3BF79FDF"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 xml:space="preserve">Proposal 6: </w:t>
      </w:r>
      <w:r>
        <w:rPr>
          <w:rFonts w:eastAsia="SimSun" w:cstheme="minorHAnsi"/>
          <w:b/>
          <w:iCs/>
          <w:lang w:eastAsia="zh-CN"/>
        </w:rPr>
        <w:tab/>
        <w:t>Study data collection scheme for model monitoring per sub use case and take Rel-17 signaling and procedure as the starting point.</w:t>
      </w:r>
    </w:p>
    <w:p w14:paraId="25BD03F5" w14:textId="77777777" w:rsidR="00B827E9" w:rsidRDefault="00823C94">
      <w:pPr>
        <w:autoSpaceDE w:val="0"/>
        <w:autoSpaceDN w:val="0"/>
        <w:adjustRightInd w:val="0"/>
        <w:snapToGrid w:val="0"/>
        <w:spacing w:after="120"/>
        <w:ind w:left="288"/>
        <w:rPr>
          <w:rFonts w:eastAsia="SimSun"/>
          <w:b/>
          <w:lang w:eastAsia="zh-CN"/>
        </w:rPr>
      </w:pPr>
      <w:r>
        <w:rPr>
          <w:rFonts w:eastAsia="SimSun"/>
          <w:b/>
          <w:lang w:eastAsia="zh-CN"/>
        </w:rPr>
        <w:t xml:space="preserve">Proposal 7: </w:t>
      </w:r>
      <w:r>
        <w:tab/>
      </w:r>
      <w:r>
        <w:rPr>
          <w:rFonts w:eastAsia="SimSun"/>
          <w:b/>
          <w:lang w:eastAsia="zh-CN"/>
        </w:rPr>
        <w:t>Study the feasibility of the proposed data collection scheme for model update with respect to the payload and delay requirements.</w:t>
      </w:r>
    </w:p>
    <w:p w14:paraId="5F4D8E9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8: </w:t>
      </w:r>
      <w:r>
        <w:rPr>
          <w:rFonts w:eastAsia="SimSun" w:cstheme="minorHAnsi"/>
          <w:b/>
          <w:iCs/>
          <w:lang w:eastAsia="zh-CN"/>
        </w:rPr>
        <w:tab/>
        <w:t>Study data collection schemes for dataset construction to initially train the one-sided models, especially the Network-side model.</w:t>
      </w:r>
    </w:p>
    <w:p w14:paraId="3D6426B9" w14:textId="77777777" w:rsidR="00B827E9" w:rsidRDefault="00823C94">
      <w:pPr>
        <w:spacing w:line="360" w:lineRule="auto"/>
        <w:rPr>
          <w:b/>
          <w:color w:val="2E74B5" w:themeColor="accent1" w:themeShade="BF"/>
          <w:lang w:val="en-GB"/>
        </w:rPr>
      </w:pPr>
      <w:r>
        <w:rPr>
          <w:b/>
          <w:bCs/>
          <w:color w:val="2E74B5" w:themeColor="accent1" w:themeShade="BF"/>
          <w:lang w:val="en-GB"/>
        </w:rPr>
        <w:t>Samsung:</w:t>
      </w:r>
    </w:p>
    <w:p w14:paraId="462E6850" w14:textId="77777777" w:rsidR="00B827E9" w:rsidRDefault="00823C94">
      <w:pPr>
        <w:autoSpaceDE w:val="0"/>
        <w:autoSpaceDN w:val="0"/>
        <w:adjustRightInd w:val="0"/>
        <w:snapToGrid w:val="0"/>
        <w:spacing w:after="120"/>
        <w:ind w:left="288"/>
        <w:rPr>
          <w:rFonts w:eastAsia="SimSun"/>
          <w:b/>
          <w:lang w:eastAsia="zh-CN"/>
        </w:rPr>
      </w:pPr>
      <w:r>
        <w:rPr>
          <w:rFonts w:eastAsia="SimSun" w:hint="eastAsia"/>
          <w:b/>
          <w:lang w:eastAsia="zh-CN"/>
        </w:rPr>
        <w:t>Proposal</w:t>
      </w:r>
      <w:r>
        <w:rPr>
          <w:rFonts w:eastAsia="SimSun"/>
          <w:b/>
          <w:lang w:eastAsia="zh-CN"/>
        </w:rPr>
        <w:t>#12:</w:t>
      </w:r>
      <w:r>
        <w:rPr>
          <w:rFonts w:eastAsia="SimSun" w:hint="eastAsia"/>
          <w:b/>
          <w:lang w:eastAsia="zh-CN"/>
        </w:rPr>
        <w:t xml:space="preserve"> </w:t>
      </w:r>
      <w:r>
        <w:rPr>
          <w:rFonts w:eastAsia="SimSun"/>
          <w:b/>
          <w:lang w:eastAsia="zh-CN"/>
        </w:rPr>
        <w:t xml:space="preserve">Study the necessity, requirement and specification of data collection for two cases of </w:t>
      </w:r>
      <w:proofErr w:type="gramStart"/>
      <w:r>
        <w:rPr>
          <w:rFonts w:eastAsia="SimSun"/>
          <w:b/>
          <w:lang w:eastAsia="zh-CN"/>
        </w:rPr>
        <w:t>purposes</w:t>
      </w:r>
      <w:proofErr w:type="gramEnd"/>
    </w:p>
    <w:p w14:paraId="7D64AE7C" w14:textId="77777777" w:rsidR="00B827E9" w:rsidRDefault="00823C9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Case1: Real-time purposes, e.g., model monitoring, inference, selection, switching, etc.</w:t>
      </w:r>
    </w:p>
    <w:p w14:paraId="1A86BAB1" w14:textId="77777777" w:rsidR="00B827E9" w:rsidRDefault="00823C9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Case2:   Non-real-time purposes, e.g., model training, update</w:t>
      </w:r>
    </w:p>
    <w:p w14:paraId="3DB4E4A7" w14:textId="77777777" w:rsidR="00B827E9" w:rsidRDefault="00B827E9">
      <w:pPr>
        <w:autoSpaceDE w:val="0"/>
        <w:autoSpaceDN w:val="0"/>
        <w:adjustRightInd w:val="0"/>
        <w:snapToGrid w:val="0"/>
        <w:spacing w:after="120"/>
        <w:ind w:left="288"/>
        <w:rPr>
          <w:rFonts w:eastAsia="SimSun" w:cstheme="minorHAnsi"/>
          <w:b/>
          <w:iCs/>
          <w:lang w:eastAsia="zh-CN"/>
        </w:rPr>
      </w:pPr>
    </w:p>
    <w:p w14:paraId="5FB4B80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Proposal#12: Study the following two directions of data collection where applicable, assess their pros and cons and specification impact:</w:t>
      </w:r>
    </w:p>
    <w:p w14:paraId="3304CAD2" w14:textId="77777777" w:rsidR="00B827E9" w:rsidRDefault="00823C94">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59E5B1CE" w14:textId="77777777" w:rsidR="00B827E9" w:rsidRDefault="00823C94">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5BE30BA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Proposal#13: Study per each use case the feasibility/frequency/overhead of dataset collection before designing the dataset sharing framework</w:t>
      </w:r>
    </w:p>
    <w:p w14:paraId="3043852D" w14:textId="77777777" w:rsidR="00B827E9" w:rsidRDefault="00B827E9">
      <w:pPr>
        <w:autoSpaceDE w:val="0"/>
        <w:autoSpaceDN w:val="0"/>
        <w:adjustRightInd w:val="0"/>
        <w:snapToGrid w:val="0"/>
        <w:spacing w:after="120"/>
        <w:ind w:left="288"/>
        <w:rPr>
          <w:rFonts w:eastAsia="SimSun" w:cstheme="minorHAnsi"/>
          <w:b/>
          <w:iCs/>
          <w:lang w:eastAsia="zh-CN"/>
        </w:rPr>
      </w:pPr>
    </w:p>
    <w:p w14:paraId="2958D1F6" w14:textId="77777777" w:rsidR="00B827E9" w:rsidRDefault="00823C94">
      <w:pPr>
        <w:spacing w:line="360" w:lineRule="auto"/>
        <w:rPr>
          <w:b/>
          <w:color w:val="2E74B5" w:themeColor="accent1" w:themeShade="BF"/>
          <w:lang w:val="en-GB"/>
        </w:rPr>
      </w:pPr>
      <w:r>
        <w:rPr>
          <w:b/>
          <w:bCs/>
          <w:color w:val="2E74B5" w:themeColor="accent1" w:themeShade="BF"/>
          <w:lang w:val="en-GB"/>
        </w:rPr>
        <w:t>Qualcomm:</w:t>
      </w:r>
    </w:p>
    <w:p w14:paraId="4F7B903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For data collection for model training, RAN1 should focus on what data should be collected. Mechanism for training data collection needs architectural considerations and should be handled by other working groups. </w:t>
      </w:r>
    </w:p>
    <w:p w14:paraId="5257D974"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Data collection need for real-time model monitoring, switching, and selection should be evaluated and justified first by each use case, taking OTA overhead into account. Methods without data collection should be favored.</w:t>
      </w:r>
    </w:p>
    <w:p w14:paraId="0F3E2AAF"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Regardless of how and where training data has been collected, the training data should be made available to the vendor(s) responsible for model development, and where the model development is done is determined according to where the AI/ML model inference runs.</w:t>
      </w:r>
    </w:p>
    <w:p w14:paraId="5EF8327F" w14:textId="77777777" w:rsidR="00B827E9" w:rsidRDefault="00823C94">
      <w:pPr>
        <w:autoSpaceDE w:val="0"/>
        <w:autoSpaceDN w:val="0"/>
        <w:adjustRightInd w:val="0"/>
        <w:snapToGrid w:val="0"/>
        <w:spacing w:after="120"/>
        <w:ind w:left="288"/>
        <w:rPr>
          <w:rFonts w:eastAsia="SimSun"/>
          <w:b/>
          <w:lang w:eastAsia="zh-CN"/>
        </w:rPr>
      </w:pPr>
      <w:r>
        <w:rPr>
          <w:rFonts w:eastAsia="SimSun"/>
          <w:b/>
          <w:lang w:eastAsia="zh-CN"/>
        </w:rPr>
        <w:t xml:space="preserve">Proposal 13: Network should provide sufficient assistance information to UE </w:t>
      </w:r>
      <w:proofErr w:type="gramStart"/>
      <w:r>
        <w:rPr>
          <w:rFonts w:eastAsia="SimSun"/>
          <w:b/>
          <w:lang w:eastAsia="zh-CN"/>
        </w:rPr>
        <w:t>in order to</w:t>
      </w:r>
      <w:proofErr w:type="gramEnd"/>
      <w:r>
        <w:rPr>
          <w:rFonts w:eastAsia="SimSun"/>
          <w:b/>
          <w:lang w:eastAsia="zh-CN"/>
        </w:rPr>
        <w:t xml:space="preserve"> allow exploring various model development decisions, such as developing a family of models for the given functionality.</w:t>
      </w:r>
    </w:p>
    <w:p w14:paraId="72B61171" w14:textId="77777777" w:rsidR="00B827E9" w:rsidRDefault="00B827E9">
      <w:pPr>
        <w:spacing w:line="360" w:lineRule="auto"/>
        <w:rPr>
          <w:b/>
          <w:bCs/>
          <w:color w:val="2E74B5" w:themeColor="accent1" w:themeShade="BF"/>
          <w:lang w:val="en-GB"/>
        </w:rPr>
      </w:pPr>
    </w:p>
    <w:p w14:paraId="4DC81E0D" w14:textId="77777777" w:rsidR="00B827E9" w:rsidRDefault="00823C94">
      <w:pPr>
        <w:spacing w:line="360" w:lineRule="auto"/>
        <w:rPr>
          <w:b/>
          <w:bCs/>
          <w:color w:val="2E74B5" w:themeColor="accent1" w:themeShade="BF"/>
          <w:lang w:val="en-GB"/>
        </w:rPr>
      </w:pPr>
      <w:r>
        <w:rPr>
          <w:b/>
          <w:bCs/>
          <w:color w:val="2E74B5" w:themeColor="accent1" w:themeShade="BF"/>
          <w:lang w:val="en-GB"/>
        </w:rPr>
        <w:t>NTT Docomo:</w:t>
      </w:r>
    </w:p>
    <w:p w14:paraId="1135B842"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 xml:space="preserve">9: Assistance </w:t>
      </w:r>
      <w:proofErr w:type="spellStart"/>
      <w:r>
        <w:rPr>
          <w:rFonts w:eastAsia="SimSun" w:cstheme="minorHAnsi"/>
          <w:b/>
          <w:iCs/>
          <w:lang w:eastAsia="zh-CN"/>
        </w:rPr>
        <w:t>signalling</w:t>
      </w:r>
      <w:proofErr w:type="spellEnd"/>
      <w:r>
        <w:rPr>
          <w:rFonts w:eastAsia="SimSun" w:cstheme="minorHAnsi"/>
          <w:b/>
          <w:iCs/>
          <w:lang w:eastAsia="zh-CN"/>
        </w:rPr>
        <w:t xml:space="preserve"> including scenario/configuration ID should be assumed for dataset collection, model training, and model inference of scenario/configuration-specific AI models. </w:t>
      </w:r>
    </w:p>
    <w:p w14:paraId="54EA8628"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10</w:t>
      </w:r>
      <w:r>
        <w:rPr>
          <w:rFonts w:eastAsia="SimSun" w:cstheme="minorHAnsi" w:hint="eastAsia"/>
          <w:b/>
          <w:iCs/>
          <w:lang w:eastAsia="zh-CN"/>
        </w:rPr>
        <w:t>:</w:t>
      </w:r>
      <w:r>
        <w:rPr>
          <w:rFonts w:eastAsia="SimSun" w:cstheme="minorHAnsi"/>
          <w:b/>
          <w:iCs/>
          <w:lang w:eastAsia="zh-CN"/>
        </w:rPr>
        <w:t xml:space="preserve"> Study DL RS request for UE side data collection.  </w:t>
      </w:r>
    </w:p>
    <w:p w14:paraId="44297FA0" w14:textId="77777777" w:rsidR="00B827E9" w:rsidRDefault="00B827E9">
      <w:pPr>
        <w:autoSpaceDE w:val="0"/>
        <w:autoSpaceDN w:val="0"/>
        <w:adjustRightInd w:val="0"/>
        <w:snapToGrid w:val="0"/>
        <w:spacing w:after="120"/>
        <w:rPr>
          <w:rFonts w:eastAsia="SimSun" w:cstheme="minorHAnsi"/>
          <w:b/>
          <w:iCs/>
          <w:lang w:eastAsia="zh-CN"/>
        </w:rPr>
      </w:pPr>
    </w:p>
    <w:p w14:paraId="071207D4" w14:textId="77777777" w:rsidR="00B827E9" w:rsidRDefault="00823C94">
      <w:pPr>
        <w:spacing w:line="360" w:lineRule="auto"/>
        <w:rPr>
          <w:b/>
          <w:bCs/>
          <w:color w:val="2E74B5" w:themeColor="accent1" w:themeShade="BF"/>
          <w:lang w:val="en-GB"/>
        </w:rPr>
      </w:pPr>
      <w:r>
        <w:rPr>
          <w:b/>
          <w:bCs/>
          <w:color w:val="2E74B5" w:themeColor="accent1" w:themeShade="BF"/>
          <w:lang w:val="en-GB"/>
        </w:rPr>
        <w:t>MediaTek:</w:t>
      </w:r>
    </w:p>
    <w:p w14:paraId="59C2F64E"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lastRenderedPageBreak/>
        <w:t>P</w:t>
      </w:r>
      <w:r>
        <w:rPr>
          <w:rFonts w:eastAsia="SimSun" w:cstheme="minorHAnsi"/>
          <w:b/>
          <w:iCs/>
          <w:lang w:eastAsia="zh-CN"/>
        </w:rPr>
        <w:t xml:space="preserve">roposal 4: Data collection comprises multiple functional entities serving for different purposes of functions. The functional entity of data collection is co-located with the function for which the dataset is used. </w:t>
      </w:r>
    </w:p>
    <w:p w14:paraId="276FE135"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Data collections should consider the requirements of data size, latency, validity, </w:t>
      </w:r>
      <w:proofErr w:type="gramStart"/>
      <w:r>
        <w:rPr>
          <w:rFonts w:eastAsia="SimSun" w:cstheme="minorHAnsi"/>
          <w:b/>
          <w:iCs/>
          <w:lang w:eastAsia="zh-CN"/>
        </w:rPr>
        <w:t>security</w:t>
      </w:r>
      <w:proofErr w:type="gramEnd"/>
      <w:r>
        <w:rPr>
          <w:rFonts w:eastAsia="SimSun" w:cstheme="minorHAnsi"/>
          <w:b/>
          <w:iCs/>
          <w:lang w:eastAsia="zh-CN"/>
        </w:rPr>
        <w:t xml:space="preserve"> and privacy. Consider distinct data requirements for different purposes, e.g., offline training and model monitoring/inference.</w:t>
      </w:r>
    </w:p>
    <w:p w14:paraId="0A1F840D" w14:textId="77777777" w:rsidR="00B827E9" w:rsidRDefault="00823C94">
      <w:pPr>
        <w:autoSpaceDE w:val="0"/>
        <w:autoSpaceDN w:val="0"/>
        <w:adjustRightInd w:val="0"/>
        <w:snapToGrid w:val="0"/>
        <w:spacing w:after="120"/>
        <w:ind w:left="288"/>
        <w:rPr>
          <w:rFonts w:eastAsia="SimSun"/>
          <w:b/>
          <w:lang w:eastAsia="zh-CN"/>
        </w:rPr>
      </w:pPr>
      <w:r>
        <w:rPr>
          <w:rFonts w:eastAsia="SimSun"/>
          <w:b/>
          <w:lang w:eastAsia="zh-CN"/>
        </w:rPr>
        <w:t>Proposal 6: Study UP-based data delivery from the UE to the OTT server where data set is built. Study the following mechanisms for data collection: utilize existing or extension of existing L1/L3 measurement and report procedure or utilize procedure particular for data collection request and control.</w:t>
      </w:r>
    </w:p>
    <w:p w14:paraId="7619995F"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proprietary way, 3GPP specified way and combination of them for dataset exchange for two-sided model Type 3 training.</w:t>
      </w:r>
    </w:p>
    <w:p w14:paraId="4F1DC99F" w14:textId="77777777" w:rsidR="00B827E9" w:rsidRDefault="00B827E9">
      <w:pPr>
        <w:autoSpaceDE w:val="0"/>
        <w:autoSpaceDN w:val="0"/>
        <w:adjustRightInd w:val="0"/>
        <w:snapToGrid w:val="0"/>
        <w:spacing w:after="120"/>
        <w:ind w:left="288"/>
        <w:rPr>
          <w:rFonts w:eastAsia="SimSun" w:cstheme="minorHAnsi"/>
          <w:b/>
          <w:iCs/>
          <w:lang w:eastAsia="zh-CN"/>
        </w:rPr>
      </w:pPr>
    </w:p>
    <w:p w14:paraId="44CCB932" w14:textId="77777777" w:rsidR="00B827E9" w:rsidRDefault="00823C94">
      <w:pPr>
        <w:spacing w:line="360" w:lineRule="auto"/>
        <w:rPr>
          <w:b/>
          <w:bCs/>
          <w:color w:val="2E74B5" w:themeColor="accent1" w:themeShade="BF"/>
          <w:lang w:val="en-GB"/>
        </w:rPr>
      </w:pPr>
      <w:r>
        <w:rPr>
          <w:b/>
          <w:bCs/>
          <w:color w:val="2E74B5" w:themeColor="accent1" w:themeShade="BF"/>
          <w:lang w:val="en-GB"/>
        </w:rPr>
        <w:t>TCL Communication:</w:t>
      </w:r>
    </w:p>
    <w:p w14:paraId="7CE9843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2582E02B" w14:textId="77777777" w:rsidR="00B827E9" w:rsidRDefault="00B827E9">
      <w:pPr>
        <w:autoSpaceDE w:val="0"/>
        <w:autoSpaceDN w:val="0"/>
        <w:adjustRightInd w:val="0"/>
        <w:snapToGrid w:val="0"/>
        <w:spacing w:after="120"/>
        <w:rPr>
          <w:rFonts w:eastAsia="SimSun" w:cstheme="minorHAnsi"/>
          <w:b/>
          <w:iCs/>
          <w:lang w:eastAsia="zh-CN"/>
        </w:rPr>
      </w:pPr>
    </w:p>
    <w:p w14:paraId="28DE9A87" w14:textId="77777777" w:rsidR="00B827E9" w:rsidRDefault="00823C94">
      <w:pPr>
        <w:pStyle w:val="Heading5"/>
        <w:numPr>
          <w:ilvl w:val="0"/>
          <w:numId w:val="0"/>
        </w:numPr>
        <w:ind w:left="1008" w:hanging="1008"/>
      </w:pPr>
      <w:r>
        <w:t>Issue 5-3: Dataset identification</w:t>
      </w:r>
    </w:p>
    <w:p w14:paraId="7EDAFCC3" w14:textId="77777777" w:rsidR="00B827E9" w:rsidRDefault="00823C94">
      <w:pPr>
        <w:rPr>
          <w:rFonts w:eastAsia="SimSun" w:cstheme="minorHAnsi"/>
          <w:bCs/>
          <w:iCs/>
          <w:lang w:eastAsia="zh-CN"/>
        </w:rPr>
      </w:pPr>
      <w:r>
        <w:rPr>
          <w:rFonts w:eastAsia="SimSun" w:cstheme="minorHAnsi"/>
          <w:bCs/>
          <w:iCs/>
          <w:lang w:eastAsia="zh-CN"/>
        </w:rPr>
        <w:t xml:space="preserve">It is observed from several companies that dataset identification and annotation may be useful/necessary for various purposes, such as </w:t>
      </w:r>
    </w:p>
    <w:p w14:paraId="321FCF3C" w14:textId="77777777" w:rsidR="00B827E9" w:rsidRDefault="00823C94">
      <w:pPr>
        <w:pStyle w:val="ListParagraph"/>
        <w:numPr>
          <w:ilvl w:val="0"/>
          <w:numId w:val="30"/>
        </w:numPr>
        <w:rPr>
          <w:rFonts w:eastAsia="SimSun" w:cstheme="minorHAnsi"/>
          <w:bCs/>
          <w:iCs/>
          <w:lang w:eastAsia="zh-CN"/>
        </w:rPr>
      </w:pPr>
      <w:r>
        <w:rPr>
          <w:rFonts w:eastAsia="SimSun" w:cstheme="minorHAnsi"/>
          <w:bCs/>
          <w:iCs/>
          <w:lang w:eastAsia="zh-CN"/>
        </w:rPr>
        <w:t>Dataset sharing between parties, such as in Type 3 two-sided model training</w:t>
      </w:r>
    </w:p>
    <w:p w14:paraId="095DF729" w14:textId="77777777" w:rsidR="00B827E9" w:rsidRDefault="00823C94">
      <w:pPr>
        <w:pStyle w:val="ListParagraph"/>
        <w:numPr>
          <w:ilvl w:val="0"/>
          <w:numId w:val="30"/>
        </w:numPr>
        <w:rPr>
          <w:rFonts w:eastAsia="SimSun" w:cstheme="minorHAnsi"/>
          <w:bCs/>
          <w:iCs/>
          <w:lang w:eastAsia="zh-CN"/>
        </w:rPr>
      </w:pPr>
      <w:r>
        <w:rPr>
          <w:rFonts w:eastAsia="SimSun" w:cstheme="minorHAnsi"/>
          <w:bCs/>
          <w:iCs/>
          <w:lang w:eastAsia="zh-CN"/>
        </w:rPr>
        <w:t>To enable the development of a set of specific models</w:t>
      </w:r>
    </w:p>
    <w:p w14:paraId="74DF8282" w14:textId="77777777" w:rsidR="00B827E9" w:rsidRDefault="00823C94">
      <w:pPr>
        <w:pStyle w:val="ListParagraph"/>
        <w:numPr>
          <w:ilvl w:val="0"/>
          <w:numId w:val="30"/>
        </w:numPr>
        <w:rPr>
          <w:rFonts w:eastAsia="SimSun" w:cstheme="minorHAnsi"/>
          <w:bCs/>
          <w:iCs/>
          <w:lang w:eastAsia="zh-CN"/>
        </w:rPr>
      </w:pPr>
      <w:r>
        <w:rPr>
          <w:rFonts w:eastAsia="SimSun" w:cstheme="minorHAnsi"/>
          <w:bCs/>
          <w:iCs/>
          <w:lang w:eastAsia="zh-CN"/>
        </w:rPr>
        <w:t>For performance conformance evaluation</w:t>
      </w:r>
    </w:p>
    <w:p w14:paraId="3D9EB248" w14:textId="77777777" w:rsidR="00B827E9" w:rsidRDefault="00B827E9">
      <w:pPr>
        <w:pStyle w:val="ListParagraph"/>
        <w:ind w:left="1008"/>
        <w:rPr>
          <w:rFonts w:eastAsia="SimSun" w:cstheme="minorHAnsi"/>
          <w:bCs/>
          <w:iCs/>
          <w:lang w:eastAsia="zh-CN"/>
        </w:rPr>
      </w:pPr>
    </w:p>
    <w:p w14:paraId="0C2A5425" w14:textId="77777777" w:rsidR="00B827E9" w:rsidRDefault="00823C94">
      <w:pPr>
        <w:pStyle w:val="Heading6"/>
        <w:numPr>
          <w:ilvl w:val="0"/>
          <w:numId w:val="0"/>
        </w:numPr>
        <w:ind w:left="1152" w:hanging="1152"/>
      </w:pPr>
      <w:r>
        <w:t>[FL1] Proposal 5-3a:</w:t>
      </w:r>
    </w:p>
    <w:p w14:paraId="4EEAB6B4" w14:textId="77777777" w:rsidR="00B827E9" w:rsidRDefault="00823C94">
      <w:pPr>
        <w:rPr>
          <w:b/>
          <w:bCs/>
          <w:lang w:val="en-GB"/>
        </w:rPr>
      </w:pPr>
      <w:proofErr w:type="gramStart"/>
      <w:r>
        <w:rPr>
          <w:b/>
          <w:bCs/>
          <w:lang w:val="en-GB"/>
        </w:rPr>
        <w:t>For the purpose of</w:t>
      </w:r>
      <w:proofErr w:type="gramEnd"/>
      <w:r>
        <w:rPr>
          <w:b/>
          <w:bCs/>
          <w:lang w:val="en-GB"/>
        </w:rP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827E9" w14:paraId="617742AF"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1D6FF820" w14:textId="77777777" w:rsidR="00B827E9" w:rsidRDefault="00823C94">
            <w:pPr>
              <w:spacing w:beforeLines="30" w:before="72" w:afterLines="30" w:after="72" w:line="288" w:lineRule="auto"/>
              <w:rPr>
                <w:b/>
                <w:bCs/>
                <w:i/>
                <w:iCs/>
              </w:rPr>
            </w:pPr>
            <w:r>
              <w:rPr>
                <w:b/>
                <w:bCs/>
                <w:i/>
                <w:iCs/>
                <w:lang w:eastAsia="zh-CN"/>
              </w:rPr>
              <w:t>Dataset</w:t>
            </w:r>
            <w:r>
              <w:rPr>
                <w:b/>
                <w:bCs/>
                <w:i/>
                <w:iCs/>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6B8EAA35" w14:textId="77777777" w:rsidR="00B827E9" w:rsidRDefault="00823C94">
            <w:pPr>
              <w:spacing w:beforeLines="30" w:before="72" w:afterLines="30" w:after="72" w:line="288" w:lineRule="auto"/>
              <w:rPr>
                <w:b/>
                <w:bCs/>
                <w:i/>
                <w:iCs/>
              </w:rPr>
            </w:pPr>
            <w:r>
              <w:rPr>
                <w:b/>
                <w:bCs/>
                <w:i/>
                <w:iCs/>
              </w:rPr>
              <w:t>A process/method of identifying a</w:t>
            </w:r>
            <w:r>
              <w:rPr>
                <w:b/>
                <w:bCs/>
                <w:i/>
                <w:iCs/>
                <w:lang w:eastAsia="zh-CN"/>
              </w:rPr>
              <w:t xml:space="preserve"> dataset</w:t>
            </w:r>
            <w:r>
              <w:rPr>
                <w:b/>
                <w:bCs/>
                <w:i/>
                <w:iCs/>
              </w:rPr>
              <w:t xml:space="preserve"> for the common understanding between the NW and the UE</w:t>
            </w:r>
          </w:p>
          <w:p w14:paraId="5B249123" w14:textId="77777777" w:rsidR="00B827E9" w:rsidRDefault="00823C94">
            <w:pPr>
              <w:spacing w:beforeLines="30" w:before="72" w:afterLines="30" w:after="72" w:line="288" w:lineRule="auto"/>
              <w:rPr>
                <w:b/>
                <w:bCs/>
                <w:i/>
                <w:iCs/>
              </w:rPr>
            </w:pPr>
            <w:r>
              <w:rPr>
                <w:b/>
                <w:bCs/>
                <w:i/>
                <w:iCs/>
              </w:rPr>
              <w:t xml:space="preserve">Note: The process/method of </w:t>
            </w:r>
            <w:r>
              <w:rPr>
                <w:b/>
                <w:bCs/>
                <w:i/>
                <w:iCs/>
                <w:lang w:eastAsia="zh-CN"/>
              </w:rPr>
              <w:t>dataset</w:t>
            </w:r>
            <w:r>
              <w:rPr>
                <w:b/>
                <w:bCs/>
                <w:i/>
                <w:iCs/>
              </w:rPr>
              <w:t xml:space="preserve"> identification may or may not be applicable.</w:t>
            </w:r>
          </w:p>
          <w:p w14:paraId="24E0DC7C" w14:textId="77777777" w:rsidR="00B827E9" w:rsidRDefault="00823C94">
            <w:pPr>
              <w:spacing w:beforeLines="30" w:before="72" w:afterLines="30" w:after="72" w:line="288" w:lineRule="auto"/>
              <w:rPr>
                <w:b/>
                <w:bCs/>
                <w:i/>
                <w:iCs/>
              </w:rPr>
            </w:pPr>
            <w:r>
              <w:rPr>
                <w:b/>
                <w:bCs/>
                <w:i/>
                <w:iCs/>
              </w:rPr>
              <w:t xml:space="preserve">Note: Information regarding the </w:t>
            </w:r>
            <w:r>
              <w:rPr>
                <w:b/>
                <w:bCs/>
                <w:i/>
                <w:iCs/>
                <w:lang w:eastAsia="zh-CN"/>
              </w:rPr>
              <w:t>dataset</w:t>
            </w:r>
            <w:r>
              <w:rPr>
                <w:b/>
                <w:bCs/>
                <w:i/>
                <w:iCs/>
              </w:rPr>
              <w:t xml:space="preserve"> may be shared during </w:t>
            </w:r>
            <w:r>
              <w:rPr>
                <w:b/>
                <w:bCs/>
                <w:i/>
                <w:iCs/>
                <w:lang w:eastAsia="zh-CN"/>
              </w:rPr>
              <w:t>dataset</w:t>
            </w:r>
            <w:r>
              <w:rPr>
                <w:b/>
                <w:bCs/>
                <w:i/>
                <w:iCs/>
              </w:rPr>
              <w:t xml:space="preserve"> identification.</w:t>
            </w:r>
          </w:p>
        </w:tc>
      </w:tr>
    </w:tbl>
    <w:p w14:paraId="374611E9" w14:textId="77777777" w:rsidR="00B827E9" w:rsidRDefault="00B827E9">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827E9" w14:paraId="4FDD6260" w14:textId="77777777">
        <w:trPr>
          <w:trHeight w:val="449"/>
        </w:trPr>
        <w:tc>
          <w:tcPr>
            <w:tcW w:w="2235" w:type="dxa"/>
            <w:shd w:val="clear" w:color="auto" w:fill="D9D9D9" w:themeFill="background1" w:themeFillShade="D9"/>
          </w:tcPr>
          <w:p w14:paraId="1629E56C" w14:textId="77777777" w:rsidR="00B827E9" w:rsidRDefault="00B827E9">
            <w:pPr>
              <w:jc w:val="center"/>
              <w:rPr>
                <w:lang w:val="en-GB"/>
              </w:rPr>
            </w:pPr>
          </w:p>
        </w:tc>
        <w:tc>
          <w:tcPr>
            <w:tcW w:w="3863" w:type="dxa"/>
            <w:shd w:val="clear" w:color="auto" w:fill="D9D9D9" w:themeFill="background1" w:themeFillShade="D9"/>
            <w:vAlign w:val="center"/>
          </w:tcPr>
          <w:p w14:paraId="6053288A"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71471AD5" w14:textId="77777777" w:rsidR="00B827E9" w:rsidRDefault="00823C94">
            <w:pPr>
              <w:jc w:val="center"/>
              <w:rPr>
                <w:lang w:val="en-GB"/>
              </w:rPr>
            </w:pPr>
            <w:r>
              <w:rPr>
                <w:lang w:val="en-GB"/>
              </w:rPr>
              <w:t>No</w:t>
            </w:r>
          </w:p>
        </w:tc>
      </w:tr>
      <w:tr w:rsidR="00B827E9" w14:paraId="055C8FE8" w14:textId="77777777">
        <w:trPr>
          <w:trHeight w:val="746"/>
        </w:trPr>
        <w:tc>
          <w:tcPr>
            <w:tcW w:w="2235" w:type="dxa"/>
          </w:tcPr>
          <w:p w14:paraId="7B13E698" w14:textId="77777777" w:rsidR="00B827E9" w:rsidRDefault="00823C94">
            <w:pPr>
              <w:jc w:val="center"/>
              <w:rPr>
                <w:lang w:val="en-GB"/>
              </w:rPr>
            </w:pPr>
            <w:r>
              <w:rPr>
                <w:lang w:val="en-GB"/>
              </w:rPr>
              <w:t>Agree?</w:t>
            </w:r>
          </w:p>
        </w:tc>
        <w:tc>
          <w:tcPr>
            <w:tcW w:w="3863" w:type="dxa"/>
          </w:tcPr>
          <w:p w14:paraId="458260BC" w14:textId="77777777" w:rsidR="00B827E9" w:rsidRDefault="00823C94">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rFonts w:hint="eastAsia"/>
                <w:lang w:eastAsia="zh-CN"/>
              </w:rPr>
              <w:t>, ZTE</w:t>
            </w:r>
          </w:p>
        </w:tc>
        <w:tc>
          <w:tcPr>
            <w:tcW w:w="3864" w:type="dxa"/>
          </w:tcPr>
          <w:p w14:paraId="35C5EE87" w14:textId="77777777" w:rsidR="00B827E9" w:rsidRDefault="00B827E9">
            <w:pPr>
              <w:rPr>
                <w:lang w:val="en-GB"/>
              </w:rPr>
            </w:pPr>
          </w:p>
        </w:tc>
      </w:tr>
      <w:tr w:rsidR="00B827E9" w14:paraId="2ABB7F9A" w14:textId="77777777">
        <w:tc>
          <w:tcPr>
            <w:tcW w:w="2235" w:type="dxa"/>
            <w:shd w:val="clear" w:color="auto" w:fill="D9D9D9" w:themeFill="background1" w:themeFillShade="D9"/>
          </w:tcPr>
          <w:p w14:paraId="4B09691C"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31228FE" w14:textId="77777777" w:rsidR="00B827E9" w:rsidRDefault="00823C94">
            <w:pPr>
              <w:jc w:val="center"/>
              <w:rPr>
                <w:b/>
                <w:bCs/>
                <w:lang w:val="en-GB"/>
              </w:rPr>
            </w:pPr>
            <w:r>
              <w:rPr>
                <w:rFonts w:hint="eastAsia"/>
                <w:b/>
                <w:bCs/>
                <w:lang w:val="en-GB"/>
              </w:rPr>
              <w:t>C</w:t>
            </w:r>
            <w:r>
              <w:rPr>
                <w:b/>
                <w:bCs/>
                <w:lang w:val="en-GB"/>
              </w:rPr>
              <w:t>omments</w:t>
            </w:r>
          </w:p>
        </w:tc>
      </w:tr>
      <w:tr w:rsidR="00B827E9" w14:paraId="588C82BD" w14:textId="77777777">
        <w:tc>
          <w:tcPr>
            <w:tcW w:w="2235" w:type="dxa"/>
          </w:tcPr>
          <w:p w14:paraId="761AFCED" w14:textId="77777777" w:rsidR="00B827E9" w:rsidRDefault="00823C94">
            <w:pPr>
              <w:rPr>
                <w:lang w:eastAsia="zh-CN"/>
              </w:rPr>
            </w:pPr>
            <w:r>
              <w:rPr>
                <w:lang w:eastAsia="zh-CN"/>
              </w:rPr>
              <w:t>Nokia/NSB</w:t>
            </w:r>
          </w:p>
        </w:tc>
        <w:tc>
          <w:tcPr>
            <w:tcW w:w="7727" w:type="dxa"/>
            <w:gridSpan w:val="2"/>
          </w:tcPr>
          <w:p w14:paraId="046602F7" w14:textId="77777777" w:rsidR="00B827E9" w:rsidRDefault="00823C94">
            <w:r>
              <w:t xml:space="preserve">Ok in general. </w:t>
            </w:r>
          </w:p>
        </w:tc>
      </w:tr>
      <w:tr w:rsidR="00B827E9" w14:paraId="17CD2916" w14:textId="77777777">
        <w:tc>
          <w:tcPr>
            <w:tcW w:w="2235" w:type="dxa"/>
          </w:tcPr>
          <w:p w14:paraId="218071AA" w14:textId="77777777" w:rsidR="00B827E9" w:rsidRDefault="00823C94">
            <w:pPr>
              <w:rPr>
                <w:lang w:eastAsia="zh-CN"/>
              </w:rPr>
            </w:pPr>
            <w:r>
              <w:rPr>
                <w:lang w:eastAsia="zh-CN"/>
              </w:rPr>
              <w:lastRenderedPageBreak/>
              <w:t>Fujitsu</w:t>
            </w:r>
          </w:p>
        </w:tc>
        <w:tc>
          <w:tcPr>
            <w:tcW w:w="7727" w:type="dxa"/>
            <w:gridSpan w:val="2"/>
          </w:tcPr>
          <w:p w14:paraId="57955AE7" w14:textId="77777777" w:rsidR="00B827E9" w:rsidRDefault="00823C94">
            <w:pPr>
              <w:rPr>
                <w:rFonts w:eastAsia="Malgun Gothic"/>
                <w:lang w:eastAsia="ko-KR"/>
              </w:rPr>
            </w:pPr>
            <w:r>
              <w:rPr>
                <w:bCs/>
              </w:rPr>
              <w:t>In the case of model-ID-based LCM, we think dataset can be identified by the model-ID of the model that the dataset is applied to. In this way, it seems no need to have a separate dataset identification procedure.</w:t>
            </w:r>
          </w:p>
        </w:tc>
      </w:tr>
      <w:tr w:rsidR="00B827E9" w14:paraId="7B05CA90" w14:textId="77777777">
        <w:tc>
          <w:tcPr>
            <w:tcW w:w="2235" w:type="dxa"/>
          </w:tcPr>
          <w:p w14:paraId="34ADEA50" w14:textId="77777777" w:rsidR="00B827E9" w:rsidRDefault="00823C94">
            <w:pPr>
              <w:rPr>
                <w:lang w:eastAsia="zh-CN"/>
              </w:rPr>
            </w:pPr>
            <w:r>
              <w:rPr>
                <w:rFonts w:hint="eastAsia"/>
                <w:lang w:eastAsia="zh-CN"/>
              </w:rPr>
              <w:t>v</w:t>
            </w:r>
            <w:r>
              <w:rPr>
                <w:lang w:eastAsia="zh-CN"/>
              </w:rPr>
              <w:t>ivo</w:t>
            </w:r>
          </w:p>
        </w:tc>
        <w:tc>
          <w:tcPr>
            <w:tcW w:w="7727" w:type="dxa"/>
            <w:gridSpan w:val="2"/>
          </w:tcPr>
          <w:p w14:paraId="0F02D72E" w14:textId="77777777" w:rsidR="00B827E9" w:rsidRDefault="00823C94">
            <w:pPr>
              <w:rPr>
                <w:b/>
                <w:lang w:eastAsia="zh-CN"/>
              </w:rPr>
            </w:pPr>
            <w:r>
              <w:rPr>
                <w:b/>
                <w:lang w:eastAsia="zh-CN"/>
              </w:rPr>
              <w:t>Currently we do not see much necessity for defining this terminology.</w:t>
            </w:r>
          </w:p>
        </w:tc>
      </w:tr>
      <w:tr w:rsidR="00B827E9" w14:paraId="26DEBA8B" w14:textId="77777777">
        <w:tc>
          <w:tcPr>
            <w:tcW w:w="2235" w:type="dxa"/>
          </w:tcPr>
          <w:p w14:paraId="2838E1C3"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2939BB9A" w14:textId="77777777" w:rsidR="00B827E9" w:rsidRDefault="00823C94">
            <w:pPr>
              <w:rPr>
                <w:b/>
                <w:lang w:eastAsia="zh-CN"/>
              </w:rPr>
            </w:pPr>
            <w:r>
              <w:rPr>
                <w:rFonts w:hint="eastAsia"/>
                <w:lang w:eastAsia="zh-CN"/>
              </w:rPr>
              <w:t>F</w:t>
            </w:r>
            <w:r>
              <w:rPr>
                <w:lang w:eastAsia="zh-CN"/>
              </w:rPr>
              <w:t>ine in general. But a clarification question: what is the difference between dataset identification and model identification? It seems both need an ID to select/pair a corresponding model?</w:t>
            </w:r>
          </w:p>
        </w:tc>
      </w:tr>
      <w:tr w:rsidR="00B827E9" w14:paraId="5EE286D7" w14:textId="77777777">
        <w:tc>
          <w:tcPr>
            <w:tcW w:w="2235" w:type="dxa"/>
          </w:tcPr>
          <w:p w14:paraId="49A737CB"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2F1443A9" w14:textId="77777777" w:rsidR="00B827E9" w:rsidRDefault="00823C94">
            <w:pPr>
              <w:rPr>
                <w:rFonts w:eastAsia="MS Mincho"/>
                <w:bCs/>
                <w:lang w:eastAsia="ja-JP"/>
              </w:rPr>
            </w:pPr>
            <w:r>
              <w:rPr>
                <w:rFonts w:eastAsia="MS Mincho" w:hint="eastAsia"/>
                <w:bCs/>
                <w:lang w:eastAsia="ja-JP"/>
              </w:rPr>
              <w:t>C</w:t>
            </w:r>
            <w:r>
              <w:rPr>
                <w:rFonts w:eastAsia="MS Mincho"/>
                <w:bCs/>
                <w:lang w:eastAsia="ja-JP"/>
              </w:rPr>
              <w:t>urrent proposal lacks the information about what dataset is identified. In our view, identified dataset is the one which can be collected/shared between NW and UE.</w:t>
            </w:r>
          </w:p>
          <w:p w14:paraId="377466DD" w14:textId="77777777" w:rsidR="00B827E9" w:rsidRDefault="00823C94">
            <w:pPr>
              <w:rPr>
                <w:rFonts w:eastAsia="MS Mincho"/>
                <w:bCs/>
                <w:lang w:eastAsia="ja-JP"/>
              </w:rPr>
            </w:pPr>
            <w:r>
              <w:rPr>
                <w:rFonts w:eastAsia="MS Mincho" w:hint="eastAsia"/>
                <w:bCs/>
                <w:lang w:eastAsia="ja-JP"/>
              </w:rPr>
              <w:t>H</w:t>
            </w:r>
            <w:r>
              <w:rPr>
                <w:rFonts w:eastAsia="MS Mincho"/>
                <w:bCs/>
                <w:lang w:eastAsia="ja-JP"/>
              </w:rPr>
              <w:t xml:space="preserve">ence, we prefer to modify the definition as follows. </w:t>
            </w:r>
          </w:p>
          <w:p w14:paraId="079AF62B" w14:textId="77777777" w:rsidR="00B827E9" w:rsidRDefault="00823C94">
            <w:pPr>
              <w:rPr>
                <w:lang w:eastAsia="zh-CN"/>
              </w:rPr>
            </w:pPr>
            <w:r>
              <w:rPr>
                <w:b/>
                <w:bCs/>
                <w:i/>
                <w:iCs/>
              </w:rPr>
              <w:t>A process/method of identifying a</w:t>
            </w:r>
            <w:r>
              <w:rPr>
                <w:b/>
                <w:bCs/>
                <w:i/>
                <w:iCs/>
                <w:lang w:eastAsia="zh-CN"/>
              </w:rPr>
              <w:t xml:space="preserve"> dataset</w:t>
            </w:r>
            <w:r>
              <w:rPr>
                <w:b/>
                <w:bCs/>
                <w:i/>
                <w:iCs/>
                <w:color w:val="FF0000"/>
                <w:lang w:eastAsia="zh-CN"/>
              </w:rPr>
              <w:t xml:space="preserve"> which can be collected/shared</w:t>
            </w:r>
            <w:r>
              <w:rPr>
                <w:b/>
                <w:bCs/>
                <w:i/>
                <w:iCs/>
              </w:rPr>
              <w:t xml:space="preserve"> for the common understanding between the NW and the UE</w:t>
            </w:r>
          </w:p>
        </w:tc>
      </w:tr>
      <w:tr w:rsidR="00B827E9" w14:paraId="0C80AD6A" w14:textId="77777777">
        <w:tc>
          <w:tcPr>
            <w:tcW w:w="2235" w:type="dxa"/>
          </w:tcPr>
          <w:p w14:paraId="335BE14A" w14:textId="77777777" w:rsidR="00B827E9" w:rsidRDefault="00823C94">
            <w:pPr>
              <w:rPr>
                <w:rFonts w:eastAsia="MS Mincho"/>
                <w:lang w:eastAsia="ja-JP"/>
              </w:rPr>
            </w:pPr>
            <w:r>
              <w:rPr>
                <w:rFonts w:hint="eastAsia"/>
                <w:lang w:eastAsia="zh-CN"/>
              </w:rPr>
              <w:t>X</w:t>
            </w:r>
            <w:r>
              <w:rPr>
                <w:lang w:eastAsia="zh-CN"/>
              </w:rPr>
              <w:t>iaomi</w:t>
            </w:r>
          </w:p>
        </w:tc>
        <w:tc>
          <w:tcPr>
            <w:tcW w:w="7727" w:type="dxa"/>
            <w:gridSpan w:val="2"/>
          </w:tcPr>
          <w:p w14:paraId="66DE9F09" w14:textId="77777777" w:rsidR="00B827E9" w:rsidRDefault="00823C94">
            <w:pPr>
              <w:rPr>
                <w:b/>
                <w:lang w:eastAsia="zh-CN"/>
              </w:rPr>
            </w:pPr>
            <w:r>
              <w:rPr>
                <w:b/>
                <w:lang w:eastAsia="zh-CN"/>
              </w:rPr>
              <w:t>In our understanding, there may be two potential approaches for the data set identification</w:t>
            </w:r>
          </w:p>
          <w:p w14:paraId="0587FD3B" w14:textId="77777777" w:rsidR="00B827E9" w:rsidRDefault="00823C94">
            <w:pPr>
              <w:pStyle w:val="ListParagraph"/>
              <w:numPr>
                <w:ilvl w:val="0"/>
                <w:numId w:val="30"/>
              </w:numPr>
              <w:rPr>
                <w:b/>
                <w:lang w:eastAsia="zh-CN"/>
              </w:rPr>
            </w:pPr>
            <w:r>
              <w:rPr>
                <w:rFonts w:eastAsiaTheme="minorEastAsia" w:hint="eastAsia"/>
                <w:b/>
                <w:lang w:eastAsia="zh-CN"/>
              </w:rPr>
              <w:t>A</w:t>
            </w:r>
            <w:r>
              <w:rPr>
                <w:rFonts w:eastAsiaTheme="minorEastAsia"/>
                <w:b/>
                <w:lang w:eastAsia="zh-CN"/>
              </w:rPr>
              <w:t xml:space="preserve">pproach 1: the data set is already constructed and accessible for NW or UE. And identification purpose is to indicate which data set is used. </w:t>
            </w:r>
          </w:p>
          <w:p w14:paraId="4D0A758F" w14:textId="77777777" w:rsidR="00B827E9" w:rsidRDefault="00823C94">
            <w:pPr>
              <w:pStyle w:val="ListParagraph"/>
              <w:numPr>
                <w:ilvl w:val="0"/>
                <w:numId w:val="30"/>
              </w:numPr>
              <w:rPr>
                <w:b/>
                <w:lang w:eastAsia="zh-CN"/>
              </w:rPr>
            </w:pPr>
            <w:r>
              <w:rPr>
                <w:rFonts w:eastAsiaTheme="minorEastAsia"/>
                <w:b/>
                <w:lang w:eastAsia="zh-CN"/>
              </w:rPr>
              <w:t xml:space="preserve">Approach2: the identification purpose is to indicate which parameter and methodology is used for the data set generation. Then UE or NW could generate the data set by the indicated parameter and methodology by UE or NW. </w:t>
            </w:r>
          </w:p>
          <w:p w14:paraId="254CC079" w14:textId="77777777" w:rsidR="00B827E9" w:rsidRDefault="00823C94">
            <w:pPr>
              <w:rPr>
                <w:rFonts w:eastAsia="MS Mincho"/>
                <w:bCs/>
                <w:lang w:eastAsia="ja-JP"/>
              </w:rPr>
            </w:pPr>
            <w:r>
              <w:rPr>
                <w:rFonts w:hint="eastAsia"/>
                <w:b/>
                <w:lang w:eastAsia="zh-CN"/>
              </w:rPr>
              <w:t>We</w:t>
            </w:r>
            <w:r>
              <w:rPr>
                <w:b/>
                <w:lang w:eastAsia="zh-CN"/>
              </w:rPr>
              <w:t xml:space="preserve"> are not sure which approach does this terminology refer to </w:t>
            </w:r>
          </w:p>
        </w:tc>
      </w:tr>
      <w:tr w:rsidR="00B827E9" w14:paraId="07501FA8" w14:textId="77777777">
        <w:tc>
          <w:tcPr>
            <w:tcW w:w="2235" w:type="dxa"/>
          </w:tcPr>
          <w:p w14:paraId="3F896B9D" w14:textId="77777777" w:rsidR="00B827E9" w:rsidRDefault="00823C94">
            <w:pPr>
              <w:rPr>
                <w:lang w:eastAsia="zh-CN"/>
              </w:rPr>
            </w:pPr>
            <w:r>
              <w:rPr>
                <w:rFonts w:hint="eastAsia"/>
                <w:lang w:eastAsia="zh-CN"/>
              </w:rPr>
              <w:t>Samsung</w:t>
            </w:r>
          </w:p>
        </w:tc>
        <w:tc>
          <w:tcPr>
            <w:tcW w:w="7727" w:type="dxa"/>
            <w:gridSpan w:val="2"/>
          </w:tcPr>
          <w:p w14:paraId="15F2310B" w14:textId="77777777" w:rsidR="00B827E9" w:rsidRDefault="00823C94">
            <w:r>
              <w:rPr>
                <w:rFonts w:hint="eastAsia"/>
              </w:rPr>
              <w:t xml:space="preserve">Ok. </w:t>
            </w:r>
          </w:p>
        </w:tc>
      </w:tr>
      <w:tr w:rsidR="00B827E9" w14:paraId="4E670183" w14:textId="77777777">
        <w:tc>
          <w:tcPr>
            <w:tcW w:w="2235" w:type="dxa"/>
          </w:tcPr>
          <w:p w14:paraId="27DB2D66" w14:textId="77777777" w:rsidR="00B827E9" w:rsidRDefault="00823C94">
            <w:pPr>
              <w:rPr>
                <w:lang w:eastAsia="zh-CN"/>
              </w:rPr>
            </w:pPr>
            <w:r>
              <w:rPr>
                <w:rFonts w:hint="eastAsia"/>
                <w:lang w:eastAsia="zh-CN"/>
              </w:rPr>
              <w:t>CATT</w:t>
            </w:r>
          </w:p>
        </w:tc>
        <w:tc>
          <w:tcPr>
            <w:tcW w:w="7727" w:type="dxa"/>
            <w:gridSpan w:val="2"/>
          </w:tcPr>
          <w:p w14:paraId="1E6972D4" w14:textId="77777777" w:rsidR="00B827E9" w:rsidRDefault="00823C94">
            <w:pPr>
              <w:rPr>
                <w:lang w:eastAsia="zh-CN"/>
              </w:rPr>
            </w:pPr>
            <w:r>
              <w:rPr>
                <w:rFonts w:hint="eastAsia"/>
                <w:lang w:eastAsia="zh-CN"/>
              </w:rPr>
              <w:t xml:space="preserve">We are fine with this definition. </w:t>
            </w:r>
          </w:p>
        </w:tc>
      </w:tr>
      <w:tr w:rsidR="00B827E9" w14:paraId="2A65CC02" w14:textId="77777777">
        <w:tc>
          <w:tcPr>
            <w:tcW w:w="2235" w:type="dxa"/>
          </w:tcPr>
          <w:p w14:paraId="60B1D7E7"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21B4A68A" w14:textId="77777777" w:rsidR="00B827E9" w:rsidRDefault="00823C94">
            <w:pPr>
              <w:rPr>
                <w:rFonts w:eastAsia="Malgun Gothic"/>
                <w:lang w:eastAsia="ko-KR"/>
              </w:rPr>
            </w:pPr>
            <w:r>
              <w:rPr>
                <w:rFonts w:eastAsia="Malgun Gothic" w:hint="eastAsia"/>
                <w:lang w:eastAsia="ko-KR"/>
              </w:rPr>
              <w:t>To our understanding, datase</w:t>
            </w:r>
            <w:r>
              <w:rPr>
                <w:rFonts w:eastAsia="Malgun Gothic"/>
                <w:lang w:eastAsia="ko-KR"/>
              </w:rPr>
              <w:t xml:space="preserve">t identification is needed only for limited case(s). It seems not urgent to define terminologies for the case(s). </w:t>
            </w:r>
          </w:p>
        </w:tc>
      </w:tr>
      <w:tr w:rsidR="00B827E9" w14:paraId="0AEA4680" w14:textId="77777777">
        <w:tc>
          <w:tcPr>
            <w:tcW w:w="2235" w:type="dxa"/>
          </w:tcPr>
          <w:p w14:paraId="1E503455" w14:textId="77777777" w:rsidR="00B827E9" w:rsidRDefault="00823C94">
            <w:pPr>
              <w:rPr>
                <w:rFonts w:eastAsia="Malgun Gothic"/>
                <w:lang w:eastAsia="ko-KR"/>
              </w:rPr>
            </w:pPr>
            <w:r>
              <w:rPr>
                <w:lang w:val="en-GB"/>
              </w:rPr>
              <w:t>ETRI</w:t>
            </w:r>
          </w:p>
        </w:tc>
        <w:tc>
          <w:tcPr>
            <w:tcW w:w="7727" w:type="dxa"/>
            <w:gridSpan w:val="2"/>
          </w:tcPr>
          <w:p w14:paraId="05F45EEC" w14:textId="77777777" w:rsidR="00B827E9" w:rsidRDefault="00823C94">
            <w:pPr>
              <w:jc w:val="left"/>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827E9" w14:paraId="32346905" w14:textId="77777777">
        <w:tc>
          <w:tcPr>
            <w:tcW w:w="2235" w:type="dxa"/>
          </w:tcPr>
          <w:p w14:paraId="589F49E8" w14:textId="77777777" w:rsidR="00B827E9" w:rsidRDefault="00823C94">
            <w:pPr>
              <w:rPr>
                <w:lang w:val="en-GB"/>
              </w:rPr>
            </w:pPr>
            <w:proofErr w:type="spellStart"/>
            <w:r>
              <w:rPr>
                <w:rFonts w:hint="eastAsia"/>
                <w:lang w:eastAsia="zh-CN"/>
              </w:rPr>
              <w:t>M</w:t>
            </w:r>
            <w:r>
              <w:rPr>
                <w:lang w:eastAsia="zh-CN"/>
              </w:rPr>
              <w:t>ediatek</w:t>
            </w:r>
            <w:proofErr w:type="spellEnd"/>
          </w:p>
        </w:tc>
        <w:tc>
          <w:tcPr>
            <w:tcW w:w="7727" w:type="dxa"/>
            <w:gridSpan w:val="2"/>
          </w:tcPr>
          <w:p w14:paraId="71E325F7" w14:textId="77777777" w:rsidR="00B827E9" w:rsidRDefault="00823C94">
            <w:pPr>
              <w:rPr>
                <w:rFonts w:eastAsia="Malgun Gothic"/>
                <w:lang w:eastAsia="ko-KR"/>
              </w:rPr>
            </w:pPr>
            <w:r>
              <w:rPr>
                <w:rFonts w:hint="eastAsia"/>
                <w:bCs/>
              </w:rPr>
              <w:t>T</w:t>
            </w:r>
            <w:r>
              <w:rPr>
                <w:bCs/>
              </w:rPr>
              <w:t xml:space="preserve">he necessity as well as motivation to define this terminology is not clear to us. </w:t>
            </w:r>
          </w:p>
        </w:tc>
      </w:tr>
      <w:tr w:rsidR="00B827E9" w14:paraId="743C4B06" w14:textId="77777777">
        <w:tc>
          <w:tcPr>
            <w:tcW w:w="2235" w:type="dxa"/>
          </w:tcPr>
          <w:p w14:paraId="1FADBB10" w14:textId="77777777" w:rsidR="00B827E9" w:rsidRDefault="00823C94">
            <w:pPr>
              <w:rPr>
                <w:lang w:eastAsia="zh-CN"/>
              </w:rPr>
            </w:pPr>
            <w:r>
              <w:rPr>
                <w:rFonts w:hint="eastAsia"/>
                <w:lang w:eastAsia="zh-CN"/>
              </w:rPr>
              <w:t>ZTE</w:t>
            </w:r>
          </w:p>
        </w:tc>
        <w:tc>
          <w:tcPr>
            <w:tcW w:w="7727" w:type="dxa"/>
            <w:gridSpan w:val="2"/>
          </w:tcPr>
          <w:p w14:paraId="66EE0AE9" w14:textId="77777777" w:rsidR="00B827E9" w:rsidRDefault="00823C94">
            <w:pPr>
              <w:rPr>
                <w:bCs/>
                <w:lang w:eastAsia="zh-CN"/>
              </w:rPr>
            </w:pPr>
            <w:r>
              <w:rPr>
                <w:rFonts w:hint="eastAsia"/>
                <w:bCs/>
                <w:lang w:eastAsia="zh-CN"/>
              </w:rPr>
              <w:t>Similar views as moderator that the terminology is useful. In addition,</w:t>
            </w:r>
          </w:p>
          <w:p w14:paraId="55256C07" w14:textId="77777777" w:rsidR="00B827E9" w:rsidRDefault="00823C94">
            <w:pPr>
              <w:numPr>
                <w:ilvl w:val="0"/>
                <w:numId w:val="31"/>
              </w:numPr>
              <w:rPr>
                <w:bCs/>
                <w:lang w:eastAsia="zh-CN"/>
              </w:rPr>
            </w:pPr>
            <w:r>
              <w:rPr>
                <w:rFonts w:hint="eastAsia"/>
                <w:bCs/>
                <w:lang w:eastAsia="zh-CN"/>
              </w:rPr>
              <w:t xml:space="preserve">The dataset ID can be used together with model ID. The dataset ID may be used for defining the applicable conditions of the model during model identification process if both UE and NW already have the same understanding on the </w:t>
            </w:r>
            <w:proofErr w:type="gramStart"/>
            <w:r>
              <w:rPr>
                <w:rFonts w:hint="eastAsia"/>
                <w:bCs/>
                <w:lang w:eastAsia="zh-CN"/>
              </w:rPr>
              <w:t>dataset(</w:t>
            </w:r>
            <w:proofErr w:type="gramEnd"/>
            <w:r>
              <w:rPr>
                <w:rFonts w:hint="eastAsia"/>
                <w:bCs/>
                <w:lang w:eastAsia="zh-CN"/>
              </w:rPr>
              <w:t xml:space="preserve">e.g., for Type 3 CSI training method). </w:t>
            </w:r>
          </w:p>
          <w:p w14:paraId="17AE2B27" w14:textId="77777777" w:rsidR="00B827E9" w:rsidRDefault="00823C94">
            <w:pPr>
              <w:numPr>
                <w:ilvl w:val="0"/>
                <w:numId w:val="31"/>
              </w:numPr>
              <w:rPr>
                <w:bCs/>
                <w:lang w:eastAsia="zh-CN"/>
              </w:rPr>
            </w:pPr>
            <w:r>
              <w:rPr>
                <w:rFonts w:hint="eastAsia"/>
                <w:bCs/>
                <w:lang w:eastAsia="zh-CN"/>
              </w:rPr>
              <w:t xml:space="preserve">The dataset may be constructed/collected offline, the dataset ID is used for identifying a dataset. </w:t>
            </w:r>
          </w:p>
          <w:p w14:paraId="0FBA2C25" w14:textId="77777777" w:rsidR="00B827E9" w:rsidRDefault="00823C94">
            <w:pPr>
              <w:numPr>
                <w:ilvl w:val="0"/>
                <w:numId w:val="31"/>
              </w:numPr>
              <w:rPr>
                <w:bCs/>
              </w:rPr>
            </w:pPr>
            <w:r>
              <w:rPr>
                <w:rFonts w:hint="eastAsia"/>
                <w:bCs/>
                <w:lang w:eastAsia="zh-CN"/>
              </w:rPr>
              <w:t>The dataset ID can be an implicit ID to avoid the disclosure of proprietary information during data collection.</w:t>
            </w:r>
          </w:p>
        </w:tc>
      </w:tr>
      <w:tr w:rsidR="00C24FBC" w14:paraId="54ADF0EB" w14:textId="77777777">
        <w:tc>
          <w:tcPr>
            <w:tcW w:w="2235" w:type="dxa"/>
          </w:tcPr>
          <w:p w14:paraId="53257CC9" w14:textId="300052E5" w:rsidR="00C24FBC" w:rsidRDefault="00C24FBC">
            <w:pPr>
              <w:rPr>
                <w:lang w:eastAsia="zh-CN"/>
              </w:rPr>
            </w:pPr>
            <w:r>
              <w:rPr>
                <w:lang w:eastAsia="zh-CN"/>
              </w:rPr>
              <w:t>Ericsson</w:t>
            </w:r>
          </w:p>
        </w:tc>
        <w:tc>
          <w:tcPr>
            <w:tcW w:w="7727" w:type="dxa"/>
            <w:gridSpan w:val="2"/>
          </w:tcPr>
          <w:p w14:paraId="60310C33" w14:textId="1FDC92AD" w:rsidR="00C24FBC" w:rsidRDefault="00C24FBC">
            <w:pPr>
              <w:rPr>
                <w:bCs/>
                <w:lang w:eastAsia="zh-CN"/>
              </w:rPr>
            </w:pPr>
            <w:r>
              <w:rPr>
                <w:bCs/>
                <w:lang w:eastAsia="zh-CN"/>
              </w:rPr>
              <w:t xml:space="preserve">Also share the view on the necessity for defining the term. Propose to await the discussion on model and functionality identification. </w:t>
            </w:r>
          </w:p>
        </w:tc>
      </w:tr>
      <w:tr w:rsidR="00A13EE9" w14:paraId="573C71B7" w14:textId="77777777">
        <w:tc>
          <w:tcPr>
            <w:tcW w:w="2235" w:type="dxa"/>
          </w:tcPr>
          <w:p w14:paraId="5191689C" w14:textId="6E180DD7" w:rsidR="00A13EE9" w:rsidRDefault="00A13EE9" w:rsidP="00A13EE9">
            <w:pPr>
              <w:rPr>
                <w:lang w:eastAsia="zh-CN"/>
              </w:rPr>
            </w:pPr>
            <w:r>
              <w:rPr>
                <w:rFonts w:hint="eastAsia"/>
                <w:lang w:eastAsia="zh-CN"/>
              </w:rPr>
              <w:lastRenderedPageBreak/>
              <w:t>L</w:t>
            </w:r>
            <w:r>
              <w:rPr>
                <w:lang w:eastAsia="zh-CN"/>
              </w:rPr>
              <w:t>enovo</w:t>
            </w:r>
          </w:p>
        </w:tc>
        <w:tc>
          <w:tcPr>
            <w:tcW w:w="7727" w:type="dxa"/>
            <w:gridSpan w:val="2"/>
          </w:tcPr>
          <w:p w14:paraId="52671278" w14:textId="2BD7E89E" w:rsidR="00A13EE9" w:rsidRDefault="00A13EE9" w:rsidP="00A13EE9">
            <w:pPr>
              <w:rPr>
                <w:bCs/>
                <w:lang w:eastAsia="zh-CN"/>
              </w:rPr>
            </w:pPr>
            <w:r>
              <w:rPr>
                <w:rFonts w:hint="eastAsia"/>
                <w:bCs/>
                <w:lang w:eastAsia="zh-CN"/>
              </w:rPr>
              <w:t>W</w:t>
            </w:r>
            <w:r>
              <w:rPr>
                <w:bCs/>
                <w:lang w:eastAsia="zh-CN"/>
              </w:rPr>
              <w:t xml:space="preserve">e think the common understanding and definition on the associated data set can facilitate the performance comparison for different AI/ML models, especially for the proprietary ones.  </w:t>
            </w:r>
          </w:p>
        </w:tc>
      </w:tr>
      <w:tr w:rsidR="001D191E" w14:paraId="78ADEBF7" w14:textId="77777777">
        <w:tc>
          <w:tcPr>
            <w:tcW w:w="2235" w:type="dxa"/>
          </w:tcPr>
          <w:p w14:paraId="69113BD9" w14:textId="3D5F8288" w:rsidR="001D191E" w:rsidRDefault="001D191E" w:rsidP="00A13EE9">
            <w:pPr>
              <w:rPr>
                <w:lang w:eastAsia="zh-CN"/>
              </w:rPr>
            </w:pPr>
            <w:r>
              <w:rPr>
                <w:rFonts w:eastAsia="MS Mincho" w:hint="eastAsia"/>
                <w:lang w:eastAsia="ja-JP"/>
              </w:rPr>
              <w:t>P</w:t>
            </w:r>
            <w:r>
              <w:rPr>
                <w:rFonts w:eastAsia="MS Mincho"/>
                <w:lang w:eastAsia="ja-JP"/>
              </w:rPr>
              <w:t>anasonic</w:t>
            </w:r>
          </w:p>
        </w:tc>
        <w:tc>
          <w:tcPr>
            <w:tcW w:w="7727" w:type="dxa"/>
            <w:gridSpan w:val="2"/>
          </w:tcPr>
          <w:p w14:paraId="3DBF32D1" w14:textId="77777777" w:rsidR="001D191E" w:rsidRPr="001D191E" w:rsidRDefault="001D191E" w:rsidP="001D191E">
            <w:pPr>
              <w:rPr>
                <w:bCs/>
                <w:lang w:eastAsia="zh-CN"/>
              </w:rPr>
            </w:pPr>
            <w:r w:rsidRPr="001D191E">
              <w:rPr>
                <w:bCs/>
                <w:lang w:eastAsia="zh-CN"/>
              </w:rPr>
              <w:t xml:space="preserve">Although what data is used for the common understanding between the NW and the UE, we are not sure the need to define such terminology for the step as data identification. </w:t>
            </w:r>
          </w:p>
          <w:p w14:paraId="5531F5C2" w14:textId="6B0D43DB" w:rsidR="001D191E" w:rsidRDefault="001D191E" w:rsidP="001D191E">
            <w:pPr>
              <w:rPr>
                <w:bCs/>
                <w:lang w:eastAsia="zh-CN"/>
              </w:rPr>
            </w:pPr>
            <w:r w:rsidRPr="001D191E">
              <w:rPr>
                <w:bCs/>
                <w:lang w:eastAsia="zh-CN"/>
              </w:rPr>
              <w:t>If the terminology is necessary, "the dataset for the common understanding between the NW and UE" might have the name as it can be different from just other dataset</w:t>
            </w:r>
          </w:p>
        </w:tc>
      </w:tr>
      <w:tr w:rsidR="00E645EA" w14:paraId="3C1F371B" w14:textId="77777777">
        <w:tc>
          <w:tcPr>
            <w:tcW w:w="2235" w:type="dxa"/>
          </w:tcPr>
          <w:p w14:paraId="7C35F136" w14:textId="448F8C33" w:rsidR="00E645EA" w:rsidRDefault="00E645EA" w:rsidP="00E645EA">
            <w:pPr>
              <w:rPr>
                <w:rFonts w:eastAsia="MS Mincho"/>
                <w:lang w:eastAsia="ja-JP"/>
              </w:rPr>
            </w:pPr>
            <w:r>
              <w:rPr>
                <w:rFonts w:hint="eastAsia"/>
                <w:lang w:eastAsia="zh-CN"/>
              </w:rPr>
              <w:t>S</w:t>
            </w:r>
            <w:r>
              <w:rPr>
                <w:lang w:eastAsia="zh-CN"/>
              </w:rPr>
              <w:t>preadtrum</w:t>
            </w:r>
          </w:p>
        </w:tc>
        <w:tc>
          <w:tcPr>
            <w:tcW w:w="7727" w:type="dxa"/>
            <w:gridSpan w:val="2"/>
          </w:tcPr>
          <w:p w14:paraId="3C73A8CB" w14:textId="52024ADB" w:rsidR="00E645EA" w:rsidRPr="001D191E" w:rsidRDefault="00E645EA" w:rsidP="00E645EA">
            <w:pPr>
              <w:rPr>
                <w:bCs/>
                <w:lang w:eastAsia="zh-CN"/>
              </w:rPr>
            </w:pPr>
            <w:r>
              <w:rPr>
                <w:rFonts w:hint="eastAsia"/>
                <w:bCs/>
                <w:lang w:eastAsia="zh-CN"/>
              </w:rPr>
              <w:t>W</w:t>
            </w:r>
            <w:r>
              <w:rPr>
                <w:bCs/>
                <w:lang w:eastAsia="zh-CN"/>
              </w:rPr>
              <w:t>e are fine with the direction. It is helpful to understand how to train/develop AI/ML model for Type3 training</w:t>
            </w:r>
          </w:p>
        </w:tc>
      </w:tr>
      <w:tr w:rsidR="000647F3" w14:paraId="7E90E619" w14:textId="77777777">
        <w:tc>
          <w:tcPr>
            <w:tcW w:w="2235" w:type="dxa"/>
          </w:tcPr>
          <w:p w14:paraId="1473184D" w14:textId="3046145C" w:rsidR="000647F3" w:rsidRDefault="000647F3" w:rsidP="00E645EA">
            <w:pPr>
              <w:rPr>
                <w:lang w:eastAsia="zh-CN"/>
              </w:rPr>
            </w:pPr>
            <w:r>
              <w:rPr>
                <w:rFonts w:hint="eastAsia"/>
                <w:lang w:eastAsia="zh-CN"/>
              </w:rPr>
              <w:t>Google</w:t>
            </w:r>
          </w:p>
        </w:tc>
        <w:tc>
          <w:tcPr>
            <w:tcW w:w="7727" w:type="dxa"/>
            <w:gridSpan w:val="2"/>
          </w:tcPr>
          <w:p w14:paraId="1E780CD4" w14:textId="64E535E0" w:rsidR="000647F3" w:rsidRDefault="000647F3" w:rsidP="00E645EA">
            <w:pPr>
              <w:rPr>
                <w:bCs/>
                <w:lang w:eastAsia="zh-CN"/>
              </w:rPr>
            </w:pPr>
            <w:r>
              <w:rPr>
                <w:rFonts w:hint="eastAsia"/>
                <w:bCs/>
                <w:lang w:eastAsia="zh-CN"/>
              </w:rPr>
              <w:t>Share</w:t>
            </w:r>
            <w:r>
              <w:rPr>
                <w:bCs/>
                <w:lang w:eastAsia="zh-CN"/>
              </w:rPr>
              <w:t xml:space="preserve"> the same view with vivo</w:t>
            </w:r>
          </w:p>
        </w:tc>
      </w:tr>
      <w:tr w:rsidR="008D3FC5" w14:paraId="027FDAA3" w14:textId="77777777" w:rsidTr="00C81CC7">
        <w:tc>
          <w:tcPr>
            <w:tcW w:w="2235" w:type="dxa"/>
          </w:tcPr>
          <w:p w14:paraId="48F6E22C" w14:textId="77777777" w:rsidR="008D3FC5" w:rsidRDefault="008D3FC5" w:rsidP="00C81CC7">
            <w:pPr>
              <w:rPr>
                <w:rFonts w:eastAsia="MS Mincho"/>
                <w:lang w:eastAsia="ja-JP"/>
              </w:rPr>
            </w:pPr>
            <w:r>
              <w:rPr>
                <w:rFonts w:eastAsia="MS Mincho"/>
                <w:lang w:eastAsia="ja-JP"/>
              </w:rPr>
              <w:t>AT&amp;T</w:t>
            </w:r>
          </w:p>
        </w:tc>
        <w:tc>
          <w:tcPr>
            <w:tcW w:w="7727" w:type="dxa"/>
            <w:gridSpan w:val="2"/>
          </w:tcPr>
          <w:p w14:paraId="424F97D0" w14:textId="230B9E90" w:rsidR="008D3FC5" w:rsidRPr="001D191E" w:rsidRDefault="008D3FC5" w:rsidP="00C81CC7">
            <w:pPr>
              <w:rPr>
                <w:bCs/>
                <w:lang w:eastAsia="zh-CN"/>
              </w:rPr>
            </w:pPr>
            <w:r>
              <w:rPr>
                <w:bCs/>
                <w:lang w:eastAsia="zh-CN"/>
              </w:rPr>
              <w:t xml:space="preserve">Ok with the definition, but we have concerns on the necessity of the definition and how/where this ID will be used. </w:t>
            </w:r>
          </w:p>
        </w:tc>
      </w:tr>
      <w:tr w:rsidR="008D3FC5" w14:paraId="4EF28576" w14:textId="77777777">
        <w:tc>
          <w:tcPr>
            <w:tcW w:w="2235" w:type="dxa"/>
          </w:tcPr>
          <w:p w14:paraId="026639E4" w14:textId="77777777" w:rsidR="008D3FC5" w:rsidRDefault="008D3FC5" w:rsidP="00E645EA">
            <w:pPr>
              <w:rPr>
                <w:lang w:eastAsia="zh-CN"/>
              </w:rPr>
            </w:pPr>
          </w:p>
        </w:tc>
        <w:tc>
          <w:tcPr>
            <w:tcW w:w="7727" w:type="dxa"/>
            <w:gridSpan w:val="2"/>
          </w:tcPr>
          <w:p w14:paraId="26C782D2" w14:textId="77777777" w:rsidR="008D3FC5" w:rsidRDefault="008D3FC5" w:rsidP="00E645EA">
            <w:pPr>
              <w:rPr>
                <w:bCs/>
                <w:lang w:eastAsia="zh-CN"/>
              </w:rPr>
            </w:pPr>
          </w:p>
        </w:tc>
      </w:tr>
    </w:tbl>
    <w:p w14:paraId="48171F3D" w14:textId="77777777" w:rsidR="00B827E9" w:rsidRDefault="00B827E9">
      <w:pPr>
        <w:autoSpaceDE w:val="0"/>
        <w:autoSpaceDN w:val="0"/>
        <w:adjustRightInd w:val="0"/>
        <w:snapToGrid w:val="0"/>
        <w:spacing w:after="120"/>
        <w:rPr>
          <w:rFonts w:eastAsia="SimSun" w:cstheme="minorHAnsi"/>
          <w:b/>
          <w:iCs/>
          <w:lang w:eastAsia="zh-CN"/>
        </w:rPr>
      </w:pPr>
    </w:p>
    <w:p w14:paraId="3A163CF4" w14:textId="77777777" w:rsidR="00B827E9" w:rsidRDefault="00B827E9">
      <w:pPr>
        <w:autoSpaceDE w:val="0"/>
        <w:autoSpaceDN w:val="0"/>
        <w:adjustRightInd w:val="0"/>
        <w:snapToGrid w:val="0"/>
        <w:spacing w:after="120"/>
        <w:rPr>
          <w:rFonts w:eastAsia="SimSun" w:cstheme="minorHAnsi"/>
          <w:b/>
          <w:iCs/>
          <w:lang w:eastAsia="zh-CN"/>
        </w:rPr>
      </w:pPr>
    </w:p>
    <w:p w14:paraId="022D35A9" w14:textId="77777777" w:rsidR="00B827E9" w:rsidRDefault="00823C94">
      <w:pPr>
        <w:pStyle w:val="Heading5"/>
        <w:numPr>
          <w:ilvl w:val="0"/>
          <w:numId w:val="0"/>
        </w:numPr>
        <w:ind w:left="1008" w:hanging="1008"/>
      </w:pPr>
      <w:r>
        <w:t>Issue 5-4: Dataset annotation and categorization</w:t>
      </w:r>
    </w:p>
    <w:p w14:paraId="1B703FC8" w14:textId="77777777" w:rsidR="00B827E9" w:rsidRDefault="00823C94">
      <w:pPr>
        <w:rPr>
          <w:lang w:val="en-GB"/>
        </w:rPr>
      </w:pPr>
      <w:r>
        <w:rPr>
          <w:lang w:val="en-GB"/>
        </w:rPr>
        <w:t>The following proposal continues the discussion from Proposal 4-6 in RAN1#111. Developing models applicable to specific conditions requires ways to associate a dataset with associated information regarding the applicability conditions.</w:t>
      </w:r>
    </w:p>
    <w:p w14:paraId="3C4B95A7" w14:textId="77777777" w:rsidR="00B827E9" w:rsidRDefault="00B827E9">
      <w:pPr>
        <w:rPr>
          <w:lang w:val="en-GB"/>
        </w:rPr>
      </w:pPr>
    </w:p>
    <w:p w14:paraId="3AB908C7" w14:textId="77777777" w:rsidR="00B827E9" w:rsidRDefault="00823C94">
      <w:pPr>
        <w:pStyle w:val="Heading6"/>
        <w:numPr>
          <w:ilvl w:val="0"/>
          <w:numId w:val="0"/>
        </w:numPr>
        <w:ind w:left="1152" w:hanging="1152"/>
      </w:pPr>
      <w:r>
        <w:t>[FL1] Proposal 5-4a:</w:t>
      </w:r>
    </w:p>
    <w:p w14:paraId="67927D5A" w14:textId="77777777" w:rsidR="00B827E9" w:rsidRDefault="00823C94">
      <w:pPr>
        <w:rPr>
          <w:rFonts w:eastAsia="SimSun" w:cstheme="minorHAnsi"/>
          <w:b/>
          <w:lang w:eastAsia="zh-CN"/>
        </w:rPr>
      </w:pPr>
      <w:r>
        <w:rPr>
          <w:rFonts w:eastAsia="SimSun" w:cstheme="minorHAnsi"/>
          <w:b/>
          <w:iCs/>
          <w:lang w:eastAsia="zh-CN"/>
        </w:rPr>
        <w:t xml:space="preserve">To enable the development of models applicable to specific conditions (e.g., scenario, configuration, </w:t>
      </w:r>
      <w:proofErr w:type="gramStart"/>
      <w:r>
        <w:rPr>
          <w:rFonts w:eastAsia="SimSun" w:cstheme="minorHAnsi"/>
          <w:b/>
          <w:iCs/>
          <w:lang w:eastAsia="zh-CN"/>
        </w:rPr>
        <w:t>site,  device</w:t>
      </w:r>
      <w:proofErr w:type="gramEnd"/>
      <w:r>
        <w:rPr>
          <w:rFonts w:eastAsia="SimSun" w:cstheme="minorHAnsi"/>
          <w:b/>
          <w:iCs/>
          <w:lang w:eastAsia="zh-CN"/>
        </w:rPr>
        <w:t xml:space="preserve"> type, etc.), study ways to associate a dataset with a specific applicability condition</w:t>
      </w:r>
      <w:r>
        <w:rPr>
          <w:rFonts w:eastAsia="SimSun" w:cstheme="minorHAnsi"/>
          <w:b/>
          <w:lang w:eastAsia="zh-CN"/>
        </w:rPr>
        <w:t>:</w:t>
      </w:r>
    </w:p>
    <w:p w14:paraId="79DFD556" w14:textId="77777777" w:rsidR="00B827E9" w:rsidRDefault="00823C94">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p>
    <w:p w14:paraId="1B0836CF" w14:textId="77777777" w:rsidR="00B827E9" w:rsidRDefault="00823C94">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p>
    <w:p w14:paraId="252B72B3" w14:textId="77777777" w:rsidR="00B827E9" w:rsidRDefault="00823C94">
      <w:pPr>
        <w:rPr>
          <w:b/>
          <w:bCs/>
          <w:lang w:val="en-GB"/>
        </w:rPr>
      </w:pPr>
      <w:r>
        <w:rPr>
          <w:b/>
          <w:lang w:val="en-GB"/>
        </w:rPr>
        <w:t>Note: The study should consider the feasibility of disclosure of propriety information</w:t>
      </w:r>
    </w:p>
    <w:p w14:paraId="0EDC0C28" w14:textId="77777777" w:rsidR="00B827E9" w:rsidRDefault="00B827E9">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827E9" w14:paraId="361DFE2D" w14:textId="77777777">
        <w:trPr>
          <w:trHeight w:val="449"/>
        </w:trPr>
        <w:tc>
          <w:tcPr>
            <w:tcW w:w="2235" w:type="dxa"/>
            <w:shd w:val="clear" w:color="auto" w:fill="D9D9D9" w:themeFill="background1" w:themeFillShade="D9"/>
          </w:tcPr>
          <w:p w14:paraId="2ACB06D1" w14:textId="77777777" w:rsidR="00B827E9" w:rsidRDefault="00B827E9">
            <w:pPr>
              <w:jc w:val="center"/>
              <w:rPr>
                <w:lang w:val="en-GB"/>
              </w:rPr>
            </w:pPr>
          </w:p>
        </w:tc>
        <w:tc>
          <w:tcPr>
            <w:tcW w:w="3863" w:type="dxa"/>
            <w:shd w:val="clear" w:color="auto" w:fill="D9D9D9" w:themeFill="background1" w:themeFillShade="D9"/>
            <w:vAlign w:val="center"/>
          </w:tcPr>
          <w:p w14:paraId="49D140D0"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7BB050F0" w14:textId="77777777" w:rsidR="00B827E9" w:rsidRDefault="00823C94">
            <w:pPr>
              <w:jc w:val="center"/>
              <w:rPr>
                <w:lang w:val="en-GB"/>
              </w:rPr>
            </w:pPr>
            <w:r>
              <w:rPr>
                <w:lang w:val="en-GB"/>
              </w:rPr>
              <w:t>No</w:t>
            </w:r>
          </w:p>
        </w:tc>
      </w:tr>
      <w:tr w:rsidR="00B827E9" w14:paraId="330A1907" w14:textId="77777777">
        <w:trPr>
          <w:trHeight w:val="746"/>
        </w:trPr>
        <w:tc>
          <w:tcPr>
            <w:tcW w:w="2235" w:type="dxa"/>
          </w:tcPr>
          <w:p w14:paraId="37ACC8E8" w14:textId="77777777" w:rsidR="00B827E9" w:rsidRDefault="00823C94">
            <w:pPr>
              <w:jc w:val="center"/>
              <w:rPr>
                <w:lang w:val="en-GB"/>
              </w:rPr>
            </w:pPr>
            <w:r>
              <w:rPr>
                <w:lang w:val="en-GB"/>
              </w:rPr>
              <w:t>Agree?</w:t>
            </w:r>
          </w:p>
        </w:tc>
        <w:tc>
          <w:tcPr>
            <w:tcW w:w="3863" w:type="dxa"/>
          </w:tcPr>
          <w:p w14:paraId="7AA44DD6" w14:textId="77777777" w:rsidR="00B827E9" w:rsidRDefault="00823C94">
            <w:pPr>
              <w:rPr>
                <w:lang w:val="en-GB" w:eastAsia="zh-CN"/>
              </w:rPr>
            </w:pPr>
            <w:r>
              <w:rPr>
                <w:lang w:val="en-GB"/>
              </w:rPr>
              <w:t xml:space="preserve"> DCM, LG</w:t>
            </w:r>
          </w:p>
        </w:tc>
        <w:tc>
          <w:tcPr>
            <w:tcW w:w="3864" w:type="dxa"/>
          </w:tcPr>
          <w:p w14:paraId="0C4AF79E" w14:textId="77777777" w:rsidR="00B827E9" w:rsidRDefault="00B827E9">
            <w:pPr>
              <w:rPr>
                <w:lang w:val="en-GB"/>
              </w:rPr>
            </w:pPr>
          </w:p>
        </w:tc>
      </w:tr>
      <w:tr w:rsidR="00B827E9" w14:paraId="3772DF45" w14:textId="77777777">
        <w:tc>
          <w:tcPr>
            <w:tcW w:w="2235" w:type="dxa"/>
            <w:shd w:val="clear" w:color="auto" w:fill="D9D9D9" w:themeFill="background1" w:themeFillShade="D9"/>
          </w:tcPr>
          <w:p w14:paraId="256EF6F7"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D0517E8" w14:textId="77777777" w:rsidR="00B827E9" w:rsidRDefault="00823C94">
            <w:pPr>
              <w:jc w:val="center"/>
              <w:rPr>
                <w:b/>
                <w:bCs/>
                <w:lang w:val="en-GB"/>
              </w:rPr>
            </w:pPr>
            <w:r>
              <w:rPr>
                <w:rFonts w:hint="eastAsia"/>
                <w:b/>
                <w:bCs/>
                <w:lang w:val="en-GB"/>
              </w:rPr>
              <w:t>C</w:t>
            </w:r>
            <w:r>
              <w:rPr>
                <w:b/>
                <w:bCs/>
                <w:lang w:val="en-GB"/>
              </w:rPr>
              <w:t>omments</w:t>
            </w:r>
          </w:p>
        </w:tc>
      </w:tr>
      <w:tr w:rsidR="00B827E9" w14:paraId="540AEBB4" w14:textId="77777777">
        <w:tc>
          <w:tcPr>
            <w:tcW w:w="2235" w:type="dxa"/>
          </w:tcPr>
          <w:p w14:paraId="4CEC388D" w14:textId="77777777" w:rsidR="00B827E9" w:rsidRDefault="00823C94">
            <w:pPr>
              <w:rPr>
                <w:lang w:eastAsia="zh-CN"/>
              </w:rPr>
            </w:pPr>
            <w:r>
              <w:rPr>
                <w:lang w:eastAsia="zh-CN"/>
              </w:rPr>
              <w:t>Nokia/NSB</w:t>
            </w:r>
          </w:p>
        </w:tc>
        <w:tc>
          <w:tcPr>
            <w:tcW w:w="7727" w:type="dxa"/>
            <w:gridSpan w:val="2"/>
          </w:tcPr>
          <w:p w14:paraId="1D4254F0" w14:textId="77777777" w:rsidR="00B827E9" w:rsidRDefault="00823C94">
            <w:r>
              <w:t xml:space="preserve">Not fully clear about the intention of the proposal. </w:t>
            </w:r>
          </w:p>
          <w:p w14:paraId="14C13B41" w14:textId="77777777" w:rsidR="00B827E9" w:rsidRDefault="00823C94">
            <w:r>
              <w:t xml:space="preserve">The functionality identification should handle the same detail that was discussed in the above proposal. As functionality is defined with </w:t>
            </w:r>
            <w:r>
              <w:rPr>
                <w:rFonts w:eastAsia="SimSun" w:cstheme="minorHAnsi"/>
                <w:iCs/>
                <w:lang w:eastAsia="zh-CN"/>
              </w:rPr>
              <w:t xml:space="preserve">specific conditions (e.g., scenario, configuration, </w:t>
            </w:r>
            <w:proofErr w:type="gramStart"/>
            <w:r>
              <w:rPr>
                <w:rFonts w:eastAsia="SimSun" w:cstheme="minorHAnsi"/>
                <w:iCs/>
                <w:lang w:eastAsia="zh-CN"/>
              </w:rPr>
              <w:t>site,  device</w:t>
            </w:r>
            <w:proofErr w:type="gramEnd"/>
            <w:r>
              <w:rPr>
                <w:rFonts w:eastAsia="SimSun" w:cstheme="minorHAnsi"/>
                <w:iCs/>
                <w:lang w:eastAsia="zh-CN"/>
              </w:rPr>
              <w:t xml:space="preserve"> type, etc.), we do not see any need of a separate association for datasets.</w:t>
            </w:r>
            <w:r>
              <w:rPr>
                <w:rFonts w:eastAsia="SimSun" w:cstheme="minorHAnsi"/>
                <w:b/>
                <w:iCs/>
                <w:lang w:eastAsia="zh-CN"/>
              </w:rPr>
              <w:t xml:space="preserve"> </w:t>
            </w:r>
            <w:r>
              <w:t xml:space="preserve"> Functionality is associated with one or more models, and models are associated with datasets. Therefore, the association between datasets and functionalities may be there. </w:t>
            </w:r>
          </w:p>
        </w:tc>
      </w:tr>
      <w:tr w:rsidR="00B827E9" w14:paraId="5720E8AB" w14:textId="77777777">
        <w:tc>
          <w:tcPr>
            <w:tcW w:w="2235" w:type="dxa"/>
          </w:tcPr>
          <w:p w14:paraId="42012FFB" w14:textId="77777777" w:rsidR="00B827E9" w:rsidRDefault="00823C94">
            <w:pPr>
              <w:rPr>
                <w:lang w:eastAsia="zh-CN"/>
              </w:rPr>
            </w:pPr>
            <w:r>
              <w:rPr>
                <w:lang w:eastAsia="zh-CN"/>
              </w:rPr>
              <w:lastRenderedPageBreak/>
              <w:t>Fujitsu</w:t>
            </w:r>
          </w:p>
        </w:tc>
        <w:tc>
          <w:tcPr>
            <w:tcW w:w="7727" w:type="dxa"/>
            <w:gridSpan w:val="2"/>
          </w:tcPr>
          <w:p w14:paraId="429A96FC" w14:textId="77777777" w:rsidR="00B827E9" w:rsidRDefault="00823C94">
            <w:pPr>
              <w:rPr>
                <w:bCs/>
              </w:rPr>
            </w:pPr>
            <w:r>
              <w:rPr>
                <w:bCs/>
              </w:rPr>
              <w:t xml:space="preserve">We think further clarifications is needed for the proposal. </w:t>
            </w:r>
          </w:p>
          <w:p w14:paraId="3F9F237A" w14:textId="77777777" w:rsidR="00B827E9" w:rsidRDefault="00823C94">
            <w:pPr>
              <w:rPr>
                <w:bCs/>
              </w:rPr>
            </w:pPr>
            <w:r>
              <w:rPr>
                <w:bCs/>
              </w:rPr>
              <w:t xml:space="preserve">For example, the meaning of ‘scenario’ and ‘site’ referring to real application and/or specification need to be further clarified. </w:t>
            </w:r>
          </w:p>
        </w:tc>
      </w:tr>
      <w:tr w:rsidR="00B827E9" w14:paraId="46F95B60" w14:textId="77777777">
        <w:tc>
          <w:tcPr>
            <w:tcW w:w="2235" w:type="dxa"/>
          </w:tcPr>
          <w:p w14:paraId="248AD0CC" w14:textId="77777777" w:rsidR="00B827E9" w:rsidRDefault="00823C94">
            <w:pPr>
              <w:rPr>
                <w:lang w:eastAsia="zh-CN"/>
              </w:rPr>
            </w:pPr>
            <w:r>
              <w:rPr>
                <w:rFonts w:hint="eastAsia"/>
                <w:lang w:eastAsia="zh-CN"/>
              </w:rPr>
              <w:t>v</w:t>
            </w:r>
            <w:r>
              <w:rPr>
                <w:lang w:eastAsia="zh-CN"/>
              </w:rPr>
              <w:t>ivo</w:t>
            </w:r>
          </w:p>
        </w:tc>
        <w:tc>
          <w:tcPr>
            <w:tcW w:w="7727" w:type="dxa"/>
            <w:gridSpan w:val="2"/>
          </w:tcPr>
          <w:p w14:paraId="7C78F26E" w14:textId="77777777" w:rsidR="00B827E9" w:rsidRDefault="00823C94">
            <w:pPr>
              <w:rPr>
                <w:rFonts w:eastAsia="Malgun Gothic"/>
                <w:lang w:eastAsia="ko-KR"/>
              </w:rPr>
            </w:pPr>
            <w:r>
              <w:rPr>
                <w:rFonts w:hint="eastAsia"/>
                <w:b/>
                <w:lang w:eastAsia="zh-CN"/>
              </w:rPr>
              <w:t>S</w:t>
            </w:r>
            <w:r>
              <w:rPr>
                <w:b/>
                <w:lang w:eastAsia="zh-CN"/>
              </w:rPr>
              <w:t>upport</w:t>
            </w:r>
          </w:p>
        </w:tc>
      </w:tr>
      <w:tr w:rsidR="00B827E9" w14:paraId="20ED96BB" w14:textId="77777777">
        <w:tc>
          <w:tcPr>
            <w:tcW w:w="2235" w:type="dxa"/>
          </w:tcPr>
          <w:p w14:paraId="67333DA0"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3D01577" w14:textId="77777777" w:rsidR="00B827E9" w:rsidRDefault="00823C94">
            <w:pPr>
              <w:rPr>
                <w:rFonts w:eastAsia="SimSun" w:cstheme="minorHAnsi"/>
                <w:b/>
                <w:lang w:eastAsia="zh-CN"/>
              </w:rPr>
            </w:pPr>
            <w:r>
              <w:rPr>
                <w:rFonts w:eastAsia="SimSun" w:cstheme="minorHAnsi"/>
                <w:lang w:eastAsia="zh-CN"/>
              </w:rPr>
              <w:t xml:space="preserve">One thing to clarify: as the data is to be tagged, it also includes the corresponding by nature? E.g., NW data collection, it needs the UE report of ground-truth CSI (CSI case)/label of beam ID/RSRPs (BM case) so that the associated </w:t>
            </w:r>
            <w:r>
              <w:rPr>
                <w:rFonts w:eastAsia="SimSun" w:cstheme="minorHAnsi"/>
                <w:iCs/>
                <w:lang w:eastAsia="zh-CN"/>
              </w:rPr>
              <w:t xml:space="preserve">applicability </w:t>
            </w:r>
            <w:r>
              <w:rPr>
                <w:rFonts w:eastAsia="SimSun" w:cstheme="minorHAnsi"/>
                <w:lang w:eastAsia="zh-CN"/>
              </w:rPr>
              <w:t xml:space="preserve">information can be useful; similarly, for UE data collection, it needs NW to indicate the recovered CSI to UE to calculate SGCS (CSI case). The </w:t>
            </w:r>
            <w:r>
              <w:rPr>
                <w:rFonts w:eastAsia="SimSun" w:cstheme="minorHAnsi"/>
                <w:color w:val="FF0000"/>
                <w:lang w:eastAsia="zh-CN"/>
              </w:rPr>
              <w:t xml:space="preserve">changes </w:t>
            </w:r>
            <w:r>
              <w:rPr>
                <w:rFonts w:eastAsia="SimSun" w:cstheme="minorHAnsi"/>
                <w:lang w:eastAsia="zh-CN"/>
              </w:rPr>
              <w:t>are suggested accordingly.</w:t>
            </w:r>
          </w:p>
          <w:p w14:paraId="50D4571D" w14:textId="77777777" w:rsidR="00B827E9" w:rsidRDefault="00823C94">
            <w:pPr>
              <w:rPr>
                <w:rFonts w:eastAsia="SimSun" w:cstheme="minorHAnsi"/>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including the indication of the corresponding data if applicable</w:t>
            </w:r>
          </w:p>
          <w:p w14:paraId="7D1EC80D" w14:textId="77777777" w:rsidR="00B827E9" w:rsidRDefault="00823C94">
            <w:pPr>
              <w:rPr>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r>
              <w:rPr>
                <w:rFonts w:eastAsia="SimSun" w:cstheme="minorHAnsi"/>
                <w:b/>
                <w:color w:val="FF0000"/>
                <w:lang w:eastAsia="zh-CN"/>
              </w:rPr>
              <w:t>, including the report of the corresponding data if applicable</w:t>
            </w:r>
          </w:p>
        </w:tc>
      </w:tr>
      <w:tr w:rsidR="00B827E9" w14:paraId="1EC648C4" w14:textId="77777777">
        <w:tc>
          <w:tcPr>
            <w:tcW w:w="2235" w:type="dxa"/>
          </w:tcPr>
          <w:p w14:paraId="55BC4F16"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3432DFF3" w14:textId="77777777" w:rsidR="00B827E9" w:rsidRDefault="00823C94">
            <w:pPr>
              <w:rPr>
                <w:rFonts w:eastAsia="SimSun" w:cstheme="minorHAnsi"/>
                <w:lang w:eastAsia="zh-CN"/>
              </w:rPr>
            </w:pPr>
            <w:r>
              <w:rPr>
                <w:rFonts w:eastAsia="MS Mincho"/>
                <w:bCs/>
                <w:lang w:eastAsia="ja-JP"/>
              </w:rPr>
              <w:t>Support the proposal. Categorization of the dataset is important for scenario/configuration specific model management.</w:t>
            </w:r>
          </w:p>
        </w:tc>
      </w:tr>
      <w:tr w:rsidR="00B827E9" w14:paraId="25E4F3A6" w14:textId="77777777">
        <w:tc>
          <w:tcPr>
            <w:tcW w:w="2235" w:type="dxa"/>
          </w:tcPr>
          <w:p w14:paraId="37E258BA" w14:textId="77777777" w:rsidR="00B827E9" w:rsidRDefault="00823C94">
            <w:pPr>
              <w:rPr>
                <w:rFonts w:eastAsia="MS Mincho"/>
                <w:lang w:eastAsia="ja-JP"/>
              </w:rPr>
            </w:pPr>
            <w:r>
              <w:rPr>
                <w:rFonts w:hint="eastAsia"/>
                <w:lang w:eastAsia="zh-CN"/>
              </w:rPr>
              <w:t>X</w:t>
            </w:r>
            <w:r>
              <w:rPr>
                <w:lang w:eastAsia="zh-CN"/>
              </w:rPr>
              <w:t>iaomi</w:t>
            </w:r>
          </w:p>
        </w:tc>
        <w:tc>
          <w:tcPr>
            <w:tcW w:w="7727" w:type="dxa"/>
            <w:gridSpan w:val="2"/>
          </w:tcPr>
          <w:p w14:paraId="0172A307" w14:textId="77777777" w:rsidR="00B827E9" w:rsidRDefault="00823C94">
            <w:pPr>
              <w:rPr>
                <w:rFonts w:eastAsia="MS Mincho"/>
                <w:bCs/>
                <w:lang w:eastAsia="ja-JP"/>
              </w:rPr>
            </w:pPr>
            <w:r>
              <w:rPr>
                <w:rFonts w:hint="eastAsia"/>
                <w:b/>
                <w:lang w:eastAsia="zh-CN"/>
              </w:rPr>
              <w:t>G</w:t>
            </w:r>
            <w:r>
              <w:rPr>
                <w:b/>
                <w:lang w:eastAsia="zh-CN"/>
              </w:rPr>
              <w:t xml:space="preserve">enerally, we are OK with the proposal </w:t>
            </w:r>
          </w:p>
        </w:tc>
      </w:tr>
      <w:tr w:rsidR="00B827E9" w14:paraId="371019AF" w14:textId="77777777">
        <w:tc>
          <w:tcPr>
            <w:tcW w:w="2235" w:type="dxa"/>
          </w:tcPr>
          <w:p w14:paraId="5B63F24F" w14:textId="77777777" w:rsidR="00B827E9" w:rsidRDefault="00823C94">
            <w:pPr>
              <w:rPr>
                <w:lang w:eastAsia="zh-CN"/>
              </w:rPr>
            </w:pPr>
            <w:r>
              <w:rPr>
                <w:rFonts w:hint="eastAsia"/>
                <w:lang w:eastAsia="zh-CN"/>
              </w:rPr>
              <w:t>Samsung</w:t>
            </w:r>
          </w:p>
        </w:tc>
        <w:tc>
          <w:tcPr>
            <w:tcW w:w="7727" w:type="dxa"/>
            <w:gridSpan w:val="2"/>
          </w:tcPr>
          <w:p w14:paraId="24539F39" w14:textId="77777777" w:rsidR="00B827E9" w:rsidRDefault="00823C94">
            <w:pPr>
              <w:rPr>
                <w:lang w:eastAsia="zh-CN"/>
              </w:rPr>
            </w:pPr>
            <w:r>
              <w:rPr>
                <w:rFonts w:hint="eastAsia"/>
                <w:lang w:eastAsia="zh-CN"/>
              </w:rPr>
              <w:t xml:space="preserve">Agree with Nokia. </w:t>
            </w:r>
            <w:r>
              <w:rPr>
                <w:lang w:eastAsia="zh-CN"/>
              </w:rPr>
              <w:t xml:space="preserve">We would like to include functionality in the examples. A dataset can be associated with the functionality of a model it is collected for. </w:t>
            </w:r>
          </w:p>
        </w:tc>
      </w:tr>
      <w:tr w:rsidR="00B827E9" w14:paraId="4EA16BD2" w14:textId="77777777">
        <w:tc>
          <w:tcPr>
            <w:tcW w:w="2235" w:type="dxa"/>
          </w:tcPr>
          <w:p w14:paraId="7FB62F74" w14:textId="77777777" w:rsidR="00B827E9" w:rsidRDefault="00823C94">
            <w:pPr>
              <w:rPr>
                <w:lang w:eastAsia="zh-CN"/>
              </w:rPr>
            </w:pPr>
            <w:r>
              <w:rPr>
                <w:rFonts w:hint="eastAsia"/>
                <w:lang w:eastAsia="zh-CN"/>
              </w:rPr>
              <w:t>CATT</w:t>
            </w:r>
          </w:p>
        </w:tc>
        <w:tc>
          <w:tcPr>
            <w:tcW w:w="7727" w:type="dxa"/>
            <w:gridSpan w:val="2"/>
          </w:tcPr>
          <w:p w14:paraId="0B477007" w14:textId="77777777" w:rsidR="00B827E9" w:rsidRDefault="00823C94">
            <w:pPr>
              <w:rPr>
                <w:lang w:eastAsia="zh-CN"/>
              </w:rPr>
            </w:pPr>
            <w:r>
              <w:rPr>
                <w:rFonts w:hint="eastAsia"/>
                <w:lang w:eastAsia="zh-CN"/>
              </w:rPr>
              <w:t xml:space="preserve">OK with the intention. In our view, it is equivalent to </w:t>
            </w:r>
            <w:r>
              <w:rPr>
                <w:lang w:eastAsia="zh-CN"/>
              </w:rPr>
              <w:t>‘</w:t>
            </w:r>
            <w:r>
              <w:rPr>
                <w:rFonts w:hint="eastAsia"/>
                <w:lang w:eastAsia="zh-CN"/>
              </w:rPr>
              <w:t>study assistant information (meta data) of collected data</w:t>
            </w:r>
            <w:r>
              <w:rPr>
                <w:lang w:eastAsia="zh-CN"/>
              </w:rPr>
              <w:t>’</w:t>
            </w:r>
            <w:r>
              <w:rPr>
                <w:rFonts w:hint="eastAsia"/>
                <w:lang w:eastAsia="zh-CN"/>
              </w:rPr>
              <w:t>, maybe not just for developing scenario/configuration/site specific models.</w:t>
            </w:r>
          </w:p>
        </w:tc>
      </w:tr>
      <w:tr w:rsidR="00B827E9" w14:paraId="5645C858" w14:textId="77777777">
        <w:tc>
          <w:tcPr>
            <w:tcW w:w="2235" w:type="dxa"/>
          </w:tcPr>
          <w:p w14:paraId="21B248BC" w14:textId="77777777" w:rsidR="00B827E9" w:rsidRDefault="00823C94">
            <w:pPr>
              <w:rPr>
                <w:lang w:eastAsia="zh-CN"/>
              </w:rPr>
            </w:pPr>
            <w:r>
              <w:rPr>
                <w:lang w:eastAsia="zh-CN"/>
              </w:rPr>
              <w:t>LG</w:t>
            </w:r>
          </w:p>
        </w:tc>
        <w:tc>
          <w:tcPr>
            <w:tcW w:w="7727" w:type="dxa"/>
            <w:gridSpan w:val="2"/>
          </w:tcPr>
          <w:p w14:paraId="4F9D07EC" w14:textId="77777777" w:rsidR="00B827E9" w:rsidRDefault="00823C94">
            <w:pPr>
              <w:rPr>
                <w:lang w:eastAsia="zh-CN"/>
              </w:rPr>
            </w:pPr>
            <w:r>
              <w:rPr>
                <w:lang w:eastAsia="zh-CN"/>
              </w:rPr>
              <w:t>Generally fine.</w:t>
            </w:r>
          </w:p>
        </w:tc>
      </w:tr>
      <w:tr w:rsidR="00B827E9" w14:paraId="46AA0016" w14:textId="77777777">
        <w:tc>
          <w:tcPr>
            <w:tcW w:w="2235" w:type="dxa"/>
          </w:tcPr>
          <w:p w14:paraId="4E23A91E" w14:textId="77777777" w:rsidR="00B827E9" w:rsidRDefault="00823C94">
            <w:pPr>
              <w:rPr>
                <w:lang w:eastAsia="zh-CN"/>
              </w:rPr>
            </w:pPr>
            <w:r>
              <w:rPr>
                <w:rFonts w:hint="eastAsia"/>
                <w:lang w:eastAsia="zh-CN"/>
              </w:rPr>
              <w:t>E</w:t>
            </w:r>
            <w:r>
              <w:rPr>
                <w:lang w:eastAsia="zh-CN"/>
              </w:rPr>
              <w:t>TRI</w:t>
            </w:r>
          </w:p>
        </w:tc>
        <w:tc>
          <w:tcPr>
            <w:tcW w:w="7727" w:type="dxa"/>
            <w:gridSpan w:val="2"/>
          </w:tcPr>
          <w:p w14:paraId="491BB2DF" w14:textId="77777777" w:rsidR="00B827E9" w:rsidRDefault="00823C94">
            <w:pPr>
              <w:jc w:val="left"/>
              <w:rPr>
                <w:lang w:eastAsia="zh-CN"/>
              </w:rPr>
            </w:pPr>
            <w:r>
              <w:rPr>
                <w:lang w:eastAsia="zh-CN"/>
              </w:rPr>
              <w:t xml:space="preserve">We share similar views with Nokia and Samsung. The above </w:t>
            </w:r>
            <w:r>
              <w:rPr>
                <w:rFonts w:hint="eastAsia"/>
                <w:lang w:eastAsia="zh-CN"/>
              </w:rPr>
              <w:t>proposal</w:t>
            </w:r>
            <w:r>
              <w:rPr>
                <w:lang w:eastAsia="zh-CN"/>
              </w:rPr>
              <w:t xml:space="preserve"> regarding scenario/configuration/site identification should be discussed along with </w:t>
            </w:r>
            <w:r>
              <w:rPr>
                <w:rFonts w:hint="eastAsia"/>
                <w:lang w:eastAsia="zh-CN"/>
              </w:rPr>
              <w:t>functionality</w:t>
            </w:r>
            <w:r>
              <w:rPr>
                <w:lang w:eastAsia="zh-CN"/>
              </w:rPr>
              <w:t>/model identification.</w:t>
            </w:r>
          </w:p>
        </w:tc>
      </w:tr>
      <w:tr w:rsidR="00B827E9" w14:paraId="06574480" w14:textId="77777777">
        <w:tc>
          <w:tcPr>
            <w:tcW w:w="2235" w:type="dxa"/>
          </w:tcPr>
          <w:p w14:paraId="02D21520"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gridSpan w:val="2"/>
          </w:tcPr>
          <w:p w14:paraId="50812AE4" w14:textId="77777777" w:rsidR="00B827E9" w:rsidRDefault="00823C94">
            <w:pPr>
              <w:rPr>
                <w:lang w:eastAsia="zh-CN"/>
              </w:rPr>
            </w:pPr>
            <w:r>
              <w:rPr>
                <w:bCs/>
              </w:rPr>
              <w:t xml:space="preserve">Generally, we agree with the principle, but not clear whether such association of a data set to a specific applicability condition is implementation-based or something needs to be specified. </w:t>
            </w:r>
          </w:p>
        </w:tc>
      </w:tr>
      <w:tr w:rsidR="00B827E9" w14:paraId="46D41B7E" w14:textId="77777777">
        <w:tc>
          <w:tcPr>
            <w:tcW w:w="2235" w:type="dxa"/>
          </w:tcPr>
          <w:p w14:paraId="5CEB9A8C" w14:textId="77777777" w:rsidR="00B827E9" w:rsidRDefault="00823C94">
            <w:pPr>
              <w:rPr>
                <w:lang w:eastAsia="zh-CN"/>
              </w:rPr>
            </w:pPr>
            <w:r>
              <w:rPr>
                <w:rFonts w:hint="eastAsia"/>
                <w:lang w:eastAsia="zh-CN"/>
              </w:rPr>
              <w:t>ZTE</w:t>
            </w:r>
          </w:p>
        </w:tc>
        <w:tc>
          <w:tcPr>
            <w:tcW w:w="7727" w:type="dxa"/>
            <w:gridSpan w:val="2"/>
          </w:tcPr>
          <w:p w14:paraId="5594C19A" w14:textId="77777777" w:rsidR="00B827E9" w:rsidRDefault="00823C94">
            <w:pPr>
              <w:rPr>
                <w:bCs/>
              </w:rPr>
            </w:pPr>
            <w:r>
              <w:rPr>
                <w:rFonts w:hint="eastAsia"/>
                <w:bCs/>
                <w:lang w:eastAsia="zh-CN"/>
              </w:rPr>
              <w:t>Generally fine with the proposal. The applicable conditions for data collection and applicable conditions for a model during model identification can be discussed separately. However, the relationship should be further clarified.</w:t>
            </w:r>
          </w:p>
        </w:tc>
      </w:tr>
      <w:tr w:rsidR="00C24FBC" w14:paraId="113F137F" w14:textId="77777777">
        <w:tc>
          <w:tcPr>
            <w:tcW w:w="2235" w:type="dxa"/>
          </w:tcPr>
          <w:p w14:paraId="66C61853" w14:textId="3BDB9E91" w:rsidR="00C24FBC" w:rsidRDefault="00C24FBC">
            <w:pPr>
              <w:rPr>
                <w:lang w:eastAsia="zh-CN"/>
              </w:rPr>
            </w:pPr>
            <w:r>
              <w:rPr>
                <w:lang w:eastAsia="zh-CN"/>
              </w:rPr>
              <w:t>Ericsson</w:t>
            </w:r>
          </w:p>
        </w:tc>
        <w:tc>
          <w:tcPr>
            <w:tcW w:w="7727" w:type="dxa"/>
            <w:gridSpan w:val="2"/>
          </w:tcPr>
          <w:p w14:paraId="58A01B2B" w14:textId="27D33D18" w:rsidR="00C24FBC" w:rsidRDefault="00C24FBC">
            <w:pPr>
              <w:rPr>
                <w:bCs/>
                <w:lang w:eastAsia="zh-CN"/>
              </w:rPr>
            </w:pPr>
            <w:r>
              <w:rPr>
                <w:bCs/>
                <w:lang w:eastAsia="zh-CN"/>
              </w:rPr>
              <w:t>Share the view by Nokia, Samsung, ETRI.</w:t>
            </w:r>
          </w:p>
        </w:tc>
      </w:tr>
      <w:tr w:rsidR="00A13EE9" w14:paraId="5478E55D" w14:textId="77777777">
        <w:tc>
          <w:tcPr>
            <w:tcW w:w="2235" w:type="dxa"/>
          </w:tcPr>
          <w:p w14:paraId="6DB9BC83" w14:textId="6067BE3E" w:rsidR="00A13EE9" w:rsidRPr="001D191E" w:rsidRDefault="001D191E">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981D299" w14:textId="73813BEC" w:rsidR="00A13EE9" w:rsidRDefault="001D191E">
            <w:pPr>
              <w:rPr>
                <w:bCs/>
                <w:lang w:eastAsia="zh-CN"/>
              </w:rPr>
            </w:pPr>
            <w:r w:rsidRPr="001D191E">
              <w:rPr>
                <w:bCs/>
                <w:lang w:eastAsia="zh-CN"/>
              </w:rPr>
              <w:t>Share the view by Nokia.</w:t>
            </w:r>
          </w:p>
        </w:tc>
      </w:tr>
      <w:tr w:rsidR="00923E58" w14:paraId="51A8DC39" w14:textId="77777777">
        <w:tc>
          <w:tcPr>
            <w:tcW w:w="2235" w:type="dxa"/>
          </w:tcPr>
          <w:p w14:paraId="7B7B7146" w14:textId="6DC88AB6" w:rsidR="00923E58" w:rsidRPr="00923E58" w:rsidRDefault="00923E58" w:rsidP="00923E58">
            <w:pPr>
              <w:rPr>
                <w:lang w:eastAsia="zh-CN"/>
              </w:rPr>
            </w:pPr>
            <w:r>
              <w:rPr>
                <w:rFonts w:hint="eastAsia"/>
                <w:lang w:eastAsia="zh-CN"/>
              </w:rPr>
              <w:t>L</w:t>
            </w:r>
            <w:r>
              <w:rPr>
                <w:lang w:eastAsia="zh-CN"/>
              </w:rPr>
              <w:t>enovo</w:t>
            </w:r>
          </w:p>
        </w:tc>
        <w:tc>
          <w:tcPr>
            <w:tcW w:w="7727" w:type="dxa"/>
            <w:gridSpan w:val="2"/>
          </w:tcPr>
          <w:p w14:paraId="3CE80173" w14:textId="1AB40709" w:rsidR="00923E58" w:rsidRDefault="00923E58" w:rsidP="00923E58">
            <w:pPr>
              <w:rPr>
                <w:bCs/>
                <w:lang w:eastAsia="zh-CN"/>
              </w:rPr>
            </w:pPr>
            <w:r>
              <w:rPr>
                <w:rFonts w:hint="eastAsia"/>
                <w:bCs/>
                <w:lang w:eastAsia="zh-CN"/>
              </w:rPr>
              <w:t>W</w:t>
            </w:r>
            <w:r>
              <w:rPr>
                <w:bCs/>
                <w:lang w:eastAsia="zh-CN"/>
              </w:rPr>
              <w:t>e are OK for such association, but a bit confused on the proposal, since the two sub-bullets are just for data collection, not ‘dataset association’. We suggest the following updating:</w:t>
            </w:r>
          </w:p>
          <w:p w14:paraId="2B8C7A1C" w14:textId="77777777" w:rsidR="00923E58" w:rsidRPr="007A4840" w:rsidRDefault="00923E58" w:rsidP="00923E58">
            <w:pPr>
              <w:spacing w:before="0" w:line="240" w:lineRule="auto"/>
              <w:rPr>
                <w:rFonts w:eastAsia="SimSun" w:cstheme="minorHAnsi"/>
                <w:b/>
                <w:color w:val="FF0000"/>
                <w:lang w:eastAsia="zh-CN"/>
              </w:rPr>
            </w:pPr>
            <w:r>
              <w:rPr>
                <w:rFonts w:eastAsia="SimSun" w:cstheme="minorHAnsi"/>
                <w:b/>
                <w:iCs/>
                <w:lang w:eastAsia="zh-CN"/>
              </w:rPr>
              <w:lastRenderedPageBreak/>
              <w:t xml:space="preserve">To enable the development of models applicable to specific conditions (e.g., scenario, configuration, </w:t>
            </w:r>
            <w:proofErr w:type="gramStart"/>
            <w:r>
              <w:rPr>
                <w:rFonts w:eastAsia="SimSun" w:cstheme="minorHAnsi"/>
                <w:b/>
                <w:iCs/>
                <w:lang w:eastAsia="zh-CN"/>
              </w:rPr>
              <w:t>site,  device</w:t>
            </w:r>
            <w:proofErr w:type="gramEnd"/>
            <w:r>
              <w:rPr>
                <w:rFonts w:eastAsia="SimSun" w:cstheme="minorHAnsi"/>
                <w:b/>
                <w:iCs/>
                <w:lang w:eastAsia="zh-CN"/>
              </w:rPr>
              <w:t xml:space="preserve"> type, etc.), study ways to associate a dataset with a specific applicability condition</w:t>
            </w:r>
            <w:r w:rsidRPr="007A4840">
              <w:rPr>
                <w:rFonts w:eastAsia="SimSun" w:cstheme="minorHAnsi"/>
                <w:b/>
                <w:iCs/>
                <w:color w:val="FF0000"/>
                <w:lang w:eastAsia="zh-CN"/>
              </w:rPr>
              <w:t>, e.g.,</w:t>
            </w:r>
          </w:p>
          <w:p w14:paraId="47355C23" w14:textId="77777777" w:rsidR="00923E58" w:rsidRDefault="00923E58" w:rsidP="00923E58">
            <w:pPr>
              <w:pStyle w:val="ListParagraph"/>
              <w:numPr>
                <w:ilvl w:val="0"/>
                <w:numId w:val="30"/>
              </w:numPr>
              <w:spacing w:before="0" w:line="240" w:lineRule="auto"/>
              <w:rPr>
                <w:rFonts w:eastAsia="SimSun" w:cstheme="minorHAnsi"/>
                <w:b/>
                <w:lang w:eastAsia="zh-CN"/>
              </w:rPr>
            </w:pPr>
            <w:r w:rsidRPr="007A4840">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sidRPr="007A4840">
              <w:rPr>
                <w:rFonts w:eastAsia="SimSun" w:cstheme="minorHAnsi"/>
                <w:b/>
                <w:color w:val="FF0000"/>
                <w:lang w:eastAsia="zh-CN"/>
              </w:rPr>
              <w:t xml:space="preserve"> for dataset construction</w:t>
            </w:r>
          </w:p>
          <w:p w14:paraId="651C8DFE" w14:textId="77777777" w:rsidR="00923E58" w:rsidRDefault="00923E58" w:rsidP="00923E58">
            <w:pPr>
              <w:pStyle w:val="ListParagraph"/>
              <w:numPr>
                <w:ilvl w:val="0"/>
                <w:numId w:val="30"/>
              </w:numPr>
              <w:spacing w:before="0" w:line="240" w:lineRule="auto"/>
              <w:rPr>
                <w:rFonts w:eastAsia="SimSun" w:cstheme="minorHAnsi"/>
                <w:b/>
                <w:lang w:eastAsia="zh-CN"/>
              </w:rPr>
            </w:pPr>
            <w:r w:rsidRPr="007A4840">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 xml:space="preserve">information for NW-side data collection </w:t>
            </w:r>
            <w:r w:rsidRPr="007A4840">
              <w:rPr>
                <w:rFonts w:eastAsia="SimSun" w:cstheme="minorHAnsi"/>
                <w:b/>
                <w:color w:val="FF0000"/>
                <w:lang w:eastAsia="zh-CN"/>
              </w:rPr>
              <w:t>for dataset construction</w:t>
            </w:r>
          </w:p>
          <w:p w14:paraId="13803CF7" w14:textId="77777777" w:rsidR="00923E58" w:rsidRDefault="00923E58" w:rsidP="00923E58">
            <w:pPr>
              <w:spacing w:before="0" w:line="240" w:lineRule="auto"/>
              <w:rPr>
                <w:b/>
                <w:bCs/>
                <w:lang w:val="en-GB"/>
              </w:rPr>
            </w:pPr>
            <w:r>
              <w:rPr>
                <w:b/>
                <w:lang w:val="en-GB"/>
              </w:rPr>
              <w:t>Note: The study should consider the feasibility of disclosure of propriety information</w:t>
            </w:r>
          </w:p>
          <w:p w14:paraId="49B57726" w14:textId="77777777" w:rsidR="00923E58" w:rsidRPr="001D191E" w:rsidRDefault="00923E58" w:rsidP="00923E58">
            <w:pPr>
              <w:rPr>
                <w:bCs/>
                <w:lang w:eastAsia="zh-CN"/>
              </w:rPr>
            </w:pPr>
          </w:p>
        </w:tc>
      </w:tr>
      <w:tr w:rsidR="00DD2E4D" w14:paraId="03281C48" w14:textId="77777777">
        <w:tc>
          <w:tcPr>
            <w:tcW w:w="2235" w:type="dxa"/>
          </w:tcPr>
          <w:p w14:paraId="47EE76CD" w14:textId="5EFC3B2D" w:rsidR="00DD2E4D" w:rsidRPr="00DD2E4D" w:rsidRDefault="00DD2E4D" w:rsidP="00DD2E4D">
            <w:pPr>
              <w:rPr>
                <w:lang w:eastAsia="zh-CN"/>
              </w:rPr>
            </w:pPr>
            <w:r w:rsidRPr="00DD2E4D">
              <w:rPr>
                <w:rFonts w:hint="eastAsia"/>
                <w:lang w:eastAsia="zh-CN"/>
              </w:rPr>
              <w:lastRenderedPageBreak/>
              <w:t>O</w:t>
            </w:r>
            <w:r w:rsidRPr="00DD2E4D">
              <w:rPr>
                <w:rFonts w:eastAsia="SimSun"/>
                <w:lang w:eastAsia="zh-CN"/>
              </w:rPr>
              <w:t>PPO</w:t>
            </w:r>
          </w:p>
        </w:tc>
        <w:tc>
          <w:tcPr>
            <w:tcW w:w="7727" w:type="dxa"/>
            <w:gridSpan w:val="2"/>
          </w:tcPr>
          <w:p w14:paraId="225071BD" w14:textId="7BE017C1" w:rsidR="00DD2E4D" w:rsidRDefault="00DD2E4D" w:rsidP="00DD2E4D">
            <w:pPr>
              <w:rPr>
                <w:bCs/>
                <w:lang w:eastAsia="zh-CN"/>
              </w:rPr>
            </w:pPr>
            <w:r>
              <w:rPr>
                <w:rFonts w:hint="eastAsia"/>
                <w:bCs/>
                <w:lang w:eastAsia="zh-CN"/>
              </w:rPr>
              <w:t>A</w:t>
            </w:r>
            <w:r>
              <w:rPr>
                <w:bCs/>
                <w:lang w:eastAsia="zh-CN"/>
              </w:rPr>
              <w:t>gree with Nokia. Should avoid introducing too many overlapped concepts. Now we have “functionality” and “model”. The dataset, if it needs to be identified, should be associated to functionality and/or model. The “condition” is not clear and not necessary.</w:t>
            </w:r>
          </w:p>
        </w:tc>
      </w:tr>
      <w:tr w:rsidR="00E645EA" w14:paraId="69064717" w14:textId="77777777">
        <w:tc>
          <w:tcPr>
            <w:tcW w:w="2235" w:type="dxa"/>
          </w:tcPr>
          <w:p w14:paraId="6E31F53D" w14:textId="18C05234" w:rsidR="00E645EA" w:rsidRPr="00DD2E4D" w:rsidRDefault="00E645EA" w:rsidP="00E645EA">
            <w:pPr>
              <w:rPr>
                <w:lang w:eastAsia="zh-CN"/>
              </w:rPr>
            </w:pPr>
            <w:r>
              <w:rPr>
                <w:rFonts w:hint="eastAsia"/>
                <w:lang w:eastAsia="zh-CN"/>
              </w:rPr>
              <w:t>S</w:t>
            </w:r>
            <w:r>
              <w:rPr>
                <w:lang w:eastAsia="zh-CN"/>
              </w:rPr>
              <w:t>preadtrum</w:t>
            </w:r>
          </w:p>
        </w:tc>
        <w:tc>
          <w:tcPr>
            <w:tcW w:w="7727" w:type="dxa"/>
            <w:gridSpan w:val="2"/>
          </w:tcPr>
          <w:p w14:paraId="0D9A06DF" w14:textId="251E5A93" w:rsidR="00E645EA" w:rsidRDefault="00E645EA" w:rsidP="00E645EA">
            <w:pPr>
              <w:rPr>
                <w:bCs/>
                <w:lang w:eastAsia="zh-CN"/>
              </w:rPr>
            </w:pPr>
            <w:proofErr w:type="gramStart"/>
            <w:r>
              <w:rPr>
                <w:rFonts w:hint="eastAsia"/>
                <w:bCs/>
                <w:lang w:eastAsia="zh-CN"/>
              </w:rPr>
              <w:t>G</w:t>
            </w:r>
            <w:r>
              <w:rPr>
                <w:bCs/>
                <w:lang w:eastAsia="zh-CN"/>
              </w:rPr>
              <w:t>enerally</w:t>
            </w:r>
            <w:proofErr w:type="gramEnd"/>
            <w:r>
              <w:rPr>
                <w:bCs/>
                <w:lang w:eastAsia="zh-CN"/>
              </w:rPr>
              <w:t xml:space="preserve"> we are fine.</w:t>
            </w:r>
          </w:p>
        </w:tc>
      </w:tr>
      <w:tr w:rsidR="000647F3" w14:paraId="69FEFD9E" w14:textId="77777777">
        <w:tc>
          <w:tcPr>
            <w:tcW w:w="2235" w:type="dxa"/>
          </w:tcPr>
          <w:p w14:paraId="57572F45" w14:textId="026D31B4" w:rsidR="000647F3" w:rsidRDefault="000647F3" w:rsidP="00E645EA">
            <w:pPr>
              <w:rPr>
                <w:lang w:eastAsia="zh-CN"/>
              </w:rPr>
            </w:pPr>
            <w:r>
              <w:rPr>
                <w:lang w:eastAsia="zh-CN"/>
              </w:rPr>
              <w:t>Google</w:t>
            </w:r>
          </w:p>
        </w:tc>
        <w:tc>
          <w:tcPr>
            <w:tcW w:w="7727" w:type="dxa"/>
            <w:gridSpan w:val="2"/>
          </w:tcPr>
          <w:p w14:paraId="46BD5F54" w14:textId="28CAACAA" w:rsidR="000647F3" w:rsidRDefault="000647F3" w:rsidP="00E645EA">
            <w:pPr>
              <w:rPr>
                <w:bCs/>
                <w:lang w:eastAsia="zh-CN"/>
              </w:rPr>
            </w:pPr>
            <w:r>
              <w:rPr>
                <w:bCs/>
                <w:lang w:eastAsia="zh-CN"/>
              </w:rPr>
              <w:t>Same view with Nokia and other companies.</w:t>
            </w:r>
          </w:p>
        </w:tc>
      </w:tr>
      <w:tr w:rsidR="00C13405" w14:paraId="4FD39532" w14:textId="77777777" w:rsidTr="00C81CC7">
        <w:tc>
          <w:tcPr>
            <w:tcW w:w="2235" w:type="dxa"/>
          </w:tcPr>
          <w:p w14:paraId="3909C04E" w14:textId="77777777" w:rsidR="00C13405" w:rsidRPr="00DD2E4D" w:rsidRDefault="00C13405" w:rsidP="00C81CC7">
            <w:pPr>
              <w:rPr>
                <w:lang w:eastAsia="zh-CN"/>
              </w:rPr>
            </w:pPr>
            <w:r>
              <w:rPr>
                <w:lang w:eastAsia="zh-CN"/>
              </w:rPr>
              <w:t>AT&amp;T</w:t>
            </w:r>
          </w:p>
        </w:tc>
        <w:tc>
          <w:tcPr>
            <w:tcW w:w="7727" w:type="dxa"/>
            <w:gridSpan w:val="2"/>
          </w:tcPr>
          <w:p w14:paraId="462335CB" w14:textId="77777777" w:rsidR="00C13405" w:rsidRDefault="00C13405" w:rsidP="00C81CC7">
            <w:pPr>
              <w:rPr>
                <w:bCs/>
                <w:lang w:eastAsia="zh-CN"/>
              </w:rPr>
            </w:pPr>
            <w:r>
              <w:rPr>
                <w:bCs/>
                <w:lang w:eastAsia="zh-CN"/>
              </w:rPr>
              <w:t>Similar view as Nokia, Samsung, ETRI.</w:t>
            </w:r>
          </w:p>
        </w:tc>
      </w:tr>
      <w:tr w:rsidR="00C13405" w14:paraId="7F8C00DB" w14:textId="77777777">
        <w:tc>
          <w:tcPr>
            <w:tcW w:w="2235" w:type="dxa"/>
          </w:tcPr>
          <w:p w14:paraId="70BB1726" w14:textId="77777777" w:rsidR="00C13405" w:rsidRDefault="00C13405" w:rsidP="00E645EA">
            <w:pPr>
              <w:rPr>
                <w:lang w:eastAsia="zh-CN"/>
              </w:rPr>
            </w:pPr>
          </w:p>
        </w:tc>
        <w:tc>
          <w:tcPr>
            <w:tcW w:w="7727" w:type="dxa"/>
            <w:gridSpan w:val="2"/>
          </w:tcPr>
          <w:p w14:paraId="5473F507" w14:textId="77777777" w:rsidR="00C13405" w:rsidRDefault="00C13405" w:rsidP="00E645EA">
            <w:pPr>
              <w:rPr>
                <w:bCs/>
                <w:lang w:eastAsia="zh-CN"/>
              </w:rPr>
            </w:pPr>
          </w:p>
        </w:tc>
      </w:tr>
    </w:tbl>
    <w:p w14:paraId="522F95DA" w14:textId="77777777" w:rsidR="00B827E9" w:rsidRDefault="00B827E9">
      <w:pPr>
        <w:autoSpaceDE w:val="0"/>
        <w:autoSpaceDN w:val="0"/>
        <w:adjustRightInd w:val="0"/>
        <w:snapToGrid w:val="0"/>
        <w:spacing w:after="120"/>
        <w:rPr>
          <w:rFonts w:eastAsia="SimSun" w:cstheme="minorHAnsi"/>
          <w:b/>
          <w:iCs/>
          <w:lang w:eastAsia="zh-CN"/>
        </w:rPr>
      </w:pPr>
    </w:p>
    <w:p w14:paraId="0694A750" w14:textId="77777777" w:rsidR="00B827E9" w:rsidRDefault="00B827E9">
      <w:pPr>
        <w:autoSpaceDE w:val="0"/>
        <w:autoSpaceDN w:val="0"/>
        <w:adjustRightInd w:val="0"/>
        <w:snapToGrid w:val="0"/>
        <w:spacing w:after="120"/>
        <w:rPr>
          <w:rFonts w:eastAsia="SimSun" w:cstheme="minorHAnsi"/>
          <w:b/>
          <w:iCs/>
          <w:lang w:eastAsia="zh-CN"/>
        </w:rPr>
      </w:pPr>
    </w:p>
    <w:p w14:paraId="0FE356BF" w14:textId="2A6F477E" w:rsidR="00B827E9" w:rsidRDefault="00F17DC5">
      <w:pPr>
        <w:pStyle w:val="Heading5"/>
        <w:numPr>
          <w:ilvl w:val="0"/>
          <w:numId w:val="0"/>
        </w:numPr>
        <w:ind w:left="1008" w:hanging="1008"/>
      </w:pPr>
      <w:r>
        <w:t xml:space="preserve">[Closed] Issue 5-5: Data </w:t>
      </w:r>
      <w:proofErr w:type="gramStart"/>
      <w:r>
        <w:t>collection :</w:t>
      </w:r>
      <w:proofErr w:type="gramEnd"/>
      <w:r>
        <w:t xml:space="preserve"> contents of data collected</w:t>
      </w:r>
    </w:p>
    <w:p w14:paraId="1F839715" w14:textId="77777777" w:rsidR="00B827E9" w:rsidRDefault="00823C94">
      <w:pPr>
        <w:rPr>
          <w:lang w:val="en-GB"/>
        </w:rPr>
      </w:pPr>
      <w:r>
        <w:rPr>
          <w:lang w:val="en-GB"/>
        </w:rPr>
        <w:t xml:space="preserve">It has been agreed that data collection may be performed for different purposes in LCM, with different requirements. An important aspect is what data should be collected for each of the different purposes – training, model monitoring and inference. </w:t>
      </w:r>
    </w:p>
    <w:p w14:paraId="1647D53A" w14:textId="77777777" w:rsidR="00B827E9" w:rsidRDefault="00823C94">
      <w:pPr>
        <w:pStyle w:val="Heading6"/>
        <w:numPr>
          <w:ilvl w:val="0"/>
          <w:numId w:val="0"/>
        </w:numPr>
        <w:ind w:left="1152" w:hanging="1152"/>
      </w:pPr>
      <w:r>
        <w:t>[FL1] Proposal 5-5a:</w:t>
      </w:r>
    </w:p>
    <w:p w14:paraId="5CCBC851" w14:textId="77777777" w:rsidR="00B827E9" w:rsidRDefault="00823C94">
      <w:pPr>
        <w:rPr>
          <w:b/>
          <w:bCs/>
          <w:lang w:val="en-GB"/>
        </w:rPr>
      </w:pPr>
      <w:r>
        <w:rPr>
          <w:b/>
          <w:bCs/>
          <w:lang w:val="en-GB"/>
        </w:rPr>
        <w:t>For data collection for model development and training, the data to be collected includes, if applicable:</w:t>
      </w:r>
    </w:p>
    <w:p w14:paraId="10D0B8C0" w14:textId="77777777" w:rsidR="00B827E9" w:rsidRDefault="00823C94">
      <w:pPr>
        <w:pStyle w:val="ListParagraph"/>
        <w:numPr>
          <w:ilvl w:val="0"/>
          <w:numId w:val="30"/>
        </w:numPr>
        <w:rPr>
          <w:b/>
          <w:bCs/>
          <w:lang w:val="en-GB"/>
        </w:rPr>
      </w:pPr>
      <w:r>
        <w:rPr>
          <w:b/>
          <w:bCs/>
          <w:lang w:val="en-GB"/>
        </w:rPr>
        <w:t>Model input data</w:t>
      </w:r>
    </w:p>
    <w:p w14:paraId="324C51C0" w14:textId="77777777" w:rsidR="00B827E9" w:rsidRDefault="00823C94">
      <w:pPr>
        <w:pStyle w:val="ListParagraph"/>
        <w:numPr>
          <w:ilvl w:val="0"/>
          <w:numId w:val="30"/>
        </w:numPr>
        <w:rPr>
          <w:b/>
          <w:bCs/>
          <w:lang w:val="en-GB"/>
        </w:rPr>
      </w:pPr>
      <w:r>
        <w:rPr>
          <w:b/>
          <w:bCs/>
          <w:lang w:val="en-GB"/>
        </w:rPr>
        <w:t>Expected model output data (ground truth) corresponding to the model input data</w:t>
      </w:r>
    </w:p>
    <w:p w14:paraId="34E90ED6" w14:textId="77777777" w:rsidR="00B827E9" w:rsidRDefault="00823C94">
      <w:pPr>
        <w:pStyle w:val="ListParagraph"/>
        <w:numPr>
          <w:ilvl w:val="0"/>
          <w:numId w:val="30"/>
        </w:numPr>
        <w:rPr>
          <w:b/>
          <w:bCs/>
          <w:lang w:val="en-GB"/>
        </w:rPr>
      </w:pPr>
      <w:r>
        <w:rPr>
          <w:b/>
          <w:bCs/>
          <w:lang w:val="en-GB"/>
        </w:rPr>
        <w:t>Associated information (e.g., scenario, configuration, sites, etc.)</w:t>
      </w:r>
    </w:p>
    <w:p w14:paraId="6BEB0AA5" w14:textId="77777777" w:rsidR="00B827E9" w:rsidRDefault="00823C94">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33045327" w14:textId="77777777" w:rsidR="00B827E9" w:rsidRDefault="00823C94">
      <w:pPr>
        <w:pStyle w:val="ListParagraph"/>
        <w:numPr>
          <w:ilvl w:val="1"/>
          <w:numId w:val="30"/>
        </w:numPr>
        <w:rPr>
          <w:b/>
          <w:bCs/>
          <w:lang w:val="en-GB"/>
        </w:rPr>
      </w:pPr>
      <w:r>
        <w:rPr>
          <w:b/>
          <w:bCs/>
          <w:lang w:val="en-GB"/>
        </w:rPr>
        <w:t>UE-side associated information</w:t>
      </w:r>
    </w:p>
    <w:p w14:paraId="47F6D8B5" w14:textId="77777777" w:rsidR="00B827E9" w:rsidRDefault="00B827E9">
      <w:pPr>
        <w:rPr>
          <w:lang w:val="en-GB"/>
        </w:rPr>
      </w:pPr>
    </w:p>
    <w:p w14:paraId="63E473EA" w14:textId="77777777" w:rsidR="00B827E9" w:rsidRDefault="00823C94">
      <w:pPr>
        <w:rPr>
          <w:b/>
          <w:bCs/>
          <w:lang w:val="en-GB"/>
        </w:rPr>
      </w:pPr>
      <w:r>
        <w:rPr>
          <w:b/>
          <w:bCs/>
          <w:lang w:val="en-GB"/>
        </w:rPr>
        <w:t>For data collection for model performance monitoring, the data to be collected includes, if applicable:</w:t>
      </w:r>
    </w:p>
    <w:p w14:paraId="4E3FC1E2" w14:textId="77777777" w:rsidR="00B827E9" w:rsidRDefault="00823C94">
      <w:pPr>
        <w:pStyle w:val="ListParagraph"/>
        <w:numPr>
          <w:ilvl w:val="0"/>
          <w:numId w:val="30"/>
        </w:numPr>
        <w:rPr>
          <w:b/>
          <w:bCs/>
          <w:lang w:val="en-GB"/>
        </w:rPr>
      </w:pPr>
      <w:r>
        <w:rPr>
          <w:b/>
          <w:bCs/>
          <w:lang w:val="en-GB"/>
        </w:rPr>
        <w:t>Model input data</w:t>
      </w:r>
    </w:p>
    <w:p w14:paraId="7EFDC7D3" w14:textId="77777777" w:rsidR="00B827E9" w:rsidRDefault="00823C94">
      <w:pPr>
        <w:pStyle w:val="ListParagraph"/>
        <w:numPr>
          <w:ilvl w:val="0"/>
          <w:numId w:val="30"/>
        </w:numPr>
        <w:rPr>
          <w:b/>
          <w:bCs/>
          <w:lang w:val="en-GB"/>
        </w:rPr>
      </w:pPr>
      <w:r>
        <w:rPr>
          <w:b/>
          <w:bCs/>
          <w:lang w:val="en-GB"/>
        </w:rPr>
        <w:t>Expected model output data (ground truth) corresponding to the model input data</w:t>
      </w:r>
    </w:p>
    <w:p w14:paraId="68E7E9DA" w14:textId="77777777" w:rsidR="00B827E9" w:rsidRDefault="00823C94">
      <w:pPr>
        <w:pStyle w:val="ListParagraph"/>
        <w:numPr>
          <w:ilvl w:val="0"/>
          <w:numId w:val="30"/>
        </w:numPr>
        <w:rPr>
          <w:b/>
          <w:bCs/>
          <w:lang w:val="en-GB"/>
        </w:rPr>
      </w:pPr>
      <w:r>
        <w:rPr>
          <w:b/>
          <w:bCs/>
          <w:lang w:val="en-GB"/>
        </w:rPr>
        <w:t>Actual model output data corresponding to the model input data</w:t>
      </w:r>
    </w:p>
    <w:p w14:paraId="2403484F" w14:textId="77777777" w:rsidR="00B827E9" w:rsidRDefault="00823C94">
      <w:pPr>
        <w:pStyle w:val="ListParagraph"/>
        <w:numPr>
          <w:ilvl w:val="0"/>
          <w:numId w:val="30"/>
        </w:numPr>
        <w:rPr>
          <w:b/>
          <w:bCs/>
          <w:lang w:val="en-GB"/>
        </w:rPr>
      </w:pPr>
      <w:r>
        <w:rPr>
          <w:b/>
          <w:bCs/>
          <w:lang w:val="en-GB"/>
        </w:rPr>
        <w:t>Intermediate KPI</w:t>
      </w:r>
    </w:p>
    <w:p w14:paraId="2CF9B8B2" w14:textId="77777777" w:rsidR="00B827E9" w:rsidRDefault="00B827E9">
      <w:pPr>
        <w:rPr>
          <w:lang w:val="en-GB"/>
        </w:rPr>
      </w:pPr>
    </w:p>
    <w:p w14:paraId="032F4EC6" w14:textId="77777777" w:rsidR="00B827E9" w:rsidRDefault="00823C94">
      <w:pPr>
        <w:rPr>
          <w:b/>
          <w:bCs/>
          <w:lang w:val="en-GB"/>
        </w:rPr>
      </w:pPr>
      <w:r>
        <w:rPr>
          <w:b/>
          <w:bCs/>
          <w:lang w:val="en-GB"/>
        </w:rPr>
        <w:t>For data collection for model inference, the data to be collected includes, if applicable:</w:t>
      </w:r>
    </w:p>
    <w:p w14:paraId="48EDA7B1" w14:textId="77777777" w:rsidR="00B827E9" w:rsidRDefault="00823C94">
      <w:pPr>
        <w:pStyle w:val="ListParagraph"/>
        <w:numPr>
          <w:ilvl w:val="0"/>
          <w:numId w:val="30"/>
        </w:numPr>
        <w:rPr>
          <w:b/>
          <w:bCs/>
          <w:lang w:val="en-GB"/>
        </w:rPr>
      </w:pPr>
      <w:r>
        <w:rPr>
          <w:b/>
          <w:bCs/>
          <w:lang w:val="en-GB"/>
        </w:rPr>
        <w:t>Model input data</w:t>
      </w:r>
    </w:p>
    <w:p w14:paraId="6047201F" w14:textId="77777777" w:rsidR="00B827E9" w:rsidRDefault="00823C94">
      <w:pPr>
        <w:pStyle w:val="ListParagraph"/>
        <w:numPr>
          <w:ilvl w:val="0"/>
          <w:numId w:val="30"/>
        </w:numPr>
        <w:rPr>
          <w:b/>
          <w:bCs/>
          <w:lang w:val="en-GB"/>
        </w:rPr>
      </w:pPr>
      <w:r>
        <w:rPr>
          <w:b/>
          <w:bCs/>
          <w:lang w:val="en-GB"/>
        </w:rPr>
        <w:t>Associated information (e.g., scenario, configuration, sites, etc.)</w:t>
      </w:r>
    </w:p>
    <w:p w14:paraId="23A8288B" w14:textId="77777777" w:rsidR="00B827E9" w:rsidRDefault="00823C94">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052829D3" w14:textId="77777777" w:rsidR="00B827E9" w:rsidRDefault="00823C94">
      <w:pPr>
        <w:pStyle w:val="ListParagraph"/>
        <w:numPr>
          <w:ilvl w:val="1"/>
          <w:numId w:val="30"/>
        </w:numPr>
        <w:rPr>
          <w:b/>
          <w:lang w:val="en-GB"/>
        </w:rPr>
      </w:pPr>
      <w:r>
        <w:rPr>
          <w:b/>
          <w:lang w:val="en-GB"/>
        </w:rPr>
        <w:t>UE-side associated information</w:t>
      </w:r>
    </w:p>
    <w:p w14:paraId="70D94882"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1C89908" w14:textId="77777777">
        <w:trPr>
          <w:trHeight w:val="449"/>
        </w:trPr>
        <w:tc>
          <w:tcPr>
            <w:tcW w:w="2235" w:type="dxa"/>
            <w:shd w:val="clear" w:color="auto" w:fill="D9D9D9" w:themeFill="background1" w:themeFillShade="D9"/>
          </w:tcPr>
          <w:p w14:paraId="5ABFA0A8" w14:textId="77777777" w:rsidR="00B827E9" w:rsidRDefault="00B827E9">
            <w:pPr>
              <w:jc w:val="center"/>
              <w:rPr>
                <w:lang w:val="en-GB"/>
              </w:rPr>
            </w:pPr>
          </w:p>
        </w:tc>
        <w:tc>
          <w:tcPr>
            <w:tcW w:w="3863" w:type="dxa"/>
            <w:shd w:val="clear" w:color="auto" w:fill="D9D9D9" w:themeFill="background1" w:themeFillShade="D9"/>
            <w:vAlign w:val="center"/>
          </w:tcPr>
          <w:p w14:paraId="04832992"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36DE8607" w14:textId="77777777" w:rsidR="00B827E9" w:rsidRDefault="00823C94">
            <w:pPr>
              <w:jc w:val="center"/>
              <w:rPr>
                <w:lang w:val="en-GB"/>
              </w:rPr>
            </w:pPr>
            <w:r>
              <w:rPr>
                <w:lang w:val="en-GB"/>
              </w:rPr>
              <w:t>No</w:t>
            </w:r>
          </w:p>
        </w:tc>
      </w:tr>
      <w:tr w:rsidR="00B827E9" w14:paraId="60FD0995" w14:textId="77777777">
        <w:trPr>
          <w:trHeight w:val="746"/>
        </w:trPr>
        <w:tc>
          <w:tcPr>
            <w:tcW w:w="2235" w:type="dxa"/>
          </w:tcPr>
          <w:p w14:paraId="57A37D41" w14:textId="77777777" w:rsidR="00B827E9" w:rsidRDefault="00823C94">
            <w:pPr>
              <w:jc w:val="center"/>
              <w:rPr>
                <w:lang w:val="en-GB"/>
              </w:rPr>
            </w:pPr>
            <w:r>
              <w:rPr>
                <w:lang w:val="en-GB"/>
              </w:rPr>
              <w:t>Agree?</w:t>
            </w:r>
          </w:p>
        </w:tc>
        <w:tc>
          <w:tcPr>
            <w:tcW w:w="3863" w:type="dxa"/>
          </w:tcPr>
          <w:p w14:paraId="36090D0B" w14:textId="77777777" w:rsidR="00B827E9" w:rsidRDefault="00823C94">
            <w:pPr>
              <w:rPr>
                <w:lang w:val="en-GB" w:eastAsia="zh-CN"/>
              </w:rPr>
            </w:pPr>
            <w:r>
              <w:rPr>
                <w:lang w:val="en-GB"/>
              </w:rPr>
              <w:t xml:space="preserve"> </w:t>
            </w:r>
          </w:p>
        </w:tc>
        <w:tc>
          <w:tcPr>
            <w:tcW w:w="3864" w:type="dxa"/>
          </w:tcPr>
          <w:p w14:paraId="14461E17" w14:textId="77777777" w:rsidR="00B827E9" w:rsidRDefault="00B827E9">
            <w:pPr>
              <w:rPr>
                <w:lang w:val="en-GB"/>
              </w:rPr>
            </w:pPr>
          </w:p>
        </w:tc>
      </w:tr>
      <w:tr w:rsidR="00B827E9" w14:paraId="45FA78AD" w14:textId="77777777">
        <w:tc>
          <w:tcPr>
            <w:tcW w:w="2235" w:type="dxa"/>
            <w:shd w:val="clear" w:color="auto" w:fill="D9D9D9" w:themeFill="background1" w:themeFillShade="D9"/>
          </w:tcPr>
          <w:p w14:paraId="66657FEE"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EE9AF64" w14:textId="77777777" w:rsidR="00B827E9" w:rsidRDefault="00823C94">
            <w:pPr>
              <w:jc w:val="center"/>
              <w:rPr>
                <w:b/>
                <w:bCs/>
                <w:lang w:val="en-GB"/>
              </w:rPr>
            </w:pPr>
            <w:r>
              <w:rPr>
                <w:rFonts w:hint="eastAsia"/>
                <w:b/>
                <w:bCs/>
                <w:lang w:val="en-GB"/>
              </w:rPr>
              <w:t>C</w:t>
            </w:r>
            <w:r>
              <w:rPr>
                <w:b/>
                <w:bCs/>
                <w:lang w:val="en-GB"/>
              </w:rPr>
              <w:t>omments</w:t>
            </w:r>
          </w:p>
        </w:tc>
      </w:tr>
      <w:tr w:rsidR="00B827E9" w14:paraId="21029D30" w14:textId="77777777">
        <w:tc>
          <w:tcPr>
            <w:tcW w:w="2235" w:type="dxa"/>
          </w:tcPr>
          <w:p w14:paraId="34F46D86" w14:textId="77777777" w:rsidR="00B827E9" w:rsidRDefault="00823C94">
            <w:pPr>
              <w:rPr>
                <w:lang w:eastAsia="zh-CN"/>
              </w:rPr>
            </w:pPr>
            <w:r>
              <w:rPr>
                <w:lang w:eastAsia="zh-CN"/>
              </w:rPr>
              <w:t>Nokia/NSB</w:t>
            </w:r>
          </w:p>
        </w:tc>
        <w:tc>
          <w:tcPr>
            <w:tcW w:w="7727" w:type="dxa"/>
            <w:gridSpan w:val="2"/>
          </w:tcPr>
          <w:p w14:paraId="201A7E01" w14:textId="77777777" w:rsidR="00B827E9" w:rsidRDefault="00823C94">
            <w:pPr>
              <w:rPr>
                <w:bCs/>
              </w:rPr>
            </w:pPr>
            <w:r>
              <w:rPr>
                <w:bCs/>
              </w:rPr>
              <w:t xml:space="preserve">From a general study perspective, the first proposal is not harmful. But our earlier comments are still valid on the need for this. </w:t>
            </w:r>
          </w:p>
          <w:p w14:paraId="3360BB6A" w14:textId="77777777" w:rsidR="00B827E9" w:rsidRDefault="00823C94">
            <w:pPr>
              <w:rPr>
                <w:bCs/>
              </w:rPr>
            </w:pPr>
            <w:r>
              <w:rPr>
                <w:bCs/>
              </w:rPr>
              <w:t xml:space="preserve">Second and third proposal is Ok with us. </w:t>
            </w:r>
          </w:p>
        </w:tc>
      </w:tr>
      <w:tr w:rsidR="00B827E9" w14:paraId="081BE605" w14:textId="77777777">
        <w:tc>
          <w:tcPr>
            <w:tcW w:w="2235" w:type="dxa"/>
          </w:tcPr>
          <w:p w14:paraId="7C54FF71" w14:textId="77777777" w:rsidR="00B827E9" w:rsidRDefault="00823C94">
            <w:pPr>
              <w:rPr>
                <w:lang w:eastAsia="zh-CN"/>
              </w:rPr>
            </w:pPr>
            <w:r>
              <w:rPr>
                <w:lang w:eastAsia="zh-CN"/>
              </w:rPr>
              <w:t>Fujitsu</w:t>
            </w:r>
          </w:p>
        </w:tc>
        <w:tc>
          <w:tcPr>
            <w:tcW w:w="7727" w:type="dxa"/>
            <w:gridSpan w:val="2"/>
          </w:tcPr>
          <w:p w14:paraId="63D89D6A" w14:textId="77777777" w:rsidR="00B827E9" w:rsidRDefault="00823C94">
            <w:pPr>
              <w:rPr>
                <w:rFonts w:eastAsia="Malgun Gothic"/>
                <w:lang w:eastAsia="ko-KR"/>
              </w:rPr>
            </w:pPr>
            <w:r>
              <w:rPr>
                <w:bCs/>
              </w:rPr>
              <w:t>Data collection for training can be discussed first. For model monitoring and model inference, it seems no need to have a separate data collection procedure.</w:t>
            </w:r>
          </w:p>
        </w:tc>
      </w:tr>
      <w:tr w:rsidR="00B827E9" w14:paraId="233936BF" w14:textId="77777777">
        <w:tc>
          <w:tcPr>
            <w:tcW w:w="2235" w:type="dxa"/>
          </w:tcPr>
          <w:p w14:paraId="3154009E" w14:textId="77777777" w:rsidR="00B827E9" w:rsidRDefault="00823C94">
            <w:pPr>
              <w:rPr>
                <w:lang w:eastAsia="zh-CN"/>
              </w:rPr>
            </w:pPr>
            <w:r>
              <w:rPr>
                <w:rFonts w:hint="eastAsia"/>
                <w:lang w:eastAsia="zh-CN"/>
              </w:rPr>
              <w:t>v</w:t>
            </w:r>
            <w:r>
              <w:rPr>
                <w:lang w:eastAsia="zh-CN"/>
              </w:rPr>
              <w:t>ivo</w:t>
            </w:r>
          </w:p>
        </w:tc>
        <w:tc>
          <w:tcPr>
            <w:tcW w:w="7727" w:type="dxa"/>
            <w:gridSpan w:val="2"/>
          </w:tcPr>
          <w:p w14:paraId="7EA88D14" w14:textId="77777777" w:rsidR="00B827E9" w:rsidRDefault="00823C94">
            <w:pPr>
              <w:rPr>
                <w:b/>
                <w:lang w:eastAsia="zh-CN"/>
              </w:rPr>
            </w:pPr>
            <w:r>
              <w:rPr>
                <w:rFonts w:hint="eastAsia"/>
                <w:b/>
                <w:lang w:eastAsia="zh-CN"/>
              </w:rPr>
              <w:t>S</w:t>
            </w:r>
            <w:r>
              <w:rPr>
                <w:b/>
                <w:lang w:eastAsia="zh-CN"/>
              </w:rPr>
              <w:t>eems need to be discussed for each use case.</w:t>
            </w:r>
          </w:p>
        </w:tc>
      </w:tr>
      <w:tr w:rsidR="00B827E9" w14:paraId="1975E148" w14:textId="77777777">
        <w:tc>
          <w:tcPr>
            <w:tcW w:w="2235" w:type="dxa"/>
          </w:tcPr>
          <w:p w14:paraId="64F6083D"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DA6F79B" w14:textId="77777777" w:rsidR="00B827E9" w:rsidRDefault="00823C94">
            <w:pPr>
              <w:rPr>
                <w:b/>
                <w:lang w:eastAsia="zh-CN"/>
              </w:rPr>
            </w:pPr>
            <w:r>
              <w:rPr>
                <w:bCs/>
                <w:lang w:val="en-GB"/>
              </w:rPr>
              <w:t xml:space="preserve">The specific content of the data for training/monitoring/inference may better be studied for </w:t>
            </w:r>
            <w:proofErr w:type="spellStart"/>
            <w:r>
              <w:rPr>
                <w:bCs/>
                <w:lang w:val="en-GB"/>
              </w:rPr>
              <w:t>per use</w:t>
            </w:r>
            <w:proofErr w:type="spellEnd"/>
            <w:r>
              <w:rPr>
                <w:bCs/>
                <w:lang w:val="en-GB"/>
              </w:rPr>
              <w:t xml:space="preserve"> case.</w:t>
            </w:r>
          </w:p>
        </w:tc>
      </w:tr>
      <w:tr w:rsidR="00B827E9" w14:paraId="01C5C86A" w14:textId="77777777">
        <w:tc>
          <w:tcPr>
            <w:tcW w:w="2235" w:type="dxa"/>
          </w:tcPr>
          <w:p w14:paraId="5A50572E"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572D5940" w14:textId="77777777" w:rsidR="00B827E9" w:rsidRDefault="00823C94">
            <w:pPr>
              <w:rPr>
                <w:bCs/>
                <w:lang w:val="en-GB"/>
              </w:rPr>
            </w:pPr>
            <w:r>
              <w:rPr>
                <w:rFonts w:eastAsia="MS Mincho" w:hint="eastAsia"/>
                <w:bCs/>
                <w:lang w:eastAsia="ja-JP"/>
              </w:rPr>
              <w:t>T</w:t>
            </w:r>
            <w:r>
              <w:rPr>
                <w:rFonts w:eastAsia="MS Mincho"/>
                <w:bCs/>
                <w:lang w:eastAsia="ja-JP"/>
              </w:rPr>
              <w:t>he necessary information for the model monitoring depends on the performance metric. It should be discussed per use case.</w:t>
            </w:r>
          </w:p>
        </w:tc>
      </w:tr>
      <w:tr w:rsidR="00B827E9" w14:paraId="2CF0D512" w14:textId="77777777">
        <w:tc>
          <w:tcPr>
            <w:tcW w:w="2235" w:type="dxa"/>
          </w:tcPr>
          <w:p w14:paraId="1BA64E05" w14:textId="77777777" w:rsidR="00B827E9" w:rsidRDefault="00823C94">
            <w:pPr>
              <w:rPr>
                <w:rFonts w:eastAsia="MS Mincho"/>
                <w:lang w:eastAsia="ja-JP"/>
              </w:rPr>
            </w:pPr>
            <w:r>
              <w:rPr>
                <w:rFonts w:hint="eastAsia"/>
                <w:lang w:eastAsia="zh-CN"/>
              </w:rPr>
              <w:t>X</w:t>
            </w:r>
            <w:r>
              <w:rPr>
                <w:lang w:eastAsia="zh-CN"/>
              </w:rPr>
              <w:t>iaomi</w:t>
            </w:r>
          </w:p>
        </w:tc>
        <w:tc>
          <w:tcPr>
            <w:tcW w:w="7727" w:type="dxa"/>
            <w:gridSpan w:val="2"/>
          </w:tcPr>
          <w:p w14:paraId="560BE28B" w14:textId="77777777" w:rsidR="00B827E9" w:rsidRDefault="00823C94">
            <w:pPr>
              <w:rPr>
                <w:b/>
                <w:lang w:eastAsia="zh-CN"/>
              </w:rPr>
            </w:pPr>
            <w:proofErr w:type="gramStart"/>
            <w:r>
              <w:rPr>
                <w:rFonts w:hint="eastAsia"/>
                <w:b/>
                <w:lang w:eastAsia="zh-CN"/>
              </w:rPr>
              <w:t>G</w:t>
            </w:r>
            <w:r>
              <w:rPr>
                <w:b/>
                <w:lang w:eastAsia="zh-CN"/>
              </w:rPr>
              <w:t>enerally</w:t>
            </w:r>
            <w:proofErr w:type="gramEnd"/>
            <w:r>
              <w:rPr>
                <w:b/>
                <w:lang w:eastAsia="zh-CN"/>
              </w:rPr>
              <w:t xml:space="preserve"> we are OK. But for the performance monitoring, collecting the associated information is also helpful. We suggest the following update for the performance monitoring </w:t>
            </w:r>
          </w:p>
          <w:p w14:paraId="20FEDF57" w14:textId="77777777" w:rsidR="00B827E9" w:rsidRDefault="00823C94">
            <w:pPr>
              <w:rPr>
                <w:b/>
                <w:bCs/>
                <w:lang w:val="en-GB"/>
              </w:rPr>
            </w:pPr>
            <w:r>
              <w:rPr>
                <w:b/>
                <w:bCs/>
                <w:lang w:val="en-GB"/>
              </w:rPr>
              <w:t>For data collection for model performance monitoring, the data to be collected includes, if applicable:</w:t>
            </w:r>
          </w:p>
          <w:p w14:paraId="6CCAD535" w14:textId="77777777" w:rsidR="00B827E9" w:rsidRDefault="00823C94">
            <w:pPr>
              <w:pStyle w:val="ListParagraph"/>
              <w:numPr>
                <w:ilvl w:val="0"/>
                <w:numId w:val="30"/>
              </w:numPr>
              <w:rPr>
                <w:b/>
                <w:bCs/>
                <w:lang w:val="en-GB"/>
              </w:rPr>
            </w:pPr>
            <w:r>
              <w:rPr>
                <w:b/>
                <w:bCs/>
                <w:lang w:val="en-GB"/>
              </w:rPr>
              <w:t>Model input data</w:t>
            </w:r>
          </w:p>
          <w:p w14:paraId="3C6252D5" w14:textId="77777777" w:rsidR="00B827E9" w:rsidRDefault="00823C94">
            <w:pPr>
              <w:pStyle w:val="ListParagraph"/>
              <w:numPr>
                <w:ilvl w:val="0"/>
                <w:numId w:val="30"/>
              </w:numPr>
              <w:rPr>
                <w:b/>
                <w:bCs/>
                <w:lang w:val="en-GB"/>
              </w:rPr>
            </w:pPr>
            <w:r>
              <w:rPr>
                <w:b/>
                <w:bCs/>
                <w:lang w:val="en-GB"/>
              </w:rPr>
              <w:t>Expected model output data (ground truth) corresponding to the model input data</w:t>
            </w:r>
          </w:p>
          <w:p w14:paraId="23108388" w14:textId="77777777" w:rsidR="00B827E9" w:rsidRDefault="00823C94">
            <w:pPr>
              <w:pStyle w:val="ListParagraph"/>
              <w:numPr>
                <w:ilvl w:val="0"/>
                <w:numId w:val="30"/>
              </w:numPr>
              <w:rPr>
                <w:b/>
                <w:bCs/>
                <w:lang w:val="en-GB"/>
              </w:rPr>
            </w:pPr>
            <w:r>
              <w:rPr>
                <w:b/>
                <w:bCs/>
                <w:lang w:val="en-GB"/>
              </w:rPr>
              <w:t>Actual model output data corresponding to the model input data</w:t>
            </w:r>
          </w:p>
          <w:p w14:paraId="4B92BD31" w14:textId="77777777" w:rsidR="00B827E9" w:rsidRDefault="00823C94">
            <w:pPr>
              <w:pStyle w:val="ListParagraph"/>
              <w:numPr>
                <w:ilvl w:val="0"/>
                <w:numId w:val="30"/>
              </w:numPr>
              <w:rPr>
                <w:b/>
                <w:bCs/>
                <w:lang w:val="en-GB"/>
              </w:rPr>
            </w:pPr>
            <w:r>
              <w:rPr>
                <w:b/>
                <w:bCs/>
                <w:lang w:val="en-GB"/>
              </w:rPr>
              <w:t>Intermediate KPI</w:t>
            </w:r>
          </w:p>
          <w:p w14:paraId="5770D0E6" w14:textId="77777777" w:rsidR="00B827E9" w:rsidRDefault="00823C94">
            <w:pPr>
              <w:pStyle w:val="ListParagraph"/>
              <w:numPr>
                <w:ilvl w:val="0"/>
                <w:numId w:val="30"/>
              </w:numPr>
              <w:rPr>
                <w:b/>
                <w:bCs/>
                <w:color w:val="FF0000"/>
                <w:lang w:val="en-GB"/>
              </w:rPr>
            </w:pPr>
            <w:r>
              <w:rPr>
                <w:b/>
                <w:bCs/>
                <w:color w:val="FF0000"/>
                <w:lang w:val="en-GB"/>
              </w:rPr>
              <w:t>Associated information (e.g., scenario, configuration, sites, etc.)</w:t>
            </w:r>
          </w:p>
          <w:p w14:paraId="1E0AE811" w14:textId="77777777" w:rsidR="00B827E9" w:rsidRDefault="00823C94">
            <w:pPr>
              <w:pStyle w:val="ListParagraph"/>
              <w:numPr>
                <w:ilvl w:val="1"/>
                <w:numId w:val="30"/>
              </w:numPr>
              <w:rPr>
                <w:b/>
                <w:bCs/>
                <w:color w:val="FF0000"/>
                <w:lang w:val="en-GB"/>
              </w:rPr>
            </w:pPr>
            <w:r>
              <w:rPr>
                <w:b/>
                <w:bCs/>
                <w:color w:val="FF0000"/>
                <w:lang w:val="en-GB"/>
              </w:rPr>
              <w:t xml:space="preserve">NW-side associated </w:t>
            </w:r>
            <w:r>
              <w:rPr>
                <w:rFonts w:eastAsia="SimSun" w:cstheme="minorHAnsi"/>
                <w:b/>
                <w:bCs/>
                <w:iCs/>
                <w:color w:val="FF0000"/>
                <w:lang w:eastAsia="zh-CN"/>
              </w:rPr>
              <w:t>information</w:t>
            </w:r>
          </w:p>
          <w:p w14:paraId="237585DB" w14:textId="77777777" w:rsidR="00B827E9" w:rsidRDefault="00823C94">
            <w:pPr>
              <w:pStyle w:val="ListParagraph"/>
              <w:numPr>
                <w:ilvl w:val="1"/>
                <w:numId w:val="30"/>
              </w:numPr>
              <w:rPr>
                <w:b/>
                <w:color w:val="FF0000"/>
                <w:lang w:val="en-GB"/>
              </w:rPr>
            </w:pPr>
            <w:r>
              <w:rPr>
                <w:b/>
                <w:color w:val="FF0000"/>
                <w:lang w:val="en-GB"/>
              </w:rPr>
              <w:t>UE-side associated information</w:t>
            </w:r>
          </w:p>
          <w:p w14:paraId="6E9CE671" w14:textId="77777777" w:rsidR="00B827E9" w:rsidRDefault="00B827E9">
            <w:pPr>
              <w:pStyle w:val="ListParagraph"/>
              <w:numPr>
                <w:ilvl w:val="0"/>
                <w:numId w:val="30"/>
              </w:numPr>
              <w:rPr>
                <w:b/>
                <w:bCs/>
                <w:lang w:val="en-GB"/>
              </w:rPr>
            </w:pPr>
          </w:p>
          <w:p w14:paraId="14416C9F" w14:textId="77777777" w:rsidR="00B827E9" w:rsidRDefault="00B827E9">
            <w:pPr>
              <w:rPr>
                <w:rFonts w:eastAsia="MS Mincho"/>
                <w:bCs/>
                <w:lang w:eastAsia="ja-JP"/>
              </w:rPr>
            </w:pPr>
          </w:p>
        </w:tc>
      </w:tr>
      <w:tr w:rsidR="00B827E9" w14:paraId="0633806E" w14:textId="77777777">
        <w:tc>
          <w:tcPr>
            <w:tcW w:w="2235" w:type="dxa"/>
          </w:tcPr>
          <w:p w14:paraId="2E2AEE0E" w14:textId="77777777" w:rsidR="00B827E9" w:rsidRDefault="00823C94">
            <w:pPr>
              <w:rPr>
                <w:lang w:eastAsia="zh-CN"/>
              </w:rPr>
            </w:pPr>
            <w:r>
              <w:rPr>
                <w:rFonts w:hint="eastAsia"/>
                <w:lang w:eastAsia="zh-CN"/>
              </w:rPr>
              <w:t xml:space="preserve">Samsung </w:t>
            </w:r>
          </w:p>
        </w:tc>
        <w:tc>
          <w:tcPr>
            <w:tcW w:w="7727" w:type="dxa"/>
            <w:gridSpan w:val="2"/>
          </w:tcPr>
          <w:p w14:paraId="3FFB52BF" w14:textId="77777777" w:rsidR="00B827E9" w:rsidRDefault="00823C94">
            <w:pPr>
              <w:rPr>
                <w:b/>
              </w:rPr>
            </w:pPr>
            <w:r>
              <w:rPr>
                <w:rFonts w:hint="eastAsia"/>
                <w:b/>
              </w:rPr>
              <w:t>OK but each of the listed items may not be necessary</w:t>
            </w:r>
            <w:r>
              <w:rPr>
                <w:b/>
              </w:rPr>
              <w:t xml:space="preserve">, </w:t>
            </w:r>
            <w:proofErr w:type="spellStart"/>
            <w:proofErr w:type="gramStart"/>
            <w:r>
              <w:rPr>
                <w:b/>
              </w:rPr>
              <w:t>e,g</w:t>
            </w:r>
            <w:proofErr w:type="spellEnd"/>
            <w:proofErr w:type="gramEnd"/>
            <w:r>
              <w:rPr>
                <w:b/>
              </w:rPr>
              <w:t>, if model output and ground truth are reported, intermediate KPI could be redundant</w:t>
            </w:r>
            <w:r>
              <w:rPr>
                <w:rFonts w:hint="eastAsia"/>
                <w:b/>
              </w:rPr>
              <w:t xml:space="preserve">. </w:t>
            </w:r>
            <w:proofErr w:type="gramStart"/>
            <w:r>
              <w:rPr>
                <w:b/>
              </w:rPr>
              <w:t>So</w:t>
            </w:r>
            <w:proofErr w:type="gramEnd"/>
            <w:r>
              <w:rPr>
                <w:b/>
              </w:rPr>
              <w:t xml:space="preserve"> we would like to modify the proposal as follows:</w:t>
            </w:r>
          </w:p>
          <w:p w14:paraId="27A2440D" w14:textId="77777777" w:rsidR="00B827E9" w:rsidRDefault="00823C94">
            <w:pPr>
              <w:rPr>
                <w:b/>
                <w:bCs/>
                <w:lang w:val="en-GB"/>
              </w:rPr>
            </w:pPr>
            <w:r>
              <w:rPr>
                <w:b/>
                <w:bCs/>
                <w:lang w:val="en-GB"/>
              </w:rPr>
              <w:t xml:space="preserve">For data collection for model development and training,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17197853" w14:textId="77777777" w:rsidR="00B827E9" w:rsidRDefault="00823C94">
            <w:pPr>
              <w:pStyle w:val="ListParagraph"/>
              <w:numPr>
                <w:ilvl w:val="0"/>
                <w:numId w:val="30"/>
              </w:numPr>
              <w:rPr>
                <w:b/>
                <w:bCs/>
                <w:lang w:val="en-GB"/>
              </w:rPr>
            </w:pPr>
            <w:r>
              <w:rPr>
                <w:b/>
                <w:bCs/>
                <w:lang w:val="en-GB"/>
              </w:rPr>
              <w:t>Model input data</w:t>
            </w:r>
          </w:p>
          <w:p w14:paraId="4729B436" w14:textId="77777777" w:rsidR="00B827E9" w:rsidRDefault="00823C94">
            <w:pPr>
              <w:pStyle w:val="ListParagraph"/>
              <w:numPr>
                <w:ilvl w:val="0"/>
                <w:numId w:val="30"/>
              </w:numPr>
              <w:rPr>
                <w:b/>
                <w:bCs/>
                <w:lang w:val="en-GB"/>
              </w:rPr>
            </w:pPr>
            <w:r>
              <w:rPr>
                <w:b/>
                <w:bCs/>
                <w:lang w:val="en-GB"/>
              </w:rPr>
              <w:lastRenderedPageBreak/>
              <w:t>Expected model output data (ground truth) corresponding to the model input data</w:t>
            </w:r>
          </w:p>
          <w:p w14:paraId="25F34DF7" w14:textId="77777777" w:rsidR="00B827E9" w:rsidRDefault="00823C94">
            <w:pPr>
              <w:pStyle w:val="ListParagraph"/>
              <w:numPr>
                <w:ilvl w:val="0"/>
                <w:numId w:val="30"/>
              </w:numPr>
              <w:rPr>
                <w:b/>
                <w:bCs/>
                <w:lang w:val="en-GB"/>
              </w:rPr>
            </w:pPr>
            <w:r>
              <w:rPr>
                <w:b/>
                <w:bCs/>
                <w:lang w:val="en-GB"/>
              </w:rPr>
              <w:t>Associated information (e.g., scenario, configuration, sites, etc.)</w:t>
            </w:r>
          </w:p>
          <w:p w14:paraId="0202C81D" w14:textId="77777777" w:rsidR="00B827E9" w:rsidRDefault="00823C94">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3FC3A9AC" w14:textId="77777777" w:rsidR="00B827E9" w:rsidRDefault="00823C94">
            <w:pPr>
              <w:pStyle w:val="ListParagraph"/>
              <w:numPr>
                <w:ilvl w:val="1"/>
                <w:numId w:val="30"/>
              </w:numPr>
              <w:rPr>
                <w:b/>
                <w:bCs/>
                <w:lang w:val="en-GB"/>
              </w:rPr>
            </w:pPr>
            <w:r>
              <w:rPr>
                <w:b/>
                <w:bCs/>
                <w:lang w:val="en-GB"/>
              </w:rPr>
              <w:t>UE-side associated information</w:t>
            </w:r>
          </w:p>
          <w:p w14:paraId="5050FA9C" w14:textId="77777777" w:rsidR="00B827E9" w:rsidRDefault="00B827E9">
            <w:pPr>
              <w:rPr>
                <w:lang w:val="en-GB"/>
              </w:rPr>
            </w:pPr>
          </w:p>
          <w:p w14:paraId="4DAB1C52" w14:textId="77777777" w:rsidR="00B827E9" w:rsidRDefault="00823C94">
            <w:pPr>
              <w:rPr>
                <w:b/>
                <w:bCs/>
                <w:lang w:val="en-GB"/>
              </w:rPr>
            </w:pPr>
            <w:r>
              <w:rPr>
                <w:b/>
                <w:bCs/>
                <w:lang w:val="en-GB"/>
              </w:rPr>
              <w:t xml:space="preserve">For data collection for model performance monitoring,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386A53FA" w14:textId="77777777" w:rsidR="00B827E9" w:rsidRDefault="00823C94">
            <w:pPr>
              <w:pStyle w:val="ListParagraph"/>
              <w:numPr>
                <w:ilvl w:val="0"/>
                <w:numId w:val="30"/>
              </w:numPr>
              <w:rPr>
                <w:b/>
                <w:bCs/>
                <w:lang w:val="en-GB"/>
              </w:rPr>
            </w:pPr>
            <w:r>
              <w:rPr>
                <w:b/>
                <w:bCs/>
                <w:lang w:val="en-GB"/>
              </w:rPr>
              <w:t>Model input data</w:t>
            </w:r>
          </w:p>
          <w:p w14:paraId="62245DA8" w14:textId="77777777" w:rsidR="00B827E9" w:rsidRDefault="00823C94">
            <w:pPr>
              <w:pStyle w:val="ListParagraph"/>
              <w:numPr>
                <w:ilvl w:val="0"/>
                <w:numId w:val="30"/>
              </w:numPr>
              <w:rPr>
                <w:b/>
                <w:bCs/>
                <w:lang w:val="en-GB"/>
              </w:rPr>
            </w:pPr>
            <w:r>
              <w:rPr>
                <w:b/>
                <w:bCs/>
                <w:lang w:val="en-GB"/>
              </w:rPr>
              <w:t>Expected model output data (ground truth) corresponding to the model input data</w:t>
            </w:r>
          </w:p>
          <w:p w14:paraId="2829ECF2" w14:textId="77777777" w:rsidR="00B827E9" w:rsidRDefault="00823C94">
            <w:pPr>
              <w:pStyle w:val="ListParagraph"/>
              <w:numPr>
                <w:ilvl w:val="0"/>
                <w:numId w:val="30"/>
              </w:numPr>
              <w:rPr>
                <w:b/>
                <w:bCs/>
                <w:lang w:val="en-GB"/>
              </w:rPr>
            </w:pPr>
            <w:r>
              <w:rPr>
                <w:b/>
                <w:bCs/>
                <w:lang w:val="en-GB"/>
              </w:rPr>
              <w:t>Actual model output data corresponding to the model input data</w:t>
            </w:r>
          </w:p>
          <w:p w14:paraId="6B73BD81" w14:textId="77777777" w:rsidR="00B827E9" w:rsidRDefault="00823C94">
            <w:pPr>
              <w:pStyle w:val="ListParagraph"/>
              <w:numPr>
                <w:ilvl w:val="0"/>
                <w:numId w:val="30"/>
              </w:numPr>
              <w:rPr>
                <w:b/>
                <w:bCs/>
                <w:lang w:val="en-GB"/>
              </w:rPr>
            </w:pPr>
            <w:r>
              <w:rPr>
                <w:b/>
                <w:bCs/>
                <w:lang w:val="en-GB"/>
              </w:rPr>
              <w:t>Intermediate KPI</w:t>
            </w:r>
          </w:p>
          <w:p w14:paraId="5239E38A" w14:textId="77777777" w:rsidR="00B827E9" w:rsidRDefault="00B827E9">
            <w:pPr>
              <w:rPr>
                <w:lang w:val="en-GB"/>
              </w:rPr>
            </w:pPr>
          </w:p>
          <w:p w14:paraId="11DB11B5" w14:textId="77777777" w:rsidR="00B827E9" w:rsidRDefault="00823C94">
            <w:pPr>
              <w:rPr>
                <w:b/>
                <w:bCs/>
                <w:lang w:val="en-GB"/>
              </w:rPr>
            </w:pPr>
            <w:r>
              <w:rPr>
                <w:b/>
                <w:bCs/>
                <w:lang w:val="en-GB"/>
              </w:rPr>
              <w:t xml:space="preserve">For data collection for model inference, the data to be collected </w:t>
            </w:r>
            <w:r>
              <w:rPr>
                <w:b/>
                <w:bCs/>
                <w:color w:val="FF0000"/>
                <w:lang w:val="en-GB"/>
              </w:rPr>
              <w:t xml:space="preserve">may </w:t>
            </w:r>
            <w:proofErr w:type="spellStart"/>
            <w:proofErr w:type="gramStart"/>
            <w:r>
              <w:rPr>
                <w:b/>
                <w:bCs/>
                <w:lang w:val="en-GB"/>
              </w:rPr>
              <w:t>include</w:t>
            </w:r>
            <w:r>
              <w:rPr>
                <w:b/>
                <w:bCs/>
                <w:strike/>
                <w:color w:val="FF0000"/>
                <w:lang w:val="en-GB"/>
              </w:rPr>
              <w:t>s</w:t>
            </w:r>
            <w:proofErr w:type="spellEnd"/>
            <w:r>
              <w:rPr>
                <w:b/>
                <w:bCs/>
                <w:lang w:val="en-GB"/>
              </w:rPr>
              <w:t>,,</w:t>
            </w:r>
            <w:proofErr w:type="gramEnd"/>
            <w:r>
              <w:rPr>
                <w:b/>
                <w:bCs/>
                <w:lang w:val="en-GB"/>
              </w:rPr>
              <w:t xml:space="preserve"> if applicable:</w:t>
            </w:r>
          </w:p>
          <w:p w14:paraId="1C4307CD" w14:textId="77777777" w:rsidR="00B827E9" w:rsidRDefault="00823C94">
            <w:pPr>
              <w:pStyle w:val="ListParagraph"/>
              <w:numPr>
                <w:ilvl w:val="0"/>
                <w:numId w:val="30"/>
              </w:numPr>
              <w:rPr>
                <w:b/>
                <w:bCs/>
                <w:lang w:val="en-GB"/>
              </w:rPr>
            </w:pPr>
            <w:r>
              <w:rPr>
                <w:b/>
                <w:bCs/>
                <w:lang w:val="en-GB"/>
              </w:rPr>
              <w:t>Model input data</w:t>
            </w:r>
          </w:p>
          <w:p w14:paraId="528EFC0B" w14:textId="77777777" w:rsidR="00B827E9" w:rsidRDefault="00823C94">
            <w:pPr>
              <w:pStyle w:val="ListParagraph"/>
              <w:numPr>
                <w:ilvl w:val="0"/>
                <w:numId w:val="30"/>
              </w:numPr>
              <w:rPr>
                <w:b/>
                <w:bCs/>
                <w:lang w:val="en-GB"/>
              </w:rPr>
            </w:pPr>
            <w:r>
              <w:rPr>
                <w:b/>
                <w:bCs/>
                <w:lang w:val="en-GB"/>
              </w:rPr>
              <w:t>Associated information (e.g., scenario, configuration, sites, etc.)</w:t>
            </w:r>
          </w:p>
          <w:p w14:paraId="52681127" w14:textId="77777777" w:rsidR="00B827E9" w:rsidRDefault="00823C94">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7D66F93A" w14:textId="77777777" w:rsidR="00B827E9" w:rsidRDefault="00823C94">
            <w:pPr>
              <w:pStyle w:val="ListParagraph"/>
              <w:numPr>
                <w:ilvl w:val="1"/>
                <w:numId w:val="30"/>
              </w:numPr>
              <w:rPr>
                <w:b/>
                <w:lang w:val="en-GB"/>
              </w:rPr>
            </w:pPr>
            <w:r>
              <w:rPr>
                <w:b/>
                <w:lang w:val="en-GB"/>
              </w:rPr>
              <w:t>UE-side associated information</w:t>
            </w:r>
          </w:p>
          <w:p w14:paraId="72743422" w14:textId="77777777" w:rsidR="00B827E9" w:rsidRDefault="00B827E9">
            <w:pPr>
              <w:rPr>
                <w:b/>
              </w:rPr>
            </w:pPr>
          </w:p>
          <w:p w14:paraId="6F00E52C" w14:textId="77777777" w:rsidR="00B827E9" w:rsidRDefault="00B827E9">
            <w:pPr>
              <w:rPr>
                <w:b/>
              </w:rPr>
            </w:pPr>
          </w:p>
          <w:p w14:paraId="1064CDB0" w14:textId="77777777" w:rsidR="00B827E9" w:rsidRDefault="00B827E9">
            <w:pPr>
              <w:rPr>
                <w:b/>
              </w:rPr>
            </w:pPr>
          </w:p>
        </w:tc>
      </w:tr>
      <w:tr w:rsidR="00B827E9" w14:paraId="4645B430" w14:textId="77777777">
        <w:tc>
          <w:tcPr>
            <w:tcW w:w="2235" w:type="dxa"/>
          </w:tcPr>
          <w:p w14:paraId="00D2A4E0" w14:textId="77777777" w:rsidR="00B827E9" w:rsidRDefault="00823C94">
            <w:pPr>
              <w:rPr>
                <w:lang w:eastAsia="zh-CN"/>
              </w:rPr>
            </w:pPr>
            <w:r>
              <w:rPr>
                <w:rFonts w:hint="eastAsia"/>
                <w:lang w:eastAsia="zh-CN"/>
              </w:rPr>
              <w:lastRenderedPageBreak/>
              <w:t>CATT</w:t>
            </w:r>
          </w:p>
        </w:tc>
        <w:tc>
          <w:tcPr>
            <w:tcW w:w="7727" w:type="dxa"/>
            <w:gridSpan w:val="2"/>
          </w:tcPr>
          <w:p w14:paraId="2C0BDF99" w14:textId="77777777" w:rsidR="00B827E9" w:rsidRDefault="00823C94">
            <w:pPr>
              <w:rPr>
                <w:lang w:eastAsia="zh-CN"/>
              </w:rPr>
            </w:pPr>
            <w:r>
              <w:rPr>
                <w:rFonts w:hint="eastAsia"/>
                <w:lang w:eastAsia="zh-CN"/>
              </w:rPr>
              <w:t xml:space="preserve">Assuming we just want some </w:t>
            </w:r>
            <w:proofErr w:type="gramStart"/>
            <w:r>
              <w:rPr>
                <w:rFonts w:hint="eastAsia"/>
                <w:lang w:eastAsia="zh-CN"/>
              </w:rPr>
              <w:t>high level</w:t>
            </w:r>
            <w:proofErr w:type="gramEnd"/>
            <w:r>
              <w:rPr>
                <w:rFonts w:hint="eastAsia"/>
                <w:lang w:eastAsia="zh-CN"/>
              </w:rPr>
              <w:t xml:space="preserve"> guidance:</w:t>
            </w:r>
          </w:p>
          <w:p w14:paraId="5E8DA93A" w14:textId="77777777" w:rsidR="00B827E9" w:rsidRDefault="00823C94">
            <w:pPr>
              <w:pStyle w:val="ListParagraph"/>
              <w:numPr>
                <w:ilvl w:val="0"/>
                <w:numId w:val="32"/>
              </w:numPr>
              <w:rPr>
                <w:lang w:eastAsia="zh-CN"/>
              </w:rPr>
            </w:pPr>
            <w:r>
              <w:rPr>
                <w:rFonts w:hint="eastAsia"/>
                <w:lang w:eastAsia="zh-CN"/>
              </w:rPr>
              <w:t xml:space="preserve">OK with model </w:t>
            </w:r>
            <w:r>
              <w:rPr>
                <w:lang w:eastAsia="zh-CN"/>
              </w:rPr>
              <w:t>training</w:t>
            </w:r>
            <w:r>
              <w:rPr>
                <w:rFonts w:hint="eastAsia"/>
                <w:lang w:eastAsia="zh-CN"/>
              </w:rPr>
              <w:t xml:space="preserve"> proposal.</w:t>
            </w:r>
          </w:p>
          <w:p w14:paraId="7BA207B2" w14:textId="77777777" w:rsidR="00B827E9" w:rsidRDefault="00823C94">
            <w:pPr>
              <w:pStyle w:val="ListParagraph"/>
              <w:numPr>
                <w:ilvl w:val="0"/>
                <w:numId w:val="32"/>
              </w:numPr>
              <w:rPr>
                <w:lang w:eastAsia="zh-CN"/>
              </w:rPr>
            </w:pPr>
            <w:r>
              <w:rPr>
                <w:rFonts w:hint="eastAsia"/>
                <w:lang w:eastAsia="zh-CN"/>
              </w:rPr>
              <w:t xml:space="preserve">For model monitoring, it is strongly related to the detailed methods, </w:t>
            </w:r>
            <w:proofErr w:type="gramStart"/>
            <w:r>
              <w:rPr>
                <w:rFonts w:hint="eastAsia"/>
                <w:lang w:eastAsia="zh-CN"/>
              </w:rPr>
              <w:t>i.e.</w:t>
            </w:r>
            <w:proofErr w:type="gramEnd"/>
            <w:r>
              <w:rPr>
                <w:rFonts w:hint="eastAsia"/>
                <w:lang w:eastAsia="zh-CN"/>
              </w:rPr>
              <w:t xml:space="preserve"> based on intermediate KPI of inference accuracy, based on eventual KPI of system performance, based on input/output distribution</w:t>
            </w:r>
            <w:r>
              <w:rPr>
                <w:lang w:eastAsia="zh-CN"/>
              </w:rPr>
              <w:t>…</w:t>
            </w:r>
            <w:r>
              <w:rPr>
                <w:rFonts w:hint="eastAsia"/>
                <w:lang w:eastAsia="zh-CN"/>
              </w:rPr>
              <w:t xml:space="preserve"> we</w:t>
            </w:r>
            <w:r>
              <w:rPr>
                <w:lang w:eastAsia="zh-CN"/>
              </w:rPr>
              <w:t>’</w:t>
            </w:r>
            <w:r>
              <w:rPr>
                <w:rFonts w:hint="eastAsia"/>
                <w:lang w:eastAsia="zh-CN"/>
              </w:rPr>
              <w:t xml:space="preserve">d better make it clear that what data is collected for </w:t>
            </w:r>
            <w:r>
              <w:rPr>
                <w:lang w:eastAsia="zh-CN"/>
              </w:rPr>
              <w:t>each</w:t>
            </w:r>
            <w:r>
              <w:rPr>
                <w:rFonts w:hint="eastAsia"/>
                <w:lang w:eastAsia="zh-CN"/>
              </w:rPr>
              <w:t xml:space="preserve"> method.</w:t>
            </w:r>
          </w:p>
          <w:p w14:paraId="120E364C" w14:textId="77777777" w:rsidR="00B827E9" w:rsidRDefault="00823C94">
            <w:pPr>
              <w:pStyle w:val="ListParagraph"/>
              <w:numPr>
                <w:ilvl w:val="0"/>
                <w:numId w:val="32"/>
              </w:numPr>
              <w:rPr>
                <w:lang w:eastAsia="zh-CN"/>
              </w:rPr>
            </w:pPr>
            <w:r>
              <w:rPr>
                <w:rFonts w:hint="eastAsia"/>
                <w:lang w:eastAsia="zh-CN"/>
              </w:rPr>
              <w:t xml:space="preserve">For model inference, the </w:t>
            </w:r>
            <w:r>
              <w:rPr>
                <w:lang w:eastAsia="zh-CN"/>
              </w:rPr>
              <w:t>‘</w:t>
            </w:r>
            <w:r>
              <w:rPr>
                <w:rFonts w:hint="eastAsia"/>
                <w:lang w:eastAsia="zh-CN"/>
              </w:rPr>
              <w:t>associated information</w:t>
            </w:r>
            <w:r>
              <w:rPr>
                <w:lang w:eastAsia="zh-CN"/>
              </w:rPr>
              <w:t>’</w:t>
            </w:r>
            <w:r>
              <w:rPr>
                <w:rFonts w:hint="eastAsia"/>
                <w:lang w:eastAsia="zh-CN"/>
              </w:rPr>
              <w:t xml:space="preserve"> seems unnecessary. The information is more useful for, </w:t>
            </w:r>
            <w:proofErr w:type="gramStart"/>
            <w:r>
              <w:rPr>
                <w:rFonts w:hint="eastAsia"/>
                <w:lang w:eastAsia="zh-CN"/>
              </w:rPr>
              <w:t>e.g.</w:t>
            </w:r>
            <w:proofErr w:type="gramEnd"/>
            <w:r>
              <w:rPr>
                <w:rFonts w:hint="eastAsia"/>
                <w:lang w:eastAsia="zh-CN"/>
              </w:rPr>
              <w:t xml:space="preserve"> model selection.</w:t>
            </w:r>
          </w:p>
        </w:tc>
      </w:tr>
      <w:tr w:rsidR="00B827E9" w14:paraId="4C9132AC" w14:textId="77777777">
        <w:tc>
          <w:tcPr>
            <w:tcW w:w="2235" w:type="dxa"/>
          </w:tcPr>
          <w:p w14:paraId="7B1E6036"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575E0275" w14:textId="77777777" w:rsidR="00B827E9" w:rsidRDefault="00823C94">
            <w:pPr>
              <w:rPr>
                <w:rFonts w:eastAsia="Malgun Gothic"/>
                <w:b/>
                <w:lang w:eastAsia="ko-KR"/>
              </w:rPr>
            </w:pPr>
            <w:r>
              <w:rPr>
                <w:rFonts w:eastAsia="Malgun Gothic"/>
                <w:lang w:eastAsia="ko-KR"/>
              </w:rPr>
              <w:t xml:space="preserve">In case of pre-/post-processing, the collected data may not be same as model input/output. </w:t>
            </w:r>
          </w:p>
        </w:tc>
      </w:tr>
      <w:tr w:rsidR="00B827E9" w14:paraId="0684E5D2" w14:textId="77777777">
        <w:tc>
          <w:tcPr>
            <w:tcW w:w="2235" w:type="dxa"/>
          </w:tcPr>
          <w:p w14:paraId="7951C719" w14:textId="77777777" w:rsidR="00B827E9" w:rsidRDefault="00823C9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51500962" w14:textId="77777777" w:rsidR="00B827E9" w:rsidRDefault="00823C94">
            <w:pPr>
              <w:jc w:val="left"/>
              <w:rPr>
                <w:rFonts w:eastAsia="Malgun Gothic"/>
                <w:lang w:eastAsia="ko-KR"/>
              </w:rPr>
            </w:pPr>
            <w:r>
              <w:rPr>
                <w:rFonts w:eastAsia="Malgun Gothic" w:hint="eastAsia"/>
                <w:lang w:eastAsia="ko-KR"/>
              </w:rPr>
              <w:t>W</w:t>
            </w:r>
            <w:r>
              <w:rPr>
                <w:rFonts w:eastAsia="Malgun Gothic"/>
                <w:lang w:eastAsia="ko-KR"/>
              </w:rPr>
              <w:t>e share view with other companies. It would be better to discuss the contents of data collected in each use case.</w:t>
            </w:r>
          </w:p>
        </w:tc>
      </w:tr>
      <w:tr w:rsidR="00B827E9" w14:paraId="30324B12" w14:textId="77777777">
        <w:tc>
          <w:tcPr>
            <w:tcW w:w="2235" w:type="dxa"/>
          </w:tcPr>
          <w:p w14:paraId="33716E60" w14:textId="77777777" w:rsidR="00B827E9" w:rsidRDefault="00823C94">
            <w:pPr>
              <w:rPr>
                <w:rFonts w:eastAsia="Malgun Gothic"/>
                <w:lang w:eastAsia="ko-KR"/>
              </w:rPr>
            </w:pPr>
            <w:proofErr w:type="spellStart"/>
            <w:r>
              <w:rPr>
                <w:rFonts w:hint="eastAsia"/>
                <w:lang w:eastAsia="zh-CN"/>
              </w:rPr>
              <w:lastRenderedPageBreak/>
              <w:t>M</w:t>
            </w:r>
            <w:r>
              <w:rPr>
                <w:lang w:eastAsia="zh-CN"/>
              </w:rPr>
              <w:t>ediatek</w:t>
            </w:r>
            <w:proofErr w:type="spellEnd"/>
          </w:p>
        </w:tc>
        <w:tc>
          <w:tcPr>
            <w:tcW w:w="7727" w:type="dxa"/>
            <w:gridSpan w:val="2"/>
          </w:tcPr>
          <w:p w14:paraId="21A41E7C" w14:textId="77777777" w:rsidR="00B827E9" w:rsidRDefault="00823C94">
            <w:pPr>
              <w:rPr>
                <w:rFonts w:eastAsia="Malgun Gothic"/>
                <w:lang w:eastAsia="ko-KR"/>
              </w:rPr>
            </w:pPr>
            <w:r>
              <w:rPr>
                <w:rFonts w:hint="eastAsia"/>
                <w:bCs/>
              </w:rPr>
              <w:t>T</w:t>
            </w:r>
            <w:r>
              <w:rPr>
                <w:bCs/>
              </w:rPr>
              <w:t xml:space="preserve">he data contents should be discussed first for each use case. We can abstract the common things in general aspect discussion later. </w:t>
            </w:r>
          </w:p>
        </w:tc>
      </w:tr>
      <w:tr w:rsidR="00B827E9" w14:paraId="0486317A" w14:textId="77777777">
        <w:tc>
          <w:tcPr>
            <w:tcW w:w="2235" w:type="dxa"/>
          </w:tcPr>
          <w:p w14:paraId="1476CB15" w14:textId="77777777" w:rsidR="00B827E9" w:rsidRDefault="00823C94">
            <w:pPr>
              <w:rPr>
                <w:lang w:eastAsia="zh-CN"/>
              </w:rPr>
            </w:pPr>
            <w:r>
              <w:rPr>
                <w:rFonts w:hint="eastAsia"/>
                <w:lang w:eastAsia="zh-CN"/>
              </w:rPr>
              <w:t>ZTE</w:t>
            </w:r>
          </w:p>
        </w:tc>
        <w:tc>
          <w:tcPr>
            <w:tcW w:w="7727" w:type="dxa"/>
            <w:gridSpan w:val="2"/>
          </w:tcPr>
          <w:p w14:paraId="2C599A6E" w14:textId="77777777" w:rsidR="00B827E9" w:rsidRDefault="00823C94">
            <w:pPr>
              <w:rPr>
                <w:bCs/>
              </w:rPr>
            </w:pPr>
            <w:r>
              <w:rPr>
                <w:rFonts w:eastAsia="SimSun" w:hint="eastAsia"/>
                <w:bCs/>
                <w:lang w:eastAsia="zh-CN"/>
              </w:rPr>
              <w:t>Better to be discussed per use case for more details. It</w:t>
            </w:r>
            <w:r>
              <w:rPr>
                <w:rFonts w:eastAsia="SimSun"/>
                <w:bCs/>
                <w:lang w:eastAsia="zh-CN"/>
              </w:rPr>
              <w:t>’</w:t>
            </w:r>
            <w:r>
              <w:rPr>
                <w:rFonts w:eastAsia="SimSun" w:hint="eastAsia"/>
                <w:bCs/>
                <w:lang w:eastAsia="zh-CN"/>
              </w:rPr>
              <w:t>s fine for us to provide some guidance in 9.2.1.</w:t>
            </w:r>
          </w:p>
        </w:tc>
      </w:tr>
      <w:tr w:rsidR="0058130C" w14:paraId="1AF69C8B" w14:textId="77777777">
        <w:tc>
          <w:tcPr>
            <w:tcW w:w="2235" w:type="dxa"/>
          </w:tcPr>
          <w:p w14:paraId="28BEEC4E" w14:textId="01E04103" w:rsidR="0058130C" w:rsidRDefault="0058130C">
            <w:pPr>
              <w:rPr>
                <w:lang w:eastAsia="zh-CN"/>
              </w:rPr>
            </w:pPr>
            <w:r>
              <w:rPr>
                <w:lang w:eastAsia="zh-CN"/>
              </w:rPr>
              <w:t>Ericsson</w:t>
            </w:r>
          </w:p>
        </w:tc>
        <w:tc>
          <w:tcPr>
            <w:tcW w:w="7727" w:type="dxa"/>
            <w:gridSpan w:val="2"/>
          </w:tcPr>
          <w:p w14:paraId="3F7C347E" w14:textId="19CDDD46" w:rsidR="0058130C" w:rsidRDefault="0058130C">
            <w:pPr>
              <w:rPr>
                <w:rFonts w:eastAsia="SimSun"/>
                <w:bCs/>
                <w:lang w:eastAsia="zh-CN"/>
              </w:rPr>
            </w:pPr>
            <w:r>
              <w:rPr>
                <w:rFonts w:eastAsia="SimSun"/>
                <w:bCs/>
                <w:lang w:eastAsia="zh-CN"/>
              </w:rPr>
              <w:t>Share the view that the discussion is better under each use case.</w:t>
            </w:r>
          </w:p>
        </w:tc>
      </w:tr>
      <w:tr w:rsidR="00A13EE9" w14:paraId="328BFA05" w14:textId="77777777">
        <w:tc>
          <w:tcPr>
            <w:tcW w:w="2235" w:type="dxa"/>
          </w:tcPr>
          <w:p w14:paraId="2C842A86" w14:textId="2964EEA7" w:rsidR="00A13EE9" w:rsidRDefault="00A13EE9" w:rsidP="00A13EE9">
            <w:pPr>
              <w:rPr>
                <w:lang w:eastAsia="zh-CN"/>
              </w:rPr>
            </w:pPr>
            <w:r>
              <w:rPr>
                <w:rFonts w:hint="eastAsia"/>
                <w:lang w:eastAsia="zh-CN"/>
              </w:rPr>
              <w:t>L</w:t>
            </w:r>
            <w:r>
              <w:rPr>
                <w:lang w:eastAsia="zh-CN"/>
              </w:rPr>
              <w:t>enovo</w:t>
            </w:r>
          </w:p>
        </w:tc>
        <w:tc>
          <w:tcPr>
            <w:tcW w:w="7727" w:type="dxa"/>
            <w:gridSpan w:val="2"/>
          </w:tcPr>
          <w:p w14:paraId="6560182A" w14:textId="20243744" w:rsidR="00A13EE9" w:rsidRDefault="00A13EE9" w:rsidP="00A13EE9">
            <w:pPr>
              <w:rPr>
                <w:rFonts w:eastAsia="SimSun"/>
                <w:bCs/>
                <w:lang w:eastAsia="zh-CN"/>
              </w:rPr>
            </w:pPr>
            <w:r>
              <w:rPr>
                <w:rFonts w:hint="eastAsia"/>
                <w:bCs/>
                <w:lang w:eastAsia="zh-CN"/>
              </w:rPr>
              <w:t>I</w:t>
            </w:r>
            <w:r>
              <w:rPr>
                <w:bCs/>
                <w:lang w:eastAsia="zh-CN"/>
              </w:rPr>
              <w:t xml:space="preserve">n general, we agree that the content of data set is different for different AI/ML module. However, they can and have to be discussed in each sub use case. It is not necessary to discuss the content issues in 9.2.1, but the ‘general requirements’ on the data set collection for different modules can be discussed in principle, such as payload, latency, </w:t>
            </w:r>
            <w:proofErr w:type="gramStart"/>
            <w:r>
              <w:rPr>
                <w:bCs/>
                <w:lang w:eastAsia="zh-CN"/>
              </w:rPr>
              <w:t>etc..</w:t>
            </w:r>
            <w:proofErr w:type="gramEnd"/>
            <w:r>
              <w:rPr>
                <w:bCs/>
                <w:lang w:eastAsia="zh-CN"/>
              </w:rPr>
              <w:t xml:space="preserve"> </w:t>
            </w:r>
          </w:p>
        </w:tc>
      </w:tr>
      <w:tr w:rsidR="001D191E" w14:paraId="4275FBFB" w14:textId="77777777">
        <w:tc>
          <w:tcPr>
            <w:tcW w:w="2235" w:type="dxa"/>
          </w:tcPr>
          <w:p w14:paraId="717807F4" w14:textId="7F68360F" w:rsidR="001D191E" w:rsidRPr="001D191E" w:rsidRDefault="001D191E" w:rsidP="00A13EE9">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4D60B23" w14:textId="6233C6C6" w:rsidR="001D191E" w:rsidRDefault="001D191E" w:rsidP="00A13EE9">
            <w:pPr>
              <w:rPr>
                <w:bCs/>
                <w:lang w:eastAsia="zh-CN"/>
              </w:rPr>
            </w:pPr>
            <w:r w:rsidRPr="001D191E">
              <w:rPr>
                <w:bCs/>
                <w:lang w:eastAsia="zh-CN"/>
              </w:rPr>
              <w:t>We share the use case specific discussion can be better as these are more concrete.</w:t>
            </w:r>
          </w:p>
        </w:tc>
      </w:tr>
      <w:tr w:rsidR="006A7E5B" w14:paraId="11A0BF85" w14:textId="77777777">
        <w:tc>
          <w:tcPr>
            <w:tcW w:w="2235" w:type="dxa"/>
          </w:tcPr>
          <w:p w14:paraId="74945564" w14:textId="33A5172C" w:rsidR="006A7E5B" w:rsidRDefault="006A7E5B" w:rsidP="006A7E5B">
            <w:pPr>
              <w:rPr>
                <w:rFonts w:eastAsia="MS Mincho"/>
                <w:lang w:eastAsia="ja-JP"/>
              </w:rPr>
            </w:pPr>
            <w:r>
              <w:rPr>
                <w:rFonts w:eastAsia="MS Mincho"/>
                <w:lang w:eastAsia="ja-JP"/>
              </w:rPr>
              <w:t>Fraunhofer</w:t>
            </w:r>
          </w:p>
        </w:tc>
        <w:tc>
          <w:tcPr>
            <w:tcW w:w="7727" w:type="dxa"/>
            <w:gridSpan w:val="2"/>
          </w:tcPr>
          <w:p w14:paraId="69D349E5" w14:textId="77777777" w:rsidR="006A7E5B" w:rsidRDefault="006A7E5B" w:rsidP="006A7E5B">
            <w:pPr>
              <w:rPr>
                <w:bCs/>
                <w:lang w:eastAsia="zh-CN"/>
              </w:rPr>
            </w:pPr>
            <w:r>
              <w:rPr>
                <w:bCs/>
                <w:lang w:eastAsia="zh-CN"/>
              </w:rPr>
              <w:t xml:space="preserve">The importance of data collection for monitoring, as well as the plurality of data types that can/should be collected is not reflected in this proposal. In this direction we agree with the comments from Xiaomi and </w:t>
            </w:r>
            <w:proofErr w:type="gramStart"/>
            <w:r>
              <w:rPr>
                <w:bCs/>
                <w:lang w:eastAsia="zh-CN"/>
              </w:rPr>
              <w:t>CATT</w:t>
            </w:r>
            <w:proofErr w:type="gramEnd"/>
            <w:r>
              <w:rPr>
                <w:bCs/>
                <w:lang w:eastAsia="zh-CN"/>
              </w:rPr>
              <w:t xml:space="preserve"> and we expand as follows:</w:t>
            </w:r>
          </w:p>
          <w:p w14:paraId="69C6BF17" w14:textId="77777777" w:rsidR="006A7E5B" w:rsidRDefault="006A7E5B" w:rsidP="006A7E5B">
            <w:pPr>
              <w:rPr>
                <w:bCs/>
                <w:lang w:eastAsia="zh-CN"/>
              </w:rPr>
            </w:pPr>
            <w:r>
              <w:rPr>
                <w:bCs/>
                <w:lang w:eastAsia="zh-CN"/>
              </w:rPr>
              <w:t xml:space="preserve">The AI/ML model monitoring module is expected to support real-time actions like model switching, as well as long-term decisions/actions like model fine-tuning or re-training. This implies that it is not sufficient to only detect that the model is underperforming (by e.g., simply comparing the model output with ground truth data), but also determine the root cause of the problem that affects the model’s performance. </w:t>
            </w:r>
          </w:p>
          <w:p w14:paraId="089DBA96" w14:textId="77777777" w:rsidR="006A7E5B" w:rsidRDefault="006A7E5B" w:rsidP="006A7E5B">
            <w:pPr>
              <w:rPr>
                <w:bCs/>
                <w:lang w:eastAsia="zh-CN"/>
              </w:rPr>
            </w:pPr>
            <w:r>
              <w:rPr>
                <w:bCs/>
                <w:lang w:eastAsia="zh-CN"/>
              </w:rPr>
              <w:t>For example:</w:t>
            </w:r>
          </w:p>
          <w:p w14:paraId="260BCF2E" w14:textId="77777777" w:rsidR="006A7E5B" w:rsidRDefault="006A7E5B" w:rsidP="006A7E5B">
            <w:pPr>
              <w:pStyle w:val="ListParagraph"/>
              <w:numPr>
                <w:ilvl w:val="0"/>
                <w:numId w:val="135"/>
              </w:numPr>
              <w:rPr>
                <w:bCs/>
                <w:lang w:eastAsia="zh-CN"/>
              </w:rPr>
            </w:pPr>
            <w:r>
              <w:rPr>
                <w:bCs/>
                <w:lang w:eastAsia="zh-CN"/>
              </w:rPr>
              <w:t>How can the monitoring identify the need for switching from model A to model B, if it is unable to determine that the current state of the radio environment is suitable to model B?</w:t>
            </w:r>
          </w:p>
          <w:p w14:paraId="2E17E484" w14:textId="77777777" w:rsidR="006A7E5B" w:rsidRDefault="006A7E5B" w:rsidP="006A7E5B">
            <w:pPr>
              <w:pStyle w:val="ListParagraph"/>
              <w:numPr>
                <w:ilvl w:val="0"/>
                <w:numId w:val="135"/>
              </w:numPr>
              <w:rPr>
                <w:bCs/>
                <w:lang w:eastAsia="zh-CN"/>
              </w:rPr>
            </w:pPr>
            <w:r>
              <w:rPr>
                <w:bCs/>
                <w:lang w:eastAsia="zh-CN"/>
              </w:rPr>
              <w:t>How can the monitoring identify the need for fine-tuning of a model, if it is unable to determine that the model is consistently underperforming as opposed to e.g., the model has short-term drop of performance due to temporal effects?</w:t>
            </w:r>
          </w:p>
          <w:p w14:paraId="799CDB94" w14:textId="65A65665" w:rsidR="006A7E5B" w:rsidRPr="001D191E" w:rsidRDefault="006A7E5B" w:rsidP="006A7E5B">
            <w:pPr>
              <w:rPr>
                <w:bCs/>
                <w:lang w:eastAsia="zh-CN"/>
              </w:rPr>
            </w:pPr>
            <w:r>
              <w:rPr>
                <w:bCs/>
                <w:lang w:eastAsia="zh-CN"/>
              </w:rPr>
              <w:t xml:space="preserve">We therefore propose that we do not limit the data collection for monitoring to the availability of ground truth data and/or intermediate </w:t>
            </w:r>
            <w:proofErr w:type="gramStart"/>
            <w:r>
              <w:rPr>
                <w:bCs/>
                <w:lang w:eastAsia="zh-CN"/>
              </w:rPr>
              <w:t>KPIs, but</w:t>
            </w:r>
            <w:proofErr w:type="gramEnd"/>
            <w:r>
              <w:rPr>
                <w:bCs/>
                <w:lang w:eastAsia="zh-CN"/>
              </w:rPr>
              <w:t xml:space="preserve"> determine this after our views on the monitoring functionality in connection to model management are aligned.</w:t>
            </w:r>
          </w:p>
        </w:tc>
      </w:tr>
      <w:tr w:rsidR="00DD2E4D" w14:paraId="4950BDDC" w14:textId="77777777">
        <w:tc>
          <w:tcPr>
            <w:tcW w:w="2235" w:type="dxa"/>
          </w:tcPr>
          <w:p w14:paraId="74489D80" w14:textId="7339CC9C" w:rsidR="00DD2E4D" w:rsidRDefault="00DD2E4D" w:rsidP="00DD2E4D">
            <w:pPr>
              <w:rPr>
                <w:rFonts w:eastAsia="MS Mincho"/>
                <w:lang w:eastAsia="ja-JP"/>
              </w:rPr>
            </w:pPr>
            <w:r>
              <w:rPr>
                <w:rFonts w:hint="eastAsia"/>
                <w:lang w:eastAsia="zh-CN"/>
              </w:rPr>
              <w:t>O</w:t>
            </w:r>
            <w:r>
              <w:rPr>
                <w:lang w:eastAsia="zh-CN"/>
              </w:rPr>
              <w:t>PPO</w:t>
            </w:r>
          </w:p>
        </w:tc>
        <w:tc>
          <w:tcPr>
            <w:tcW w:w="7727" w:type="dxa"/>
            <w:gridSpan w:val="2"/>
          </w:tcPr>
          <w:p w14:paraId="20CF3C80" w14:textId="6A204667" w:rsidR="00DD2E4D" w:rsidRDefault="00DD2E4D" w:rsidP="00DD2E4D">
            <w:pPr>
              <w:rPr>
                <w:bCs/>
                <w:lang w:eastAsia="zh-CN"/>
              </w:rPr>
            </w:pPr>
            <w:r>
              <w:rPr>
                <w:rFonts w:hint="eastAsia"/>
                <w:bCs/>
                <w:lang w:eastAsia="zh-CN"/>
              </w:rPr>
              <w:t>W</w:t>
            </w:r>
            <w:r>
              <w:rPr>
                <w:bCs/>
                <w:lang w:eastAsia="zh-CN"/>
              </w:rPr>
              <w:t xml:space="preserve">e are ok to agree on a general description on data </w:t>
            </w:r>
            <w:proofErr w:type="gramStart"/>
            <w:r>
              <w:rPr>
                <w:bCs/>
                <w:lang w:eastAsia="zh-CN"/>
              </w:rPr>
              <w:t>collection, and</w:t>
            </w:r>
            <w:proofErr w:type="gramEnd"/>
            <w:r>
              <w:rPr>
                <w:bCs/>
                <w:lang w:eastAsia="zh-CN"/>
              </w:rPr>
              <w:t xml:space="preserve"> leave the detailed data contents to discussion of each use case. But the general description may not be necessary either, because it is too general, and not so helpful for the discussion.</w:t>
            </w:r>
          </w:p>
        </w:tc>
      </w:tr>
    </w:tbl>
    <w:p w14:paraId="2B24BBAF" w14:textId="41AEDA88" w:rsidR="00B827E9" w:rsidRDefault="00B827E9">
      <w:pPr>
        <w:autoSpaceDE w:val="0"/>
        <w:autoSpaceDN w:val="0"/>
        <w:adjustRightInd w:val="0"/>
        <w:snapToGrid w:val="0"/>
        <w:spacing w:after="120"/>
        <w:rPr>
          <w:rFonts w:eastAsia="SimSun" w:cstheme="minorHAnsi"/>
          <w:b/>
          <w:iCs/>
          <w:lang w:eastAsia="zh-CN"/>
        </w:rPr>
      </w:pPr>
    </w:p>
    <w:p w14:paraId="627066D3" w14:textId="40B64159" w:rsidR="00F17DC5" w:rsidRDefault="00F17DC5" w:rsidP="00F17DC5">
      <w:pPr>
        <w:pStyle w:val="Heading6"/>
        <w:numPr>
          <w:ilvl w:val="0"/>
          <w:numId w:val="0"/>
        </w:numPr>
        <w:ind w:left="1152" w:hanging="1152"/>
      </w:pPr>
      <w:r>
        <w:t>FL comment 5-5b:</w:t>
      </w:r>
    </w:p>
    <w:p w14:paraId="6C0267B3" w14:textId="315080EB" w:rsidR="00F17DC5" w:rsidRPr="00F17DC5" w:rsidRDefault="00F17DC5">
      <w:pPr>
        <w:autoSpaceDE w:val="0"/>
        <w:autoSpaceDN w:val="0"/>
        <w:adjustRightInd w:val="0"/>
        <w:snapToGrid w:val="0"/>
        <w:spacing w:after="120"/>
        <w:rPr>
          <w:rFonts w:eastAsia="SimSun" w:cstheme="minorHAnsi"/>
          <w:bCs/>
          <w:iCs/>
          <w:lang w:eastAsia="zh-CN"/>
        </w:rPr>
      </w:pPr>
      <w:r w:rsidRPr="00F17DC5">
        <w:rPr>
          <w:rFonts w:eastAsia="SimSun" w:cstheme="minorHAnsi"/>
          <w:bCs/>
          <w:iCs/>
          <w:lang w:eastAsia="zh-CN"/>
        </w:rPr>
        <w:t>Closing the discussion, as many companies believe that this should be discussed per use case.</w:t>
      </w:r>
    </w:p>
    <w:p w14:paraId="3B41026A" w14:textId="77777777" w:rsidR="00B827E9" w:rsidRDefault="00B827E9">
      <w:pPr>
        <w:autoSpaceDE w:val="0"/>
        <w:autoSpaceDN w:val="0"/>
        <w:adjustRightInd w:val="0"/>
        <w:snapToGrid w:val="0"/>
        <w:spacing w:after="120"/>
        <w:rPr>
          <w:rFonts w:eastAsia="SimSun" w:cstheme="minorHAnsi"/>
          <w:b/>
          <w:iCs/>
          <w:lang w:eastAsia="zh-CN"/>
        </w:rPr>
      </w:pPr>
    </w:p>
    <w:p w14:paraId="48066E2E" w14:textId="77777777" w:rsidR="00B827E9" w:rsidRDefault="00823C94">
      <w:pPr>
        <w:pStyle w:val="Heading4"/>
      </w:pPr>
      <w:r>
        <w:lastRenderedPageBreak/>
        <w:t>Model development and training</w:t>
      </w:r>
    </w:p>
    <w:p w14:paraId="39BDB41A"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3DB317AC"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Proposal</w:t>
      </w:r>
      <w:r>
        <w:rPr>
          <w:rFonts w:eastAsia="SimSun" w:cstheme="minorHAnsi"/>
          <w:b/>
          <w:iCs/>
          <w:lang w:eastAsia="zh-CN"/>
        </w:rPr>
        <w:t xml:space="preserve"> 8: The discussion of online/offline training should be decoupled with whether the data collection/dataset delivery is performed via air-interface or non-air-interface.</w:t>
      </w:r>
    </w:p>
    <w:p w14:paraId="1A9FED3D" w14:textId="77777777" w:rsidR="00B827E9" w:rsidRDefault="00B827E9"/>
    <w:p w14:paraId="045D0924"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the study of one-sided AI/ML model, model training without model transfer/delivery should be considered as a starting point, i.e.,</w:t>
      </w:r>
    </w:p>
    <w:p w14:paraId="0034649A" w14:textId="77777777" w:rsidR="00B827E9" w:rsidRDefault="00823C9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On-Network training for Network-side model.</w:t>
      </w:r>
    </w:p>
    <w:p w14:paraId="75041619" w14:textId="77777777" w:rsidR="00B827E9" w:rsidRDefault="00823C9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On-UE training for UE-side model.</w:t>
      </w:r>
    </w:p>
    <w:p w14:paraId="38D0B917" w14:textId="77777777" w:rsidR="00B827E9" w:rsidRDefault="00B827E9"/>
    <w:p w14:paraId="3A5980E5" w14:textId="77777777" w:rsidR="00B827E9" w:rsidRDefault="00823C94">
      <w:pPr>
        <w:spacing w:line="360" w:lineRule="auto"/>
        <w:rPr>
          <w:b/>
          <w:bCs/>
          <w:color w:val="2E74B5" w:themeColor="accent1" w:themeShade="BF"/>
          <w:lang w:val="en-GB"/>
        </w:rPr>
      </w:pPr>
      <w:r>
        <w:rPr>
          <w:b/>
          <w:bCs/>
          <w:color w:val="2E74B5" w:themeColor="accent1" w:themeShade="BF"/>
          <w:lang w:val="en-GB"/>
        </w:rPr>
        <w:t>Ericsson:</w:t>
      </w:r>
    </w:p>
    <w:p w14:paraId="16B2AD5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14: Deprioritize studies and discussion on over-the-air training between NW and UE.  </w:t>
      </w:r>
    </w:p>
    <w:p w14:paraId="5FB13F91" w14:textId="77777777" w:rsidR="00B827E9" w:rsidRDefault="00B827E9">
      <w:pPr>
        <w:autoSpaceDE w:val="0"/>
        <w:autoSpaceDN w:val="0"/>
        <w:adjustRightInd w:val="0"/>
        <w:snapToGrid w:val="0"/>
        <w:spacing w:after="120"/>
        <w:ind w:left="288"/>
        <w:rPr>
          <w:rFonts w:eastAsia="SimSun" w:cstheme="minorHAnsi"/>
          <w:b/>
          <w:iCs/>
          <w:lang w:eastAsia="zh-CN"/>
        </w:rPr>
      </w:pPr>
    </w:p>
    <w:p w14:paraId="2DE090C4" w14:textId="77777777" w:rsidR="00B827E9" w:rsidRDefault="00823C94">
      <w:pPr>
        <w:spacing w:line="360" w:lineRule="auto"/>
        <w:rPr>
          <w:b/>
          <w:color w:val="2E74B5" w:themeColor="accent1" w:themeShade="BF"/>
          <w:lang w:val="en-GB"/>
        </w:rPr>
      </w:pPr>
      <w:r>
        <w:rPr>
          <w:b/>
          <w:bCs/>
          <w:color w:val="2E74B5" w:themeColor="accent1" w:themeShade="BF"/>
          <w:lang w:val="en-GB"/>
        </w:rPr>
        <w:t>Spreadtrum:</w:t>
      </w:r>
    </w:p>
    <w:p w14:paraId="1B1E890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D7C3CAA" w14:textId="77777777" w:rsidR="00B827E9" w:rsidRDefault="00823C94">
      <w:pPr>
        <w:pStyle w:val="ListParagraph"/>
        <w:numPr>
          <w:ilvl w:val="0"/>
          <w:numId w:val="3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0: Training at a single side/entity without model transfer</w:t>
      </w:r>
    </w:p>
    <w:p w14:paraId="22304583" w14:textId="77777777" w:rsidR="00B827E9" w:rsidRDefault="00823C94">
      <w:pPr>
        <w:pStyle w:val="ListParagraph"/>
        <w:numPr>
          <w:ilvl w:val="0"/>
          <w:numId w:val="3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1: Training at a single side/entity, and model transfer to another side/entity</w:t>
      </w:r>
    </w:p>
    <w:p w14:paraId="30E780E4"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3C487D8D" w14:textId="77777777" w:rsidR="00B827E9" w:rsidRDefault="00823C94">
      <w:pPr>
        <w:pStyle w:val="ListParagraph"/>
        <w:numPr>
          <w:ilvl w:val="0"/>
          <w:numId w:val="34"/>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44055214" w14:textId="77777777" w:rsidR="00B827E9" w:rsidRDefault="00823C94">
      <w:pPr>
        <w:pStyle w:val="ListParagraph"/>
        <w:numPr>
          <w:ilvl w:val="0"/>
          <w:numId w:val="34"/>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1B2AAA86"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lang w:eastAsia="zh-CN"/>
        </w:rPr>
        <w:t xml:space="preserve">Proposal </w:t>
      </w:r>
      <w:r>
        <w:rPr>
          <w:rFonts w:eastAsia="SimSun" w:cstheme="minorHAnsi" w:hint="eastAsia"/>
          <w:b/>
          <w:lang w:eastAsia="zh-CN"/>
        </w:rPr>
        <w:t>6</w:t>
      </w:r>
      <w:r>
        <w:rPr>
          <w:rFonts w:eastAsia="SimSun" w:cstheme="minorHAnsi"/>
          <w:b/>
          <w:lang w:eastAsia="zh-CN"/>
        </w:rPr>
        <w:t xml:space="preserve">: Offline AI/ML model training is the </w:t>
      </w:r>
      <w:proofErr w:type="gramStart"/>
      <w:r>
        <w:rPr>
          <w:rFonts w:eastAsia="SimSun" w:cstheme="minorHAnsi"/>
          <w:b/>
          <w:lang w:eastAsia="zh-CN"/>
        </w:rPr>
        <w:t>first priority</w:t>
      </w:r>
      <w:proofErr w:type="gramEnd"/>
      <w:r>
        <w:rPr>
          <w:rFonts w:eastAsia="SimSun" w:cstheme="minorHAnsi"/>
          <w:b/>
          <w:lang w:eastAsia="zh-CN"/>
        </w:rPr>
        <w:t>.</w:t>
      </w:r>
    </w:p>
    <w:p w14:paraId="4EDCA7AD" w14:textId="77777777" w:rsidR="00B827E9" w:rsidRDefault="00823C94">
      <w:pPr>
        <w:spacing w:line="360" w:lineRule="auto"/>
        <w:rPr>
          <w:b/>
          <w:bCs/>
          <w:color w:val="2E74B5" w:themeColor="accent1" w:themeShade="BF"/>
          <w:lang w:val="en-GB"/>
        </w:rPr>
      </w:pPr>
      <w:r>
        <w:rPr>
          <w:b/>
          <w:bCs/>
          <w:color w:val="2E74B5" w:themeColor="accent1" w:themeShade="BF"/>
          <w:lang w:val="en-GB"/>
        </w:rPr>
        <w:t>Oppo:</w:t>
      </w:r>
    </w:p>
    <w:p w14:paraId="02197F41"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27338734" w14:textId="77777777" w:rsidR="00B827E9" w:rsidRDefault="00823C94">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7ED69E45" w14:textId="77777777" w:rsidR="00B827E9" w:rsidRDefault="00823C94">
      <w:pPr>
        <w:spacing w:line="360" w:lineRule="auto"/>
        <w:rPr>
          <w:b/>
          <w:color w:val="2E74B5" w:themeColor="accent1" w:themeShade="BF"/>
          <w:lang w:val="en-GB"/>
        </w:rPr>
      </w:pPr>
      <w:r>
        <w:rPr>
          <w:b/>
          <w:color w:val="2E74B5" w:themeColor="accent1" w:themeShade="BF"/>
          <w:lang w:val="en-GB"/>
        </w:rPr>
        <w:t>Google:</w:t>
      </w:r>
    </w:p>
    <w:p w14:paraId="0A82BFBF" w14:textId="77777777" w:rsidR="00B827E9" w:rsidRDefault="00823C94">
      <w:pPr>
        <w:autoSpaceDE w:val="0"/>
        <w:autoSpaceDN w:val="0"/>
        <w:adjustRightInd w:val="0"/>
        <w:snapToGrid w:val="0"/>
        <w:spacing w:after="120"/>
        <w:ind w:left="288"/>
        <w:rPr>
          <w:rFonts w:eastAsia="SimSun" w:cstheme="minorHAnsi"/>
          <w:b/>
          <w:lang w:eastAsia="zh-CN"/>
        </w:rPr>
      </w:pPr>
      <w:r>
        <w:rPr>
          <w:rFonts w:eastAsia="SimSun" w:cstheme="minorHAnsi"/>
          <w:b/>
          <w:lang w:eastAsia="zh-CN"/>
        </w:rPr>
        <w:t xml:space="preserve">Proposal 3: Model training should focus on offline training in Rel-18, where more than one models can be trained </w:t>
      </w:r>
      <w:proofErr w:type="gramStart"/>
      <w:r>
        <w:rPr>
          <w:rFonts w:eastAsia="SimSun" w:cstheme="minorHAnsi"/>
          <w:b/>
          <w:lang w:eastAsia="zh-CN"/>
        </w:rPr>
        <w:t>with regard to</w:t>
      </w:r>
      <w:proofErr w:type="gramEnd"/>
      <w:r>
        <w:rPr>
          <w:rFonts w:eastAsia="SimSun" w:cstheme="minorHAnsi"/>
          <w:b/>
          <w:lang w:eastAsia="zh-CN"/>
        </w:rPr>
        <w:t xml:space="preserve"> different scenarios and use cases.</w:t>
      </w:r>
    </w:p>
    <w:p w14:paraId="5502AD78" w14:textId="77777777" w:rsidR="00B827E9" w:rsidRDefault="00823C94">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4: For 1-side mode, Rel-18 SI should consider the following cases:</w:t>
      </w:r>
    </w:p>
    <w:p w14:paraId="62C5BF71" w14:textId="77777777" w:rsidR="00B827E9" w:rsidRDefault="00823C94">
      <w:pPr>
        <w:pStyle w:val="ListParagraph"/>
        <w:numPr>
          <w:ilvl w:val="0"/>
          <w:numId w:val="35"/>
        </w:numPr>
        <w:autoSpaceDE w:val="0"/>
        <w:autoSpaceDN w:val="0"/>
        <w:adjustRightInd w:val="0"/>
        <w:snapToGrid w:val="0"/>
        <w:spacing w:after="120"/>
        <w:rPr>
          <w:rFonts w:eastAsia="SimSun" w:cstheme="minorHAnsi"/>
          <w:b/>
          <w:lang w:eastAsia="zh-CN"/>
        </w:rPr>
      </w:pPr>
      <w:r>
        <w:rPr>
          <w:rFonts w:eastAsia="SimSun" w:cstheme="minorHAnsi"/>
          <w:b/>
          <w:lang w:eastAsia="zh-CN"/>
        </w:rPr>
        <w:t>Case 1a: The model is trained in NW side</w:t>
      </w:r>
    </w:p>
    <w:p w14:paraId="574E2CA3" w14:textId="77777777" w:rsidR="00B827E9" w:rsidRDefault="00823C94">
      <w:pPr>
        <w:pStyle w:val="ListParagraph"/>
        <w:numPr>
          <w:ilvl w:val="0"/>
          <w:numId w:val="35"/>
        </w:numPr>
        <w:autoSpaceDE w:val="0"/>
        <w:autoSpaceDN w:val="0"/>
        <w:adjustRightInd w:val="0"/>
        <w:snapToGrid w:val="0"/>
        <w:spacing w:after="120"/>
        <w:rPr>
          <w:rFonts w:eastAsia="SimSun" w:cstheme="minorHAnsi"/>
          <w:b/>
          <w:lang w:eastAsia="zh-CN"/>
        </w:rPr>
      </w:pPr>
      <w:r>
        <w:rPr>
          <w:rFonts w:eastAsia="SimSun" w:cstheme="minorHAnsi"/>
          <w:b/>
          <w:lang w:eastAsia="zh-CN"/>
        </w:rPr>
        <w:t>Case 1b: The model is trained in UE side.</w:t>
      </w:r>
    </w:p>
    <w:p w14:paraId="6D135A34" w14:textId="77777777" w:rsidR="00B827E9" w:rsidRDefault="00823C94">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5: For 2-side mode, Rel-18 SI should consider the following cases:</w:t>
      </w:r>
    </w:p>
    <w:p w14:paraId="1A7879CC" w14:textId="77777777" w:rsidR="00B827E9" w:rsidRDefault="00823C94">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2a: The models are trained in NW side and UE downloads the model from NW</w:t>
      </w:r>
    </w:p>
    <w:p w14:paraId="1AE55929" w14:textId="77777777" w:rsidR="00B827E9" w:rsidRDefault="00823C94">
      <w:pPr>
        <w:pStyle w:val="ListParagraph"/>
        <w:numPr>
          <w:ilvl w:val="0"/>
          <w:numId w:val="36"/>
        </w:numPr>
        <w:autoSpaceDE w:val="0"/>
        <w:autoSpaceDN w:val="0"/>
        <w:adjustRightInd w:val="0"/>
        <w:snapToGrid w:val="0"/>
        <w:spacing w:after="120"/>
        <w:rPr>
          <w:rFonts w:eastAsia="SimSun" w:cstheme="minorHAnsi"/>
          <w:b/>
          <w:iCs/>
          <w:lang w:eastAsia="zh-CN"/>
        </w:rPr>
      </w:pPr>
      <w:r>
        <w:rPr>
          <w:rFonts w:eastAsia="SimSun" w:cstheme="minorHAnsi"/>
          <w:b/>
          <w:lang w:eastAsia="zh-CN"/>
        </w:rPr>
        <w:t>Case 2b: The models are trained in UE side and the UE uploads the model to NW</w:t>
      </w:r>
    </w:p>
    <w:p w14:paraId="6B9A2966" w14:textId="77777777" w:rsidR="00B827E9" w:rsidRDefault="00823C94">
      <w:pPr>
        <w:spacing w:line="360" w:lineRule="auto"/>
        <w:rPr>
          <w:b/>
          <w:color w:val="2E74B5" w:themeColor="accent1" w:themeShade="BF"/>
          <w:lang w:val="en-GB"/>
        </w:rPr>
      </w:pPr>
      <w:r>
        <w:rPr>
          <w:b/>
          <w:bCs/>
          <w:color w:val="2E74B5" w:themeColor="accent1" w:themeShade="BF"/>
          <w:lang w:val="en-GB"/>
        </w:rPr>
        <w:lastRenderedPageBreak/>
        <w:t>Vivo:</w:t>
      </w:r>
    </w:p>
    <w:p w14:paraId="14330E0A"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the feasibility and necessity of defining model training capability, regarding latency of model training, dataset size for model training, etc.</w:t>
      </w:r>
    </w:p>
    <w:p w14:paraId="05AE6356" w14:textId="77777777" w:rsidR="00B827E9" w:rsidRDefault="00823C94">
      <w:pPr>
        <w:spacing w:line="360" w:lineRule="auto"/>
        <w:rPr>
          <w:b/>
          <w:color w:val="2E74B5" w:themeColor="accent1" w:themeShade="BF"/>
          <w:lang w:val="en-GB"/>
        </w:rPr>
      </w:pPr>
      <w:r>
        <w:rPr>
          <w:b/>
          <w:bCs/>
          <w:color w:val="2E74B5" w:themeColor="accent1" w:themeShade="BF"/>
          <w:lang w:val="en-GB"/>
        </w:rPr>
        <w:t>Xiaomi:</w:t>
      </w:r>
    </w:p>
    <w:p w14:paraId="0E259B95"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Prioritize the study of offline training in Rel-18</w:t>
      </w:r>
    </w:p>
    <w:p w14:paraId="53CE6597" w14:textId="77777777" w:rsidR="00B827E9" w:rsidRDefault="00823C94">
      <w:pPr>
        <w:spacing w:line="360" w:lineRule="auto"/>
        <w:rPr>
          <w:b/>
          <w:color w:val="2E74B5" w:themeColor="accent1" w:themeShade="BF"/>
          <w:lang w:val="en-GB"/>
        </w:rPr>
      </w:pPr>
      <w:r>
        <w:rPr>
          <w:b/>
          <w:bCs/>
          <w:color w:val="2E74B5" w:themeColor="accent1" w:themeShade="BF"/>
          <w:lang w:val="en-GB"/>
        </w:rPr>
        <w:t>Nokia:</w:t>
      </w:r>
    </w:p>
    <w:p w14:paraId="301C301E"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RAN1 to prioritize in Rel.18 study the model training at one side (UE or NW), including separate training of the two-sided models.</w:t>
      </w:r>
    </w:p>
    <w:p w14:paraId="446EB5B5"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RAN1 to prioritize in Rel.18 study the offline model development and training</w:t>
      </w:r>
    </w:p>
    <w:p w14:paraId="663DAD2E" w14:textId="77777777" w:rsidR="00B827E9" w:rsidRDefault="00823C94">
      <w:pPr>
        <w:spacing w:line="360" w:lineRule="auto"/>
        <w:rPr>
          <w:b/>
          <w:bCs/>
          <w:color w:val="2E74B5" w:themeColor="accent1" w:themeShade="BF"/>
          <w:lang w:val="en-GB"/>
        </w:rPr>
      </w:pPr>
      <w:r>
        <w:rPr>
          <w:b/>
          <w:bCs/>
          <w:color w:val="2E74B5" w:themeColor="accent1" w:themeShade="BF"/>
          <w:lang w:val="en-GB"/>
        </w:rPr>
        <w:t>Fujitsu:</w:t>
      </w:r>
    </w:p>
    <w:p w14:paraId="6729A20A"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Over the air training with data exchange between NW and UE should not be deprioritized. It is suggested that RAN2 studies the relevant procedure and signaling for dataset </w:t>
      </w:r>
      <w:proofErr w:type="gramStart"/>
      <w:r>
        <w:rPr>
          <w:rFonts w:eastAsia="SimSun" w:cstheme="minorHAnsi"/>
          <w:b/>
          <w:iCs/>
          <w:lang w:eastAsia="zh-CN"/>
        </w:rPr>
        <w:t>exchange, and</w:t>
      </w:r>
      <w:proofErr w:type="gramEnd"/>
      <w:r>
        <w:rPr>
          <w:rFonts w:eastAsia="SimSun" w:cstheme="minorHAnsi"/>
          <w:b/>
          <w:iCs/>
          <w:lang w:eastAsia="zh-CN"/>
        </w:rPr>
        <w:t xml:space="preserve"> can take the design for model transfer as a reference if STD workload is a concern.</w:t>
      </w:r>
    </w:p>
    <w:p w14:paraId="433A3BCA" w14:textId="77777777" w:rsidR="00B827E9" w:rsidRDefault="00823C94">
      <w:pPr>
        <w:spacing w:line="360" w:lineRule="auto"/>
        <w:rPr>
          <w:b/>
          <w:bCs/>
          <w:color w:val="2E74B5" w:themeColor="accent1" w:themeShade="BF"/>
          <w:lang w:val="en-GB"/>
        </w:rPr>
      </w:pPr>
      <w:r>
        <w:rPr>
          <w:b/>
          <w:bCs/>
          <w:color w:val="2E74B5" w:themeColor="accent1" w:themeShade="BF"/>
          <w:lang w:val="en-GB"/>
        </w:rPr>
        <w:t>CAICT:</w:t>
      </w:r>
    </w:p>
    <w:p w14:paraId="2C148C46"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4: For one-sided AI/ML model, model training with and without model transfer from NW to UE should be considered.</w:t>
      </w:r>
    </w:p>
    <w:p w14:paraId="2B5635BE" w14:textId="77777777" w:rsidR="00B827E9" w:rsidRDefault="00823C94">
      <w:pPr>
        <w:spacing w:line="360" w:lineRule="auto"/>
        <w:rPr>
          <w:b/>
          <w:color w:val="2E74B5" w:themeColor="accent1" w:themeShade="BF"/>
          <w:lang w:val="en-GB"/>
        </w:rPr>
      </w:pPr>
      <w:r>
        <w:rPr>
          <w:b/>
          <w:bCs/>
          <w:color w:val="2E74B5" w:themeColor="accent1" w:themeShade="BF"/>
          <w:lang w:val="en-GB"/>
        </w:rPr>
        <w:t>Sony:</w:t>
      </w:r>
    </w:p>
    <w:p w14:paraId="25588B79"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RAN1 should study what </w:t>
      </w:r>
      <w:proofErr w:type="spellStart"/>
      <w:r>
        <w:rPr>
          <w:rFonts w:eastAsia="SimSun" w:cstheme="minorHAnsi"/>
          <w:b/>
          <w:iCs/>
          <w:lang w:eastAsia="zh-CN"/>
        </w:rPr>
        <w:t>signalling</w:t>
      </w:r>
      <w:proofErr w:type="spellEnd"/>
      <w:r>
        <w:rPr>
          <w:rFonts w:eastAsia="SimSun" w:cstheme="minorHAnsi"/>
          <w:b/>
          <w:iCs/>
          <w:lang w:eastAsia="zh-CN"/>
        </w:rPr>
        <w:t xml:space="preserve"> information would be needed for training and how to transfer an AI/ML model.</w:t>
      </w:r>
    </w:p>
    <w:p w14:paraId="50EB6571" w14:textId="77777777" w:rsidR="00B827E9" w:rsidRDefault="00823C94">
      <w:pPr>
        <w:spacing w:line="360" w:lineRule="auto"/>
        <w:rPr>
          <w:b/>
          <w:color w:val="2E74B5" w:themeColor="accent1" w:themeShade="BF"/>
          <w:lang w:val="en-GB"/>
        </w:rPr>
      </w:pPr>
      <w:r>
        <w:rPr>
          <w:b/>
          <w:bCs/>
          <w:color w:val="2E74B5" w:themeColor="accent1" w:themeShade="BF"/>
          <w:lang w:val="en-GB"/>
        </w:rPr>
        <w:t>Panasonic:</w:t>
      </w:r>
    </w:p>
    <w:p w14:paraId="719F7AA3"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Online training at the network is not required to have specific discussion. If specific measurement is required, it should be discussed in use case specific.</w:t>
      </w:r>
    </w:p>
    <w:p w14:paraId="0E30B036"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LCM framework not involving online training should be prioritized discussion.</w:t>
      </w:r>
    </w:p>
    <w:p w14:paraId="7CE4B7CB"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The need of test after online training before the deployment needs some discussion.</w:t>
      </w:r>
    </w:p>
    <w:p w14:paraId="6D6BDF14" w14:textId="77777777" w:rsidR="00B827E9" w:rsidRDefault="00B827E9">
      <w:pPr>
        <w:autoSpaceDE w:val="0"/>
        <w:autoSpaceDN w:val="0"/>
        <w:adjustRightInd w:val="0"/>
        <w:snapToGrid w:val="0"/>
        <w:spacing w:after="120"/>
        <w:ind w:left="288"/>
        <w:rPr>
          <w:rFonts w:eastAsia="SimSun" w:cstheme="minorHAnsi"/>
          <w:b/>
          <w:iCs/>
          <w:lang w:eastAsia="zh-CN"/>
        </w:rPr>
      </w:pPr>
    </w:p>
    <w:p w14:paraId="5E59F7AD" w14:textId="77777777" w:rsidR="00B827E9" w:rsidRDefault="00823C94">
      <w:pPr>
        <w:spacing w:line="360" w:lineRule="auto"/>
        <w:rPr>
          <w:b/>
          <w:bCs/>
          <w:color w:val="2E74B5" w:themeColor="accent1" w:themeShade="BF"/>
          <w:lang w:val="en-GB"/>
        </w:rPr>
      </w:pPr>
      <w:r>
        <w:rPr>
          <w:b/>
          <w:bCs/>
          <w:color w:val="2E74B5" w:themeColor="accent1" w:themeShade="BF"/>
          <w:lang w:val="en-GB"/>
        </w:rPr>
        <w:t>Qualcomm:</w:t>
      </w:r>
    </w:p>
    <w:p w14:paraId="3C7F99F7"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Model training needs to consider feasibility of disclosing proprietary model information to the other side</w:t>
      </w:r>
    </w:p>
    <w:p w14:paraId="064264B6" w14:textId="77777777" w:rsidR="00B827E9" w:rsidRDefault="00823C9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 Model training needs to consider device-specific design optimization, input, and capability.</w:t>
      </w:r>
    </w:p>
    <w:p w14:paraId="3C1E54A3" w14:textId="77777777" w:rsidR="00B827E9" w:rsidRDefault="00B827E9">
      <w:pPr>
        <w:autoSpaceDE w:val="0"/>
        <w:autoSpaceDN w:val="0"/>
        <w:adjustRightInd w:val="0"/>
        <w:snapToGrid w:val="0"/>
        <w:spacing w:after="120"/>
        <w:rPr>
          <w:rFonts w:eastAsia="SimSun" w:cstheme="minorHAnsi"/>
          <w:b/>
          <w:iCs/>
          <w:lang w:eastAsia="zh-CN"/>
        </w:rPr>
      </w:pPr>
    </w:p>
    <w:p w14:paraId="72A1C5BB" w14:textId="77777777" w:rsidR="00B827E9" w:rsidRDefault="00823C94">
      <w:pPr>
        <w:pStyle w:val="Heading5"/>
        <w:numPr>
          <w:ilvl w:val="0"/>
          <w:numId w:val="0"/>
        </w:numPr>
        <w:ind w:left="1008" w:hanging="1008"/>
      </w:pPr>
      <w:r>
        <w:t>Issue 5-6: training type de-prioritization</w:t>
      </w:r>
    </w:p>
    <w:p w14:paraId="432B92F1" w14:textId="77777777" w:rsidR="00B827E9" w:rsidRDefault="00823C94">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79B0F2B3" w14:textId="77777777" w:rsidR="00B827E9" w:rsidRDefault="00B827E9"/>
    <w:p w14:paraId="145BC45A" w14:textId="77777777" w:rsidR="00B827E9" w:rsidRDefault="00B827E9"/>
    <w:p w14:paraId="1F8865F9" w14:textId="77777777" w:rsidR="00B827E9" w:rsidRDefault="00B827E9"/>
    <w:p w14:paraId="4EBCBA8D" w14:textId="77777777" w:rsidR="00B827E9" w:rsidRDefault="00823C94">
      <w:pPr>
        <w:pStyle w:val="Heading4"/>
      </w:pPr>
      <w:r>
        <w:lastRenderedPageBreak/>
        <w:t>Two-sided model development and training</w:t>
      </w:r>
    </w:p>
    <w:tbl>
      <w:tblPr>
        <w:tblStyle w:val="TableGrid"/>
        <w:tblW w:w="0" w:type="auto"/>
        <w:tblLook w:val="04A0" w:firstRow="1" w:lastRow="0" w:firstColumn="1" w:lastColumn="0" w:noHBand="0" w:noVBand="1"/>
      </w:tblPr>
      <w:tblGrid>
        <w:gridCol w:w="9307"/>
      </w:tblGrid>
      <w:tr w:rsidR="00B827E9" w14:paraId="2600BFF0" w14:textId="77777777">
        <w:tc>
          <w:tcPr>
            <w:tcW w:w="9307" w:type="dxa"/>
          </w:tcPr>
          <w:p w14:paraId="394D9CCC" w14:textId="77777777" w:rsidR="00B827E9" w:rsidRDefault="00823C94">
            <w:pPr>
              <w:pStyle w:val="Heading2"/>
              <w:numPr>
                <w:ilvl w:val="0"/>
                <w:numId w:val="0"/>
              </w:numPr>
              <w:ind w:left="576" w:hanging="576"/>
              <w:outlineLvl w:val="1"/>
              <w:rPr>
                <w:b/>
                <w:bCs/>
                <w:i/>
                <w:iCs/>
                <w:sz w:val="22"/>
                <w:highlight w:val="green"/>
              </w:rPr>
            </w:pPr>
            <w:r>
              <w:rPr>
                <w:sz w:val="22"/>
                <w:highlight w:val="green"/>
              </w:rPr>
              <w:t>Agreement</w:t>
            </w:r>
          </w:p>
          <w:p w14:paraId="71851553" w14:textId="77777777" w:rsidR="00B827E9" w:rsidRDefault="00823C94">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198FFB7A" w14:textId="77777777" w:rsidR="00B827E9" w:rsidRDefault="00823C94">
            <w:pPr>
              <w:pStyle w:val="ListParagraph"/>
              <w:widowControl w:val="0"/>
              <w:numPr>
                <w:ilvl w:val="0"/>
                <w:numId w:val="37"/>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w:t>
            </w:r>
            <w:proofErr w:type="gramStart"/>
            <w:r>
              <w:rPr>
                <w:rFonts w:ascii="Times New Roman" w:hAnsi="Times New Roman" w:cs="Times New Roman"/>
                <w:bCs/>
                <w:iCs/>
                <w:szCs w:val="20"/>
              </w:rPr>
              <w:t>sided</w:t>
            </w:r>
            <w:proofErr w:type="gramEnd"/>
            <w:r>
              <w:rPr>
                <w:rFonts w:ascii="Times New Roman" w:hAnsi="Times New Roman" w:cs="Times New Roman"/>
                <w:bCs/>
                <w:iCs/>
                <w:szCs w:val="20"/>
              </w:rPr>
              <w:t xml:space="preserve"> or Network-sided.</w:t>
            </w:r>
          </w:p>
          <w:p w14:paraId="43AF4792" w14:textId="77777777" w:rsidR="00B827E9" w:rsidRDefault="00823C94">
            <w:pPr>
              <w:pStyle w:val="ListParagraph"/>
              <w:widowControl w:val="0"/>
              <w:numPr>
                <w:ilvl w:val="0"/>
                <w:numId w:val="37"/>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3659741F" w14:textId="77777777" w:rsidR="00B827E9" w:rsidRDefault="00823C94">
            <w:pPr>
              <w:pStyle w:val="ListParagraph"/>
              <w:widowControl w:val="0"/>
              <w:numPr>
                <w:ilvl w:val="0"/>
                <w:numId w:val="37"/>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20C89910" w14:textId="77777777" w:rsidR="00B827E9" w:rsidRDefault="00823C94">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Note: Joint training means the generation model and reconstruction model should be trained in the same loop for forward propagation and backward propagation. Joint training could be done both at single node </w:t>
            </w:r>
            <w:proofErr w:type="gramStart"/>
            <w:r>
              <w:rPr>
                <w:rFonts w:ascii="Times New Roman" w:eastAsia="Malgun Gothic" w:hAnsi="Times New Roman" w:cs="Times New Roman"/>
                <w:bCs/>
                <w:iCs/>
                <w:szCs w:val="20"/>
              </w:rPr>
              <w:t>or</w:t>
            </w:r>
            <w:proofErr w:type="gramEnd"/>
            <w:r>
              <w:rPr>
                <w:rFonts w:ascii="Times New Roman" w:eastAsia="Malgun Gothic" w:hAnsi="Times New Roman" w:cs="Times New Roman"/>
                <w:bCs/>
                <w:iCs/>
                <w:szCs w:val="20"/>
              </w:rPr>
              <w:t xml:space="preserve"> across multiple nodes (e.g., through gradient exchange between nodes).</w:t>
            </w:r>
          </w:p>
          <w:p w14:paraId="4AA4BF72" w14:textId="77777777" w:rsidR="00B827E9" w:rsidRDefault="00823C94">
            <w:pPr>
              <w:widowControl w:val="0"/>
              <w:numPr>
                <w:ilvl w:val="0"/>
                <w:numId w:val="39"/>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2D5160F1" w14:textId="77777777" w:rsidR="00B827E9" w:rsidRDefault="00823C94">
            <w:pPr>
              <w:numPr>
                <w:ilvl w:val="0"/>
                <w:numId w:val="39"/>
              </w:numPr>
              <w:tabs>
                <w:tab w:val="left" w:pos="990"/>
              </w:tabs>
              <w:rPr>
                <w:lang w:eastAsia="zh-CN"/>
              </w:rPr>
            </w:pPr>
            <w:r>
              <w:rPr>
                <w:rFonts w:eastAsia="Malgun Gothic"/>
                <w:bCs/>
                <w:iCs/>
                <w:szCs w:val="20"/>
                <w:lang w:eastAsia="zh-CN"/>
              </w:rPr>
              <w:t xml:space="preserve">Other collaboration types are not excluded. </w:t>
            </w:r>
          </w:p>
        </w:tc>
      </w:tr>
    </w:tbl>
    <w:p w14:paraId="05D0317C" w14:textId="77777777" w:rsidR="00B827E9" w:rsidRDefault="00B827E9">
      <w:pPr>
        <w:rPr>
          <w:b/>
          <w:bCs/>
        </w:rPr>
      </w:pPr>
    </w:p>
    <w:p w14:paraId="1F07069D" w14:textId="77777777" w:rsidR="00B827E9" w:rsidRDefault="00823C94">
      <w:pPr>
        <w:spacing w:line="360" w:lineRule="auto"/>
        <w:rPr>
          <w:b/>
          <w:color w:val="2E74B5" w:themeColor="accent1" w:themeShade="BF"/>
          <w:lang w:val="en-GB"/>
        </w:rPr>
      </w:pPr>
      <w:proofErr w:type="spellStart"/>
      <w:r>
        <w:rPr>
          <w:b/>
          <w:bCs/>
          <w:color w:val="2E74B5" w:themeColor="accent1" w:themeShade="BF"/>
          <w:lang w:val="en-GB"/>
        </w:rPr>
        <w:t>FutureWei</w:t>
      </w:r>
      <w:proofErr w:type="spellEnd"/>
      <w:r>
        <w:rPr>
          <w:b/>
          <w:bCs/>
          <w:color w:val="2E74B5" w:themeColor="accent1" w:themeShade="BF"/>
          <w:lang w:val="en-GB"/>
        </w:rPr>
        <w:t>:</w:t>
      </w:r>
    </w:p>
    <w:p w14:paraId="6B958116" w14:textId="77777777" w:rsidR="00B827E9" w:rsidRDefault="00823C94">
      <w:pPr>
        <w:ind w:left="288"/>
        <w:rPr>
          <w:b/>
        </w:rPr>
      </w:pPr>
      <w:r>
        <w:rPr>
          <w:b/>
        </w:rPr>
        <w:t>Proposal 12: For the three types of two-sided model training, study and compare their performance, signaling overhead and potential standard impacts.</w:t>
      </w:r>
    </w:p>
    <w:p w14:paraId="618610D7" w14:textId="77777777" w:rsidR="00B827E9" w:rsidRDefault="00B827E9">
      <w:pPr>
        <w:ind w:left="288"/>
        <w:rPr>
          <w:b/>
        </w:rPr>
      </w:pPr>
    </w:p>
    <w:p w14:paraId="6F40FF04" w14:textId="77777777" w:rsidR="00B827E9" w:rsidRDefault="00823C94">
      <w:pPr>
        <w:ind w:left="288"/>
        <w:rPr>
          <w:b/>
        </w:rPr>
      </w:pPr>
      <w:r>
        <w:rPr>
          <w:b/>
        </w:rPr>
        <w:t>Proposal 13: For Type 1 two-sided training, when the joint training is done at the network side, make the perform-at-network the baseline solution.</w:t>
      </w:r>
    </w:p>
    <w:p w14:paraId="2B842069" w14:textId="77777777" w:rsidR="00B827E9" w:rsidRDefault="00B827E9"/>
    <w:p w14:paraId="06DC1B9D"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451C03BE" w14:textId="77777777" w:rsidR="00B827E9" w:rsidRDefault="00823C94">
      <w:pPr>
        <w:ind w:left="288"/>
        <w:rPr>
          <w:b/>
          <w:bCs/>
        </w:rPr>
      </w:pPr>
      <w:r>
        <w:rPr>
          <w:b/>
          <w:bCs/>
        </w:rPr>
        <w:t>Proposal 10: For training Type 1 (joint training of the two-sided model at a single side/entity), prioritize the study of joint model training at Network side and transfer/deliver the model to the UE side.</w:t>
      </w:r>
    </w:p>
    <w:p w14:paraId="5EC86238" w14:textId="77777777" w:rsidR="00B827E9" w:rsidRDefault="00B827E9">
      <w:pPr>
        <w:ind w:left="288"/>
        <w:rPr>
          <w:b/>
          <w:bCs/>
        </w:rPr>
      </w:pPr>
    </w:p>
    <w:p w14:paraId="486CE226" w14:textId="77777777" w:rsidR="00B827E9" w:rsidRDefault="00823C94">
      <w:pPr>
        <w:spacing w:line="360" w:lineRule="auto"/>
        <w:rPr>
          <w:b/>
          <w:color w:val="2E74B5" w:themeColor="accent1" w:themeShade="BF"/>
          <w:lang w:val="en-GB"/>
        </w:rPr>
      </w:pPr>
      <w:r>
        <w:rPr>
          <w:b/>
          <w:bCs/>
          <w:color w:val="2E74B5" w:themeColor="accent1" w:themeShade="BF"/>
          <w:lang w:val="en-GB"/>
        </w:rPr>
        <w:t>CAICT:</w:t>
      </w:r>
    </w:p>
    <w:p w14:paraId="142CA38C" w14:textId="77777777" w:rsidR="00B827E9" w:rsidRDefault="00823C94">
      <w:pPr>
        <w:ind w:left="288"/>
        <w:rPr>
          <w:b/>
          <w:bCs/>
        </w:rPr>
      </w:pPr>
      <w:r>
        <w:rPr>
          <w:rFonts w:hint="eastAsia"/>
          <w:b/>
          <w:bCs/>
        </w:rPr>
        <w:t>P</w:t>
      </w:r>
      <w:r>
        <w:rPr>
          <w:b/>
          <w:bCs/>
        </w:rPr>
        <w:t>roposal 5: For two-sided AI/ML model, joint training and separate training should be supported.</w:t>
      </w:r>
    </w:p>
    <w:p w14:paraId="0F8B003D" w14:textId="77777777" w:rsidR="00B827E9" w:rsidRDefault="00B827E9">
      <w:pPr>
        <w:rPr>
          <w:b/>
          <w:bCs/>
          <w:lang w:val="en-GB"/>
        </w:rPr>
      </w:pPr>
    </w:p>
    <w:p w14:paraId="6294D77C" w14:textId="77777777" w:rsidR="00B827E9" w:rsidRDefault="00823C94">
      <w:pPr>
        <w:spacing w:line="360" w:lineRule="auto"/>
        <w:rPr>
          <w:b/>
          <w:color w:val="2E74B5" w:themeColor="accent1" w:themeShade="BF"/>
          <w:lang w:val="en-GB"/>
        </w:rPr>
      </w:pPr>
      <w:r>
        <w:rPr>
          <w:b/>
          <w:bCs/>
          <w:color w:val="2E74B5" w:themeColor="accent1" w:themeShade="BF"/>
          <w:lang w:val="en-GB"/>
        </w:rPr>
        <w:t>Samsung:</w:t>
      </w:r>
    </w:p>
    <w:p w14:paraId="031B9A26" w14:textId="77777777" w:rsidR="00B827E9" w:rsidRDefault="00823C94">
      <w:pPr>
        <w:ind w:left="288"/>
        <w:rPr>
          <w:b/>
          <w:bCs/>
        </w:rPr>
      </w:pPr>
      <w:r>
        <w:rPr>
          <w:b/>
          <w:bCs/>
        </w:rPr>
        <w:t xml:space="preserve">Proposal #9: Deprioritize two-sided model training collaboration that requires extensive sharing over the air interface of training, validation and testing dataset.   </w:t>
      </w:r>
    </w:p>
    <w:p w14:paraId="54F55F12" w14:textId="77777777" w:rsidR="00B827E9" w:rsidRDefault="00B827E9">
      <w:pPr>
        <w:ind w:left="288"/>
        <w:rPr>
          <w:b/>
          <w:bCs/>
        </w:rPr>
      </w:pPr>
    </w:p>
    <w:p w14:paraId="644D2961" w14:textId="77777777" w:rsidR="00B827E9" w:rsidRDefault="00823C94">
      <w:pPr>
        <w:ind w:left="288"/>
        <w:rPr>
          <w:b/>
          <w:bCs/>
        </w:rPr>
      </w:pPr>
      <w:r>
        <w:rPr>
          <w:b/>
          <w:bCs/>
        </w:rPr>
        <w:t xml:space="preserve">Proposal #10: Consider the following and study their impacts for the two-side model development approaches, </w:t>
      </w:r>
    </w:p>
    <w:p w14:paraId="7F395809" w14:textId="77777777" w:rsidR="00B827E9" w:rsidRDefault="00823C94">
      <w:pPr>
        <w:pStyle w:val="ListParagraph"/>
        <w:numPr>
          <w:ilvl w:val="0"/>
          <w:numId w:val="40"/>
        </w:numPr>
        <w:rPr>
          <w:b/>
          <w:bCs/>
        </w:rPr>
      </w:pPr>
      <w:r>
        <w:rPr>
          <w:b/>
          <w:bCs/>
        </w:rPr>
        <w:t xml:space="preserve">Requirements on privacy-sensitive dataset sharing </w:t>
      </w:r>
    </w:p>
    <w:p w14:paraId="55F33D64" w14:textId="77777777" w:rsidR="00B827E9" w:rsidRDefault="00823C94">
      <w:pPr>
        <w:pStyle w:val="ListParagraph"/>
        <w:numPr>
          <w:ilvl w:val="0"/>
          <w:numId w:val="40"/>
        </w:numPr>
        <w:rPr>
          <w:b/>
          <w:bCs/>
        </w:rPr>
      </w:pPr>
      <w:r>
        <w:rPr>
          <w:b/>
          <w:bCs/>
        </w:rPr>
        <w:t>Scalability, i.e., whether the number of models one vendor should develop increases with the collaborating vendors</w:t>
      </w:r>
    </w:p>
    <w:p w14:paraId="6F87035C" w14:textId="77777777" w:rsidR="00B827E9" w:rsidRDefault="00823C94">
      <w:pPr>
        <w:pStyle w:val="ListParagraph"/>
        <w:numPr>
          <w:ilvl w:val="0"/>
          <w:numId w:val="40"/>
        </w:numPr>
        <w:rPr>
          <w:b/>
          <w:bCs/>
        </w:rPr>
      </w:pPr>
      <w:r>
        <w:rPr>
          <w:b/>
          <w:bCs/>
        </w:rPr>
        <w:t>Whether the model development approaches adhere to 3GPP’s open and fair framework</w:t>
      </w:r>
    </w:p>
    <w:p w14:paraId="2998DF0D" w14:textId="77777777" w:rsidR="00B827E9" w:rsidRDefault="00B827E9">
      <w:pPr>
        <w:rPr>
          <w:b/>
          <w:bCs/>
        </w:rPr>
      </w:pPr>
    </w:p>
    <w:p w14:paraId="68B1CEA9" w14:textId="77777777" w:rsidR="00B827E9" w:rsidRDefault="00823C94">
      <w:pPr>
        <w:spacing w:line="360" w:lineRule="auto"/>
        <w:rPr>
          <w:b/>
          <w:bCs/>
          <w:color w:val="2E74B5" w:themeColor="accent1" w:themeShade="BF"/>
          <w:lang w:val="en-GB"/>
        </w:rPr>
      </w:pPr>
      <w:r>
        <w:rPr>
          <w:b/>
          <w:bCs/>
          <w:color w:val="2E74B5" w:themeColor="accent1" w:themeShade="BF"/>
          <w:lang w:val="en-GB"/>
        </w:rPr>
        <w:lastRenderedPageBreak/>
        <w:t>Qualcomm:</w:t>
      </w:r>
    </w:p>
    <w:p w14:paraId="08521A8A" w14:textId="77777777" w:rsidR="00B827E9" w:rsidRDefault="00823C94">
      <w:pPr>
        <w:ind w:left="200"/>
        <w:rPr>
          <w:b/>
          <w:bCs/>
        </w:rPr>
      </w:pPr>
      <w:r>
        <w:rPr>
          <w:b/>
          <w:bCs/>
        </w:rPr>
        <w:t>Proposal 19: Two-sided model development/training framework</w:t>
      </w:r>
    </w:p>
    <w:p w14:paraId="50D0DE3F" w14:textId="77777777" w:rsidR="00B827E9" w:rsidRDefault="00823C94">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77EB06FA" w14:textId="77777777" w:rsidR="00B827E9" w:rsidRDefault="00823C94">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0E779AD6" w14:textId="77777777" w:rsidR="00B827E9" w:rsidRDefault="00823C94">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1D7BBA84" w14:textId="77777777" w:rsidR="00B827E9" w:rsidRDefault="00823C94">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2EAF2B54" w14:textId="77777777" w:rsidR="00B827E9" w:rsidRDefault="00823C94">
      <w:pPr>
        <w:pStyle w:val="ListParagraph"/>
        <w:numPr>
          <w:ilvl w:val="1"/>
          <w:numId w:val="8"/>
        </w:numPr>
        <w:ind w:left="1240"/>
        <w:rPr>
          <w:rFonts w:eastAsiaTheme="minorEastAsia"/>
          <w:b/>
          <w:bCs/>
        </w:rPr>
      </w:pPr>
      <w:r>
        <w:rPr>
          <w:b/>
          <w:bCs/>
        </w:rPr>
        <w:t>The use of the nominal decoder at the NW-side is not mandated</w:t>
      </w:r>
    </w:p>
    <w:p w14:paraId="111DF309" w14:textId="77777777" w:rsidR="00B827E9" w:rsidRDefault="00823C94">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4501589E" w14:textId="77777777" w:rsidR="00B827E9" w:rsidRDefault="00823C94">
      <w:pPr>
        <w:pStyle w:val="bullet1"/>
        <w:ind w:left="820"/>
        <w:rPr>
          <w:rFonts w:cstheme="minorHAnsi"/>
          <w:b/>
          <w:bCs/>
          <w:szCs w:val="28"/>
        </w:rPr>
      </w:pPr>
      <w:r>
        <w:rPr>
          <w:rFonts w:asciiTheme="minorHAnsi" w:hAnsiTheme="minorHAnsi" w:cstheme="minorHAnsi"/>
          <w:b/>
          <w:bCs/>
          <w:sz w:val="22"/>
          <w:szCs w:val="28"/>
        </w:rPr>
        <w:t>Case 2: Encoder development/training to be interoperable with existing decoders (e.g., encoders for new UEs or updating encoders for existing UEs):</w:t>
      </w:r>
    </w:p>
    <w:p w14:paraId="5FB16FA7" w14:textId="77777777" w:rsidR="00B827E9" w:rsidRDefault="00823C94">
      <w:pPr>
        <w:pStyle w:val="ListParagraph"/>
        <w:numPr>
          <w:ilvl w:val="1"/>
          <w:numId w:val="8"/>
        </w:numPr>
        <w:ind w:left="1240"/>
        <w:rPr>
          <w:rFonts w:eastAsiaTheme="minorEastAsia"/>
          <w:b/>
          <w:bCs/>
        </w:rPr>
      </w:pPr>
      <w:r>
        <w:rPr>
          <w:rFonts w:eastAsiaTheme="minorEastAsia"/>
          <w:b/>
          <w:bCs/>
        </w:rPr>
        <w:t>UE-side vendor trains new encoders based on the existing decoders.</w:t>
      </w:r>
    </w:p>
    <w:p w14:paraId="351533BC" w14:textId="77777777" w:rsidR="00B827E9" w:rsidRDefault="00823C94">
      <w:pPr>
        <w:pStyle w:val="ListParagraph"/>
        <w:numPr>
          <w:ilvl w:val="1"/>
          <w:numId w:val="8"/>
        </w:numPr>
        <w:ind w:left="1240"/>
        <w:rPr>
          <w:rFonts w:eastAsiaTheme="minorEastAsia"/>
          <w:b/>
          <w:bCs/>
        </w:rPr>
      </w:pPr>
      <w:r>
        <w:rPr>
          <w:b/>
          <w:bCs/>
        </w:rPr>
        <w:t>Infra vendor should make the existing decoders available (via either a run-time image or an API for training) for the encoder training.</w:t>
      </w:r>
    </w:p>
    <w:p w14:paraId="096E7384" w14:textId="77777777" w:rsidR="00B827E9" w:rsidRDefault="00823C94">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6D52359D" w14:textId="77777777" w:rsidR="00B827E9" w:rsidRDefault="00823C94">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05DFBDC0" w14:textId="77777777" w:rsidR="00B827E9" w:rsidRDefault="00823C94">
      <w:pPr>
        <w:pStyle w:val="ListParagraph"/>
        <w:numPr>
          <w:ilvl w:val="1"/>
          <w:numId w:val="8"/>
        </w:numPr>
        <w:ind w:left="1240"/>
        <w:rPr>
          <w:rFonts w:eastAsiaTheme="minorEastAsia"/>
          <w:b/>
          <w:bCs/>
        </w:rPr>
      </w:pPr>
      <w:r>
        <w:rPr>
          <w:rFonts w:eastAsiaTheme="minorEastAsia"/>
          <w:b/>
          <w:bCs/>
        </w:rPr>
        <w:t>FFS: Need for encoder availability for decoder training</w:t>
      </w:r>
    </w:p>
    <w:p w14:paraId="737F3002" w14:textId="77777777" w:rsidR="00B827E9" w:rsidRDefault="00B827E9">
      <w:pPr>
        <w:rPr>
          <w:b/>
          <w:bCs/>
        </w:rPr>
      </w:pPr>
    </w:p>
    <w:p w14:paraId="7161C4F2" w14:textId="77777777" w:rsidR="00B827E9" w:rsidRDefault="00823C94">
      <w:pPr>
        <w:spacing w:line="360" w:lineRule="auto"/>
        <w:rPr>
          <w:b/>
          <w:bCs/>
          <w:color w:val="2E74B5" w:themeColor="accent1" w:themeShade="BF"/>
          <w:lang w:val="en-GB"/>
        </w:rPr>
      </w:pPr>
      <w:r>
        <w:rPr>
          <w:b/>
          <w:bCs/>
          <w:color w:val="2E74B5" w:themeColor="accent1" w:themeShade="BF"/>
          <w:lang w:val="en-GB"/>
        </w:rPr>
        <w:t>MediaTek:</w:t>
      </w:r>
    </w:p>
    <w:p w14:paraId="4ECD5A72" w14:textId="77777777" w:rsidR="00B827E9" w:rsidRDefault="00823C94">
      <w:pPr>
        <w:ind w:left="288"/>
        <w:rPr>
          <w:b/>
          <w:bCs/>
        </w:rPr>
      </w:pPr>
      <w:r>
        <w:rPr>
          <w:b/>
          <w:bCs/>
        </w:rPr>
        <w:t>Proposal 7: Study the proprietary way, 3GPP specified way and combination of them for dataset exchange for two-sided model Type 3 training.</w:t>
      </w:r>
    </w:p>
    <w:p w14:paraId="37139BDC" w14:textId="77777777" w:rsidR="00B827E9" w:rsidRDefault="00B827E9">
      <w:pPr>
        <w:rPr>
          <w:b/>
          <w:bCs/>
        </w:rPr>
      </w:pPr>
    </w:p>
    <w:p w14:paraId="064F159A" w14:textId="77777777" w:rsidR="00B827E9" w:rsidRDefault="00B827E9">
      <w:pPr>
        <w:rPr>
          <w:b/>
          <w:bCs/>
        </w:rPr>
      </w:pPr>
    </w:p>
    <w:p w14:paraId="22FC5DC9" w14:textId="77777777" w:rsidR="00B827E9" w:rsidRDefault="00823C94">
      <w:pPr>
        <w:pStyle w:val="Heading5"/>
        <w:numPr>
          <w:ilvl w:val="0"/>
          <w:numId w:val="0"/>
        </w:numPr>
        <w:ind w:left="1008" w:hanging="1008"/>
      </w:pPr>
      <w:r>
        <w:t>Issue 5-7: (placeholder)</w:t>
      </w:r>
    </w:p>
    <w:p w14:paraId="46A69B45" w14:textId="77777777" w:rsidR="00B827E9" w:rsidRDefault="00B827E9">
      <w:pPr>
        <w:rPr>
          <w:b/>
          <w:bCs/>
        </w:rPr>
      </w:pPr>
    </w:p>
    <w:p w14:paraId="009F8933" w14:textId="77777777" w:rsidR="00B827E9" w:rsidRDefault="00B827E9">
      <w:pPr>
        <w:rPr>
          <w:b/>
          <w:bCs/>
        </w:rPr>
      </w:pPr>
    </w:p>
    <w:p w14:paraId="035F28EC" w14:textId="77777777" w:rsidR="00B827E9" w:rsidRDefault="00823C94">
      <w:pPr>
        <w:pStyle w:val="Heading4"/>
      </w:pPr>
      <w:r>
        <w:t>Functionality/model identification and methods of LCM</w:t>
      </w:r>
    </w:p>
    <w:p w14:paraId="74B18C78"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27F4585F" w14:textId="77777777">
        <w:tc>
          <w:tcPr>
            <w:tcW w:w="9962" w:type="dxa"/>
          </w:tcPr>
          <w:p w14:paraId="5A66DFC5" w14:textId="77777777" w:rsidR="00B827E9" w:rsidRDefault="00823C94">
            <w:pPr>
              <w:rPr>
                <w:highlight w:val="green"/>
              </w:rPr>
            </w:pPr>
            <w:r>
              <w:rPr>
                <w:highlight w:val="green"/>
              </w:rPr>
              <w:t xml:space="preserve">RAN1 #110-bis-e </w:t>
            </w:r>
            <w:r>
              <w:rPr>
                <w:rFonts w:hint="eastAsia"/>
                <w:highlight w:val="green"/>
              </w:rPr>
              <w:t>A</w:t>
            </w:r>
            <w:r>
              <w:rPr>
                <w:highlight w:val="green"/>
              </w:rPr>
              <w:t>greement</w:t>
            </w:r>
          </w:p>
          <w:p w14:paraId="37A3730A" w14:textId="77777777" w:rsidR="00B827E9" w:rsidRDefault="00823C9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48124BF" w14:textId="77777777" w:rsidR="00B827E9" w:rsidRDefault="00823C94">
            <w:pPr>
              <w:pStyle w:val="ListParagraph"/>
              <w:numPr>
                <w:ilvl w:val="0"/>
                <w:numId w:val="41"/>
              </w:numPr>
              <w:overflowPunct w:val="0"/>
              <w:autoSpaceDE w:val="0"/>
              <w:autoSpaceDN w:val="0"/>
              <w:adjustRightInd w:val="0"/>
              <w:spacing w:after="180"/>
              <w:contextualSpacing/>
              <w:textAlignment w:val="baseline"/>
            </w:pPr>
            <w:r>
              <w:t>FFS: Detailed discussion of model ID with associated information and/or model functionality.</w:t>
            </w:r>
          </w:p>
          <w:p w14:paraId="396B6C42"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 xml:space="preserve">model ID with associated information and/or model </w:t>
            </w:r>
            <w:proofErr w:type="gramStart"/>
            <w:r>
              <w:t>functionality</w:t>
            </w:r>
            <w:r>
              <w:rPr>
                <w:rFonts w:eastAsia="DengXian"/>
                <w:lang w:eastAsia="zh-CN"/>
              </w:rPr>
              <w:t xml:space="preserve"> based</w:t>
            </w:r>
            <w:proofErr w:type="gramEnd"/>
            <w:r>
              <w:rPr>
                <w:rFonts w:eastAsia="DengXian"/>
                <w:lang w:eastAsia="zh-CN"/>
              </w:rPr>
              <w:t xml:space="preserve"> LCM procedure</w:t>
            </w:r>
          </w:p>
          <w:p w14:paraId="6924F4A5"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49CA4185" w14:textId="77777777" w:rsidR="00B827E9" w:rsidRDefault="00823C94">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6F407483" w14:textId="77777777" w:rsidR="00B827E9" w:rsidRDefault="00823C94">
            <w:pPr>
              <w:rPr>
                <w:highlight w:val="green"/>
              </w:rPr>
            </w:pPr>
            <w:r>
              <w:rPr>
                <w:highlight w:val="green"/>
              </w:rPr>
              <w:t>RAN2 #119bis-e agreement</w:t>
            </w:r>
          </w:p>
          <w:p w14:paraId="16C2C6B2" w14:textId="77777777" w:rsidR="00B827E9" w:rsidRDefault="00823C94">
            <w:pPr>
              <w:rPr>
                <w:lang w:val="en-GB"/>
              </w:rPr>
            </w:pPr>
            <w:r>
              <w:rPr>
                <w:lang w:val="en-GB"/>
              </w:rPr>
              <w:t>R2 assumes that a model is identified by a model ID. Its usage is FFS.</w:t>
            </w:r>
          </w:p>
          <w:p w14:paraId="494D4CF1" w14:textId="77777777" w:rsidR="00B827E9" w:rsidRDefault="00823C94">
            <w:pPr>
              <w:rPr>
                <w:highlight w:val="green"/>
              </w:rPr>
            </w:pPr>
            <w:r>
              <w:rPr>
                <w:highlight w:val="green"/>
              </w:rPr>
              <w:lastRenderedPageBreak/>
              <w:t>RAN2 #119bis-e agreement</w:t>
            </w:r>
          </w:p>
          <w:p w14:paraId="358D8ED2" w14:textId="77777777" w:rsidR="00B827E9" w:rsidRDefault="00823C94">
            <w:pPr>
              <w:spacing w:before="0" w:line="240" w:lineRule="auto"/>
              <w:jc w:val="left"/>
            </w:pPr>
            <w:r>
              <w:t>R2 assumes that from Management or Control point of view mainly some meta info about a model may need to be known, details FFS.</w:t>
            </w:r>
          </w:p>
          <w:p w14:paraId="12ACDCE4" w14:textId="77777777" w:rsidR="00B827E9" w:rsidRDefault="00B827E9">
            <w:pPr>
              <w:spacing w:before="0" w:line="240" w:lineRule="auto"/>
              <w:jc w:val="left"/>
              <w:rPr>
                <w:highlight w:val="green"/>
              </w:rPr>
            </w:pPr>
          </w:p>
          <w:p w14:paraId="0CA2DF10" w14:textId="77777777" w:rsidR="00B827E9" w:rsidRDefault="00823C94">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5F54202F" w14:textId="77777777" w:rsidR="00B827E9" w:rsidRDefault="00823C94">
            <w:pPr>
              <w:rPr>
                <w:rFonts w:eastAsia="Batang"/>
              </w:rPr>
            </w:pPr>
            <w:r>
              <w:t>For UE-part/UE-side models, study the following mechanisms for LCM procedures:</w:t>
            </w:r>
          </w:p>
          <w:p w14:paraId="39638DD5" w14:textId="77777777" w:rsidR="00B827E9" w:rsidRDefault="00823C94">
            <w:pPr>
              <w:pStyle w:val="ListParagraph"/>
              <w:numPr>
                <w:ilvl w:val="0"/>
                <w:numId w:val="41"/>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3B44E74A" w14:textId="77777777" w:rsidR="00B827E9" w:rsidRDefault="00823C94">
            <w:pPr>
              <w:pStyle w:val="ListParagraph"/>
              <w:numPr>
                <w:ilvl w:val="1"/>
                <w:numId w:val="41"/>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5D69E396" w14:textId="77777777" w:rsidR="00B827E9" w:rsidRDefault="00823C94">
            <w:pPr>
              <w:pStyle w:val="ListParagraph"/>
              <w:numPr>
                <w:ilvl w:val="1"/>
                <w:numId w:val="41"/>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424CEC4D" w14:textId="77777777" w:rsidR="00B827E9" w:rsidRDefault="00823C94">
            <w:pPr>
              <w:pStyle w:val="ListParagraph"/>
              <w:numPr>
                <w:ilvl w:val="0"/>
                <w:numId w:val="41"/>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1C1214A6" w14:textId="77777777" w:rsidR="00B827E9" w:rsidRDefault="00B827E9">
            <w:pPr>
              <w:rPr>
                <w:rFonts w:eastAsia="DengXian"/>
                <w:iCs/>
                <w:lang w:eastAsia="zh-CN"/>
              </w:rPr>
            </w:pPr>
          </w:p>
          <w:p w14:paraId="7CAEF380" w14:textId="77777777" w:rsidR="00B827E9" w:rsidRDefault="00823C94">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827E9" w14:paraId="5C4F9D87" w14:textId="77777777">
              <w:tc>
                <w:tcPr>
                  <w:tcW w:w="3046" w:type="dxa"/>
                  <w:tcBorders>
                    <w:top w:val="single" w:sz="8" w:space="0" w:color="auto"/>
                    <w:left w:val="single" w:sz="8" w:space="0" w:color="auto"/>
                    <w:bottom w:val="single" w:sz="8" w:space="0" w:color="auto"/>
                    <w:right w:val="single" w:sz="8" w:space="0" w:color="auto"/>
                  </w:tcBorders>
                </w:tcPr>
                <w:p w14:paraId="5EC0757A" w14:textId="77777777" w:rsidR="00B827E9" w:rsidRDefault="00823C9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867AC74" w14:textId="77777777" w:rsidR="00B827E9" w:rsidRDefault="00823C94">
                  <w:r>
                    <w:rPr>
                      <w:rFonts w:eastAsia="Times" w:cs="Times"/>
                      <w:szCs w:val="20"/>
                    </w:rPr>
                    <w:t>Description</w:t>
                  </w:r>
                </w:p>
              </w:tc>
            </w:tr>
            <w:tr w:rsidR="00B827E9" w14:paraId="50DD5A67" w14:textId="77777777">
              <w:tc>
                <w:tcPr>
                  <w:tcW w:w="3046" w:type="dxa"/>
                  <w:tcBorders>
                    <w:top w:val="single" w:sz="8" w:space="0" w:color="auto"/>
                    <w:left w:val="single" w:sz="8" w:space="0" w:color="auto"/>
                    <w:bottom w:val="single" w:sz="8" w:space="0" w:color="auto"/>
                    <w:right w:val="single" w:sz="8" w:space="0" w:color="auto"/>
                  </w:tcBorders>
                </w:tcPr>
                <w:p w14:paraId="755B3781" w14:textId="77777777" w:rsidR="00B827E9" w:rsidRDefault="00823C94">
                  <w:r>
                    <w:t>Model identification</w:t>
                  </w:r>
                </w:p>
              </w:tc>
              <w:tc>
                <w:tcPr>
                  <w:tcW w:w="6584" w:type="dxa"/>
                  <w:tcBorders>
                    <w:top w:val="single" w:sz="8" w:space="0" w:color="auto"/>
                    <w:left w:val="single" w:sz="8" w:space="0" w:color="auto"/>
                    <w:bottom w:val="single" w:sz="8" w:space="0" w:color="auto"/>
                    <w:right w:val="single" w:sz="8" w:space="0" w:color="auto"/>
                  </w:tcBorders>
                </w:tcPr>
                <w:p w14:paraId="476D4C8B" w14:textId="77777777" w:rsidR="00B827E9" w:rsidRDefault="00823C94">
                  <w:r>
                    <w:t>A process/method of identifying an AI/ML model for the common understanding between the NW and the UE</w:t>
                  </w:r>
                </w:p>
                <w:p w14:paraId="471E53ED" w14:textId="77777777" w:rsidR="00B827E9" w:rsidRDefault="00823C94">
                  <w:r>
                    <w:t>Note: The process/method of model identification may or may not be applicable.</w:t>
                  </w:r>
                </w:p>
                <w:p w14:paraId="7186865C" w14:textId="77777777" w:rsidR="00B827E9" w:rsidRDefault="00823C94">
                  <w:r>
                    <w:t>Note: Information regarding the AI/ML model may be shared during model identification.</w:t>
                  </w:r>
                </w:p>
              </w:tc>
            </w:tr>
          </w:tbl>
          <w:p w14:paraId="56E1F94F" w14:textId="77777777" w:rsidR="00B827E9" w:rsidRDefault="00B827E9">
            <w:pPr>
              <w:rPr>
                <w:u w:val="single"/>
              </w:rPr>
            </w:pPr>
          </w:p>
          <w:tbl>
            <w:tblPr>
              <w:tblW w:w="0" w:type="auto"/>
              <w:tblLook w:val="04A0" w:firstRow="1" w:lastRow="0" w:firstColumn="1" w:lastColumn="0" w:noHBand="0" w:noVBand="1"/>
            </w:tblPr>
            <w:tblGrid>
              <w:gridCol w:w="3046"/>
              <w:gridCol w:w="6584"/>
            </w:tblGrid>
            <w:tr w:rsidR="00B827E9" w14:paraId="6E888E9D" w14:textId="77777777">
              <w:tc>
                <w:tcPr>
                  <w:tcW w:w="3046" w:type="dxa"/>
                  <w:tcBorders>
                    <w:top w:val="single" w:sz="8" w:space="0" w:color="auto"/>
                    <w:left w:val="single" w:sz="8" w:space="0" w:color="auto"/>
                    <w:bottom w:val="single" w:sz="8" w:space="0" w:color="auto"/>
                    <w:right w:val="single" w:sz="8" w:space="0" w:color="auto"/>
                  </w:tcBorders>
                </w:tcPr>
                <w:p w14:paraId="36262803" w14:textId="77777777" w:rsidR="00B827E9" w:rsidRDefault="00823C9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0D9CC89" w14:textId="77777777" w:rsidR="00B827E9" w:rsidRDefault="00823C94">
                  <w:r>
                    <w:rPr>
                      <w:rFonts w:eastAsia="Times" w:cs="Times"/>
                      <w:szCs w:val="20"/>
                    </w:rPr>
                    <w:t>Description</w:t>
                  </w:r>
                </w:p>
              </w:tc>
            </w:tr>
            <w:tr w:rsidR="00B827E9" w14:paraId="2D3FE0DF" w14:textId="77777777">
              <w:tc>
                <w:tcPr>
                  <w:tcW w:w="3046" w:type="dxa"/>
                  <w:tcBorders>
                    <w:top w:val="single" w:sz="8" w:space="0" w:color="auto"/>
                    <w:left w:val="single" w:sz="8" w:space="0" w:color="auto"/>
                    <w:bottom w:val="single" w:sz="8" w:space="0" w:color="auto"/>
                    <w:right w:val="single" w:sz="8" w:space="0" w:color="auto"/>
                  </w:tcBorders>
                </w:tcPr>
                <w:p w14:paraId="07D41E24" w14:textId="77777777" w:rsidR="00B827E9" w:rsidRDefault="00823C9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F94FD5A" w14:textId="77777777" w:rsidR="00B827E9" w:rsidRDefault="00823C94">
                  <w:r>
                    <w:t>A process/method of identifying an AI/ML functionality for the common understanding between the NW and the UE</w:t>
                  </w:r>
                </w:p>
                <w:p w14:paraId="41C86154" w14:textId="77777777" w:rsidR="00B827E9" w:rsidRDefault="00823C9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F4AA244" w14:textId="77777777" w:rsidR="00B827E9" w:rsidRDefault="00823C94">
                  <w:pPr>
                    <w:rPr>
                      <w:rFonts w:cs="Times"/>
                      <w:color w:val="000000"/>
                      <w:lang w:eastAsia="zh-CN"/>
                    </w:rPr>
                  </w:pPr>
                  <w:r>
                    <w:t>FFS: granularity of functionality</w:t>
                  </w:r>
                </w:p>
              </w:tc>
            </w:tr>
          </w:tbl>
          <w:p w14:paraId="06A2A082" w14:textId="77777777" w:rsidR="00B827E9" w:rsidRDefault="00823C94">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tc>
      </w:tr>
    </w:tbl>
    <w:p w14:paraId="63EEF061" w14:textId="77777777" w:rsidR="00B827E9" w:rsidRDefault="00B827E9">
      <w:pPr>
        <w:rPr>
          <w:lang w:val="en-GB"/>
        </w:rPr>
      </w:pPr>
    </w:p>
    <w:p w14:paraId="60889819"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7F0032DF" w14:textId="77777777">
        <w:tc>
          <w:tcPr>
            <w:tcW w:w="9962" w:type="dxa"/>
          </w:tcPr>
          <w:p w14:paraId="733FCF45" w14:textId="77777777" w:rsidR="00B827E9" w:rsidRDefault="00823C94">
            <w:pPr>
              <w:rPr>
                <w:u w:val="single"/>
                <w:lang w:val="en-GB"/>
              </w:rPr>
            </w:pPr>
            <w:r>
              <w:rPr>
                <w:u w:val="single"/>
                <w:lang w:val="en-GB"/>
              </w:rPr>
              <w:t>Remaining proposal (from 4-14d in RAN#1 111) discussed but were not agreed</w:t>
            </w:r>
          </w:p>
          <w:p w14:paraId="71FF8240" w14:textId="77777777" w:rsidR="00B827E9" w:rsidRDefault="00B827E9">
            <w:pPr>
              <w:rPr>
                <w:lang w:val="en-GB"/>
              </w:rPr>
            </w:pPr>
          </w:p>
          <w:p w14:paraId="7234B893" w14:textId="77777777" w:rsidR="00B827E9" w:rsidRDefault="00823C94">
            <w:pPr>
              <w:rPr>
                <w:lang w:val="en-GB"/>
              </w:rPr>
            </w:pPr>
            <w:r>
              <w:rPr>
                <w:lang w:val="en-GB"/>
              </w:rPr>
              <w:t>Consider the following two potential approaches for model identification for further discussion:</w:t>
            </w:r>
          </w:p>
          <w:p w14:paraId="6B99CBD2" w14:textId="77777777" w:rsidR="00B827E9" w:rsidRDefault="00823C94">
            <w:pPr>
              <w:pStyle w:val="ListParagraph"/>
              <w:numPr>
                <w:ilvl w:val="0"/>
                <w:numId w:val="41"/>
              </w:numPr>
              <w:rPr>
                <w:rFonts w:cstheme="minorHAnsi"/>
                <w:lang w:val="en-GB"/>
              </w:rPr>
            </w:pPr>
            <w:r>
              <w:rPr>
                <w:rFonts w:cstheme="minorHAnsi"/>
                <w:lang w:val="en-GB"/>
              </w:rPr>
              <w:t xml:space="preserve">Approach 1: Information about the model being identified is provided from </w:t>
            </w:r>
            <w:r>
              <w:rPr>
                <w:rFonts w:eastAsia="Malgun Gothic" w:cstheme="minorHAnsi"/>
                <w:lang w:val="en-GB" w:eastAsia="ko-KR"/>
              </w:rPr>
              <w:t>a</w:t>
            </w:r>
            <w:r>
              <w:rPr>
                <w:rFonts w:cstheme="minorHAnsi"/>
                <w:lang w:val="en-GB"/>
              </w:rPr>
              <w:t xml:space="preserve"> </w:t>
            </w:r>
            <w:r>
              <w:rPr>
                <w:rFonts w:eastAsia="Malgun Gothic" w:cstheme="minorHAnsi"/>
                <w:lang w:val="en-GB" w:eastAsia="ko-KR"/>
              </w:rPr>
              <w:t>non-3GPP entity</w:t>
            </w:r>
            <w:r>
              <w:rPr>
                <w:rFonts w:cstheme="minorHAnsi"/>
                <w:lang w:val="en-GB"/>
              </w:rPr>
              <w:t xml:space="preserve"> or an organization to the NW. (RAN1 transparent)</w:t>
            </w:r>
          </w:p>
          <w:p w14:paraId="062D3134" w14:textId="77777777" w:rsidR="00B827E9" w:rsidRDefault="00823C94">
            <w:pPr>
              <w:pStyle w:val="ListParagraph"/>
              <w:numPr>
                <w:ilvl w:val="0"/>
                <w:numId w:val="41"/>
              </w:numPr>
              <w:rPr>
                <w:lang w:val="en-GB"/>
              </w:rPr>
            </w:pPr>
            <w:r>
              <w:rPr>
                <w:rFonts w:cstheme="minorHAnsi"/>
                <w:color w:val="000000" w:themeColor="text1"/>
                <w:lang w:val="en-GB"/>
              </w:rPr>
              <w:t xml:space="preserve">Approach </w:t>
            </w:r>
            <w:r>
              <w:rPr>
                <w:rFonts w:eastAsia="Malgun Gothic" w:cstheme="minorHAnsi"/>
                <w:color w:val="000000" w:themeColor="text1"/>
                <w:lang w:val="en-GB" w:eastAsia="ko-KR"/>
              </w:rPr>
              <w:t>2</w:t>
            </w:r>
            <w:r>
              <w:rPr>
                <w:rFonts w:cstheme="minorHAnsi"/>
                <w:color w:val="000000" w:themeColor="text1"/>
                <w:lang w:val="en-GB"/>
              </w:rPr>
              <w:t xml:space="preserve">: Model identity along with information about the model is shared from </w:t>
            </w:r>
            <w:r>
              <w:rPr>
                <w:rFonts w:eastAsia="Malgun Gothic" w:cstheme="minorHAnsi"/>
                <w:color w:val="000000" w:themeColor="text1"/>
                <w:lang w:val="en-GB" w:eastAsia="ko-KR"/>
              </w:rPr>
              <w:t>the</w:t>
            </w:r>
            <w:r>
              <w:rPr>
                <w:rFonts w:cstheme="minorHAnsi"/>
                <w:color w:val="000000" w:themeColor="text1"/>
                <w:lang w:val="en-GB"/>
              </w:rPr>
              <w:t xml:space="preserve"> </w:t>
            </w:r>
            <w:r>
              <w:rPr>
                <w:rFonts w:eastAsia="Malgun Gothic" w:cstheme="minorHAnsi"/>
                <w:color w:val="000000" w:themeColor="text1"/>
                <w:lang w:val="en-GB" w:eastAsia="ko-KR"/>
              </w:rPr>
              <w:t>UE</w:t>
            </w:r>
            <w:r>
              <w:rPr>
                <w:rFonts w:cstheme="minorHAnsi"/>
                <w:color w:val="000000" w:themeColor="text1"/>
                <w:lang w:val="en-GB"/>
              </w:rPr>
              <w:t xml:space="preserve"> to the NW.</w:t>
            </w:r>
          </w:p>
          <w:p w14:paraId="0EC53963" w14:textId="77777777" w:rsidR="00B827E9" w:rsidRDefault="00823C94">
            <w:pPr>
              <w:rPr>
                <w:lang w:val="en-GB"/>
              </w:rPr>
            </w:pPr>
            <w:r>
              <w:rPr>
                <w:rFonts w:cstheme="minorHAnsi"/>
                <w:lang w:val="en-GB"/>
              </w:rPr>
              <w:t>Note: Information about the model being identified may be separately provided/programmed from a non-3gpp entity or an organization to the UE. (No 3gpp specification impact)</w:t>
            </w:r>
          </w:p>
          <w:p w14:paraId="3F3745DC" w14:textId="77777777" w:rsidR="00B827E9" w:rsidRDefault="00823C94">
            <w:pPr>
              <w:rPr>
                <w:lang w:val="en-GB"/>
              </w:rPr>
            </w:pPr>
            <w:r>
              <w:rPr>
                <w:rFonts w:eastAsia="Malgun Gothic" w:cstheme="minorHAnsi"/>
                <w:lang w:eastAsia="ko-KR"/>
              </w:rPr>
              <w:lastRenderedPageBreak/>
              <w:t xml:space="preserve">Note: After or during model identification, </w:t>
            </w:r>
            <w:r>
              <w:rPr>
                <w:lang w:val="en-GB"/>
              </w:rPr>
              <w:t>NW and UE may, if needed, communicate model availability/capability using the model identity.</w:t>
            </w:r>
          </w:p>
          <w:p w14:paraId="467FD9EB" w14:textId="77777777" w:rsidR="00B827E9" w:rsidRDefault="00823C94">
            <w:pPr>
              <w:rPr>
                <w:rFonts w:eastAsia="Malgun Gothic" w:cstheme="minorHAnsi"/>
                <w:lang w:eastAsia="ko-KR"/>
              </w:rPr>
            </w:pPr>
            <w:r>
              <w:rPr>
                <w:lang w:val="en-GB"/>
              </w:rPr>
              <w:t>FFS: Information provided during model identification</w:t>
            </w:r>
          </w:p>
          <w:p w14:paraId="31D7F3C6" w14:textId="77777777" w:rsidR="00B827E9" w:rsidRDefault="00B827E9"/>
          <w:p w14:paraId="44AFBFE2" w14:textId="77777777" w:rsidR="00B827E9" w:rsidRDefault="00823C94">
            <w:r>
              <w:t xml:space="preserve">Note: For further discussion on model identification, RAN1 can focus on what information may need to be provided during model identification as well as any other aspects that may be of RAN1 relevance, whereas process/method of model identification is generally outside the scope of RAN1. </w:t>
            </w:r>
          </w:p>
          <w:p w14:paraId="2561097C" w14:textId="77777777" w:rsidR="00B827E9" w:rsidRDefault="00823C94">
            <w:r>
              <w:t xml:space="preserve">Note: RAN1 can proceed other LCM discussions by simply </w:t>
            </w:r>
            <w:proofErr w:type="gramStart"/>
            <w:r>
              <w:t>assuming that</w:t>
            </w:r>
            <w:proofErr w:type="gramEnd"/>
            <w:r>
              <w:t xml:space="preserve"> model identification, if needed, has been done and that model identities, if needed, are available for the NW and the UE to utilize.</w:t>
            </w:r>
          </w:p>
          <w:p w14:paraId="16B59F5C" w14:textId="77777777" w:rsidR="00B827E9" w:rsidRDefault="00B827E9"/>
          <w:p w14:paraId="50AF4092" w14:textId="77777777" w:rsidR="00B827E9" w:rsidRDefault="00823C94">
            <w:r>
              <w:t>Note: Approaches for functionality identification are FFS and to be discussed.</w:t>
            </w:r>
          </w:p>
          <w:p w14:paraId="6E4D0B0F" w14:textId="77777777" w:rsidR="00B827E9" w:rsidRDefault="00B827E9"/>
          <w:p w14:paraId="1CAE3F7A" w14:textId="77777777" w:rsidR="00B827E9" w:rsidRDefault="00823C94">
            <w:pPr>
              <w:rPr>
                <w:u w:val="single"/>
                <w:lang w:val="en-GB"/>
              </w:rPr>
            </w:pPr>
            <w:r>
              <w:rPr>
                <w:u w:val="single"/>
                <w:lang w:val="en-GB"/>
              </w:rPr>
              <w:t>FL recommendation</w:t>
            </w:r>
            <w:r>
              <w:rPr>
                <w:rFonts w:hint="eastAsia"/>
                <w:u w:val="single"/>
                <w:lang w:val="en-GB"/>
              </w:rPr>
              <w:t xml:space="preserve"> </w:t>
            </w:r>
            <w:r>
              <w:rPr>
                <w:u w:val="single"/>
                <w:lang w:val="en-GB"/>
              </w:rPr>
              <w:t>4-14e from RAN#1 111</w:t>
            </w:r>
            <w:r>
              <w:rPr>
                <w:rFonts w:hint="eastAsia"/>
                <w:u w:val="single"/>
                <w:lang w:val="en-GB"/>
              </w:rPr>
              <w:t xml:space="preserve">: </w:t>
            </w:r>
          </w:p>
          <w:p w14:paraId="63C5FD11" w14:textId="77777777" w:rsidR="00B827E9" w:rsidRDefault="00823C94">
            <w:r>
              <w:rPr>
                <w:lang w:val="en-GB"/>
              </w:rPr>
              <w:t>Building on the following agreements, Proposal 4-14d, and related online/offline discussions, please bring your views on further details and approaches on functionality/model identification, how the functionality identification, model identification, and UE capability are inter-related, their applicability, and how ensuing functionality-based LCM and model-ID-based LCM should be performed.</w:t>
            </w:r>
          </w:p>
          <w:p w14:paraId="3D8A5589" w14:textId="77777777" w:rsidR="00B827E9" w:rsidRDefault="00B827E9"/>
        </w:tc>
      </w:tr>
    </w:tbl>
    <w:p w14:paraId="45AC8781" w14:textId="77777777" w:rsidR="00B827E9" w:rsidRDefault="00B827E9">
      <w:pPr>
        <w:rPr>
          <w:lang w:val="en-GB"/>
        </w:rPr>
      </w:pPr>
    </w:p>
    <w:p w14:paraId="06D72853" w14:textId="77777777" w:rsidR="00B827E9" w:rsidRDefault="00B827E9">
      <w:pPr>
        <w:rPr>
          <w:lang w:val="en-GB"/>
        </w:rPr>
      </w:pPr>
    </w:p>
    <w:p w14:paraId="07329E12" w14:textId="77777777" w:rsidR="00B827E9" w:rsidRDefault="00823C94">
      <w:pPr>
        <w:spacing w:line="360" w:lineRule="auto"/>
        <w:rPr>
          <w:b/>
          <w:color w:val="2E74B5" w:themeColor="accent1" w:themeShade="BF"/>
          <w:lang w:val="en-GB"/>
        </w:rPr>
      </w:pPr>
      <w:r>
        <w:rPr>
          <w:b/>
          <w:color w:val="2E74B5" w:themeColor="accent1" w:themeShade="BF"/>
          <w:lang w:val="en-GB"/>
        </w:rPr>
        <w:t>Lenovo:</w:t>
      </w:r>
    </w:p>
    <w:p w14:paraId="3BE6C892" w14:textId="77777777" w:rsidR="00B827E9" w:rsidRDefault="00823C94">
      <w:pPr>
        <w:rPr>
          <w:b/>
          <w:lang w:val="en-GB"/>
        </w:rPr>
      </w:pPr>
      <w:r>
        <w:rPr>
          <w:b/>
          <w:lang w:val="en-GB"/>
        </w:rPr>
        <w:t>Proposal 2:</w:t>
      </w:r>
      <w:r>
        <w:rPr>
          <w:b/>
          <w:lang w:val="en-GB"/>
        </w:rPr>
        <w:tab/>
        <w:t>Update the term of ‘Functionality identification’ to be ‘Model functionality identification’ and the Note to be ‘Note: Information regarding the AI/ML functionality and/or AI/ML model may be shared during functionality identification’.</w:t>
      </w:r>
    </w:p>
    <w:tbl>
      <w:tblPr>
        <w:tblW w:w="0" w:type="auto"/>
        <w:tblLook w:val="04A0" w:firstRow="1" w:lastRow="0" w:firstColumn="1" w:lastColumn="0" w:noHBand="0" w:noVBand="1"/>
      </w:tblPr>
      <w:tblGrid>
        <w:gridCol w:w="2961"/>
        <w:gridCol w:w="6336"/>
      </w:tblGrid>
      <w:tr w:rsidR="00B827E9" w14:paraId="10A7EE5B" w14:textId="77777777">
        <w:tc>
          <w:tcPr>
            <w:tcW w:w="2961" w:type="dxa"/>
            <w:tcBorders>
              <w:top w:val="single" w:sz="8" w:space="0" w:color="auto"/>
              <w:left w:val="single" w:sz="8" w:space="0" w:color="auto"/>
              <w:bottom w:val="single" w:sz="8" w:space="0" w:color="auto"/>
              <w:right w:val="single" w:sz="8" w:space="0" w:color="auto"/>
            </w:tcBorders>
          </w:tcPr>
          <w:p w14:paraId="1FA94D14" w14:textId="77777777" w:rsidR="00B827E9" w:rsidRDefault="00823C94">
            <w:pPr>
              <w:rPr>
                <w:rFonts w:ascii="Times" w:eastAsia="Batang" w:hAnsi="Times"/>
                <w:sz w:val="20"/>
                <w:szCs w:val="24"/>
                <w:lang w:val="en-GB"/>
              </w:rPr>
            </w:pPr>
            <w:r>
              <w:rPr>
                <w:rFonts w:ascii="Times" w:eastAsia="Times" w:hAnsi="Times" w:cs="Times"/>
                <w:sz w:val="20"/>
                <w:szCs w:val="20"/>
                <w:lang w:val="en-GB"/>
              </w:rPr>
              <w:t>Terminology</w:t>
            </w:r>
          </w:p>
        </w:tc>
        <w:tc>
          <w:tcPr>
            <w:tcW w:w="6336" w:type="dxa"/>
            <w:tcBorders>
              <w:top w:val="single" w:sz="8" w:space="0" w:color="auto"/>
              <w:left w:val="single" w:sz="8" w:space="0" w:color="auto"/>
              <w:bottom w:val="single" w:sz="8" w:space="0" w:color="auto"/>
              <w:right w:val="single" w:sz="8" w:space="0" w:color="auto"/>
            </w:tcBorders>
          </w:tcPr>
          <w:p w14:paraId="3CFEA90B" w14:textId="77777777" w:rsidR="00B827E9" w:rsidRDefault="00823C94">
            <w:pPr>
              <w:rPr>
                <w:rFonts w:ascii="Times" w:eastAsia="Batang" w:hAnsi="Times"/>
                <w:sz w:val="20"/>
                <w:szCs w:val="24"/>
                <w:lang w:val="en-GB"/>
              </w:rPr>
            </w:pPr>
            <w:r>
              <w:rPr>
                <w:rFonts w:ascii="Times" w:eastAsia="Times" w:hAnsi="Times" w:cs="Times"/>
                <w:sz w:val="20"/>
                <w:szCs w:val="20"/>
                <w:lang w:val="en-GB"/>
              </w:rPr>
              <w:t>Description</w:t>
            </w:r>
          </w:p>
        </w:tc>
      </w:tr>
      <w:tr w:rsidR="00B827E9" w14:paraId="5F0A081C" w14:textId="77777777">
        <w:tc>
          <w:tcPr>
            <w:tcW w:w="2961" w:type="dxa"/>
            <w:tcBorders>
              <w:top w:val="single" w:sz="8" w:space="0" w:color="auto"/>
              <w:left w:val="single" w:sz="8" w:space="0" w:color="auto"/>
              <w:bottom w:val="single" w:sz="8" w:space="0" w:color="auto"/>
              <w:right w:val="single" w:sz="8" w:space="0" w:color="auto"/>
            </w:tcBorders>
          </w:tcPr>
          <w:p w14:paraId="156FC6FE" w14:textId="77777777" w:rsidR="00B827E9" w:rsidRDefault="00823C94">
            <w:pPr>
              <w:rPr>
                <w:rFonts w:ascii="Times" w:eastAsia="Batang" w:hAnsi="Times"/>
                <w:sz w:val="20"/>
                <w:szCs w:val="24"/>
                <w:lang w:val="en-GB"/>
              </w:rPr>
            </w:pPr>
            <w:r>
              <w:rPr>
                <w:rFonts w:ascii="Times" w:eastAsia="Batang" w:hAnsi="Times" w:cs="Times"/>
                <w:color w:val="FF0000"/>
                <w:sz w:val="20"/>
                <w:szCs w:val="24"/>
                <w:lang w:val="en-GB" w:eastAsia="zh-CN"/>
              </w:rPr>
              <w:t xml:space="preserve">Model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tc>
        <w:tc>
          <w:tcPr>
            <w:tcW w:w="6336" w:type="dxa"/>
            <w:tcBorders>
              <w:top w:val="single" w:sz="8" w:space="0" w:color="auto"/>
              <w:left w:val="single" w:sz="8" w:space="0" w:color="auto"/>
              <w:bottom w:val="single" w:sz="8" w:space="0" w:color="auto"/>
              <w:right w:val="single" w:sz="8" w:space="0" w:color="auto"/>
            </w:tcBorders>
          </w:tcPr>
          <w:p w14:paraId="7C31BF02" w14:textId="77777777" w:rsidR="00B827E9" w:rsidRDefault="00823C94">
            <w:pPr>
              <w:rPr>
                <w:rFonts w:ascii="Times" w:eastAsia="Batang" w:hAnsi="Times"/>
                <w:sz w:val="20"/>
                <w:szCs w:val="24"/>
                <w:lang w:val="en-GB"/>
              </w:rPr>
            </w:pPr>
            <w:r>
              <w:rPr>
                <w:rFonts w:ascii="Times" w:eastAsia="Batang" w:hAnsi="Times"/>
                <w:sz w:val="20"/>
                <w:szCs w:val="24"/>
                <w:lang w:val="en-GB"/>
              </w:rPr>
              <w:t>A process/method of identifying an AI/ML functionality for the common understanding between the NW and the UE</w:t>
            </w:r>
          </w:p>
          <w:p w14:paraId="1B79AD89" w14:textId="77777777" w:rsidR="00B827E9" w:rsidRDefault="00823C94">
            <w:pPr>
              <w:rPr>
                <w:rFonts w:ascii="Times" w:eastAsia="Batang" w:hAnsi="Times"/>
                <w:sz w:val="20"/>
                <w:szCs w:val="24"/>
                <w:lang w:val="en-GB"/>
              </w:rPr>
            </w:pPr>
            <w:r>
              <w:rPr>
                <w:rFonts w:ascii="Times" w:eastAsia="Batang" w:hAnsi="Times"/>
                <w:sz w:val="20"/>
                <w:szCs w:val="24"/>
                <w:lang w:val="en-GB"/>
              </w:rPr>
              <w:t xml:space="preserve">Note: Information regarding the AI/ML </w:t>
            </w:r>
            <w:r>
              <w:rPr>
                <w:rFonts w:ascii="Times" w:eastAsia="Batang" w:hAnsi="Times" w:cs="Times"/>
                <w:color w:val="000000"/>
                <w:sz w:val="20"/>
                <w:szCs w:val="24"/>
                <w:lang w:val="en-GB" w:eastAsia="zh-CN"/>
              </w:rPr>
              <w:t xml:space="preserve">functionality </w:t>
            </w:r>
            <w:r>
              <w:rPr>
                <w:rFonts w:ascii="Times" w:eastAsia="Batang" w:hAnsi="Times" w:cs="Times"/>
                <w:color w:val="FF0000"/>
                <w:sz w:val="20"/>
                <w:szCs w:val="24"/>
                <w:lang w:val="en-GB" w:eastAsia="zh-CN"/>
              </w:rPr>
              <w:t>and/or AI/ML model</w:t>
            </w:r>
            <w:r>
              <w:rPr>
                <w:rFonts w:ascii="Times" w:eastAsia="Batang" w:hAnsi="Times" w:cs="Times"/>
                <w:color w:val="000000"/>
                <w:sz w:val="20"/>
                <w:szCs w:val="24"/>
                <w:lang w:val="en-GB" w:eastAsia="zh-CN"/>
              </w:rPr>
              <w:t xml:space="preserve"> </w:t>
            </w:r>
            <w:r>
              <w:rPr>
                <w:rFonts w:ascii="Times" w:eastAsia="Batang" w:hAnsi="Times"/>
                <w:sz w:val="20"/>
                <w:szCs w:val="24"/>
                <w:lang w:val="en-GB"/>
              </w:rPr>
              <w:t xml:space="preserve">may be shared during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p w14:paraId="26031359" w14:textId="77777777" w:rsidR="00B827E9" w:rsidRDefault="00823C94">
            <w:pPr>
              <w:rPr>
                <w:rFonts w:ascii="Times" w:eastAsia="Batang" w:hAnsi="Times" w:cs="Times"/>
                <w:color w:val="000000"/>
                <w:sz w:val="20"/>
                <w:szCs w:val="24"/>
                <w:lang w:val="en-GB" w:eastAsia="zh-CN"/>
              </w:rPr>
            </w:pPr>
            <w:r>
              <w:rPr>
                <w:rFonts w:ascii="Times" w:eastAsia="Batang" w:hAnsi="Times"/>
                <w:sz w:val="20"/>
                <w:szCs w:val="24"/>
                <w:lang w:val="en-GB"/>
              </w:rPr>
              <w:t>FFS: granularity of functionality</w:t>
            </w:r>
          </w:p>
        </w:tc>
      </w:tr>
    </w:tbl>
    <w:p w14:paraId="1EE5FEA7" w14:textId="77777777" w:rsidR="00B827E9" w:rsidRDefault="00B827E9">
      <w:pPr>
        <w:spacing w:after="160" w:line="259" w:lineRule="auto"/>
        <w:rPr>
          <w:b/>
          <w:bCs/>
        </w:rPr>
      </w:pPr>
    </w:p>
    <w:p w14:paraId="78671665" w14:textId="77777777" w:rsidR="00B827E9" w:rsidRDefault="00823C94">
      <w:pPr>
        <w:spacing w:after="160" w:line="259" w:lineRule="auto"/>
        <w:rPr>
          <w:b/>
          <w:bCs/>
        </w:rPr>
      </w:pPr>
      <w:r>
        <w:rPr>
          <w:b/>
          <w:bCs/>
        </w:rPr>
        <w:t>Proposal 11: Introduce a two-level Model ID, one level is for functionality indication and the other level is for the multiple models within the same functionality.</w:t>
      </w:r>
    </w:p>
    <w:p w14:paraId="25D316B5" w14:textId="77777777" w:rsidR="00B827E9" w:rsidRDefault="00823C94">
      <w:pPr>
        <w:spacing w:after="160" w:line="259" w:lineRule="auto"/>
        <w:rPr>
          <w:highlight w:val="yellow"/>
        </w:rPr>
      </w:pPr>
      <w:r>
        <w:rPr>
          <w:b/>
          <w:bCs/>
        </w:rPr>
        <w:t>Proposal 12: Study the content of the AI/ML model information to be shared during model (functionality) identification process, e.g., assistant data for model monitoring, applicable scenarios/configurations and decisions on model switching.</w:t>
      </w:r>
    </w:p>
    <w:p w14:paraId="2E1AD487" w14:textId="77777777" w:rsidR="00B827E9" w:rsidRDefault="00823C94">
      <w:pPr>
        <w:spacing w:line="360" w:lineRule="auto"/>
        <w:rPr>
          <w:b/>
          <w:color w:val="2E74B5" w:themeColor="accent1" w:themeShade="BF"/>
          <w:lang w:val="en-GB"/>
        </w:rPr>
      </w:pPr>
      <w:r>
        <w:rPr>
          <w:b/>
          <w:color w:val="2E74B5" w:themeColor="accent1" w:themeShade="BF"/>
          <w:lang w:val="en-GB"/>
        </w:rPr>
        <w:t>Samsung:</w:t>
      </w:r>
    </w:p>
    <w:p w14:paraId="5658106A" w14:textId="77777777" w:rsidR="00B827E9" w:rsidRDefault="00823C94">
      <w:pPr>
        <w:rPr>
          <w:rFonts w:eastAsia="Batang" w:cstheme="minorHAnsi"/>
          <w:b/>
          <w:szCs w:val="24"/>
          <w:lang w:val="en-GB"/>
        </w:rPr>
      </w:pPr>
      <w:r>
        <w:rPr>
          <w:rFonts w:eastAsia="Batang" w:cstheme="minorHAnsi"/>
          <w:b/>
          <w:szCs w:val="24"/>
          <w:lang w:val="en-GB"/>
        </w:rPr>
        <w:t xml:space="preserve">Proposal 1: RAN1 considers the following description on AI/ML model functionality: </w:t>
      </w:r>
    </w:p>
    <w:p w14:paraId="0B7A9664" w14:textId="77777777" w:rsidR="00B827E9" w:rsidRDefault="00B827E9">
      <w:pPr>
        <w:rPr>
          <w:rFonts w:ascii="Times" w:eastAsia="Batang" w:hAnsi="Times" w:cs="Times New Roman"/>
          <w:b/>
          <w:szCs w:val="24"/>
          <w:lang w:val="en-GB"/>
        </w:rPr>
      </w:pPr>
    </w:p>
    <w:tbl>
      <w:tblPr>
        <w:tblW w:w="0" w:type="auto"/>
        <w:tblLayout w:type="fixed"/>
        <w:tblLook w:val="04A0" w:firstRow="1" w:lastRow="0" w:firstColumn="1" w:lastColumn="0" w:noHBand="0" w:noVBand="1"/>
      </w:tblPr>
      <w:tblGrid>
        <w:gridCol w:w="1833"/>
        <w:gridCol w:w="7797"/>
      </w:tblGrid>
      <w:tr w:rsidR="00B827E9" w14:paraId="60847C95" w14:textId="77777777">
        <w:tc>
          <w:tcPr>
            <w:tcW w:w="1833" w:type="dxa"/>
            <w:tcBorders>
              <w:top w:val="single" w:sz="8" w:space="0" w:color="auto"/>
              <w:left w:val="single" w:sz="8" w:space="0" w:color="auto"/>
              <w:bottom w:val="single" w:sz="8" w:space="0" w:color="auto"/>
              <w:right w:val="single" w:sz="8" w:space="0" w:color="auto"/>
            </w:tcBorders>
          </w:tcPr>
          <w:p w14:paraId="78E832AC" w14:textId="77777777" w:rsidR="00B827E9" w:rsidRDefault="00823C94">
            <w:pPr>
              <w:rPr>
                <w:rFonts w:ascii="Times" w:eastAsia="Batang" w:hAnsi="Times" w:cs="Times New Roman"/>
                <w:szCs w:val="24"/>
                <w:lang w:val="en-GB"/>
              </w:rPr>
            </w:pPr>
            <w:r>
              <w:rPr>
                <w:rFonts w:ascii="Times" w:eastAsia="Times" w:hAnsi="Times" w:cs="Times"/>
                <w:szCs w:val="24"/>
                <w:lang w:val="en-GB"/>
              </w:rPr>
              <w:t>Terminology</w:t>
            </w:r>
          </w:p>
        </w:tc>
        <w:tc>
          <w:tcPr>
            <w:tcW w:w="7797" w:type="dxa"/>
            <w:tcBorders>
              <w:top w:val="single" w:sz="8" w:space="0" w:color="auto"/>
              <w:left w:val="single" w:sz="8" w:space="0" w:color="auto"/>
              <w:bottom w:val="single" w:sz="8" w:space="0" w:color="auto"/>
              <w:right w:val="single" w:sz="8" w:space="0" w:color="auto"/>
            </w:tcBorders>
          </w:tcPr>
          <w:p w14:paraId="7EECE119" w14:textId="77777777" w:rsidR="00B827E9" w:rsidRDefault="00823C94">
            <w:pPr>
              <w:rPr>
                <w:rFonts w:ascii="Times" w:eastAsia="Batang" w:hAnsi="Times" w:cs="Times New Roman"/>
                <w:szCs w:val="24"/>
                <w:lang w:val="en-GB"/>
              </w:rPr>
            </w:pPr>
            <w:r>
              <w:rPr>
                <w:rFonts w:ascii="Times" w:eastAsia="Times" w:hAnsi="Times" w:cs="Times"/>
                <w:szCs w:val="24"/>
                <w:lang w:val="en-GB"/>
              </w:rPr>
              <w:t>Description</w:t>
            </w:r>
          </w:p>
        </w:tc>
      </w:tr>
      <w:tr w:rsidR="00B827E9" w14:paraId="2E208395" w14:textId="77777777">
        <w:tc>
          <w:tcPr>
            <w:tcW w:w="1833" w:type="dxa"/>
            <w:tcBorders>
              <w:top w:val="single" w:sz="8" w:space="0" w:color="auto"/>
              <w:left w:val="single" w:sz="8" w:space="0" w:color="auto"/>
              <w:bottom w:val="single" w:sz="8" w:space="0" w:color="auto"/>
              <w:right w:val="single" w:sz="8" w:space="0" w:color="auto"/>
            </w:tcBorders>
          </w:tcPr>
          <w:p w14:paraId="55AC4DBF" w14:textId="77777777" w:rsidR="00B827E9" w:rsidRDefault="00823C94">
            <w:pPr>
              <w:rPr>
                <w:rFonts w:ascii="Times" w:eastAsia="Batang" w:hAnsi="Times" w:cs="Times New Roman"/>
                <w:szCs w:val="24"/>
                <w:lang w:val="en-GB"/>
              </w:rPr>
            </w:pPr>
            <w:r>
              <w:rPr>
                <w:rFonts w:ascii="Times" w:eastAsia="Batang" w:hAnsi="Times" w:cs="Times New Roman"/>
                <w:szCs w:val="24"/>
                <w:lang w:val="en-GB"/>
              </w:rPr>
              <w:lastRenderedPageBreak/>
              <w:t>Model functionality</w:t>
            </w:r>
          </w:p>
        </w:tc>
        <w:tc>
          <w:tcPr>
            <w:tcW w:w="7797" w:type="dxa"/>
            <w:tcBorders>
              <w:top w:val="single" w:sz="8" w:space="0" w:color="auto"/>
              <w:left w:val="single" w:sz="8" w:space="0" w:color="auto"/>
              <w:bottom w:val="single" w:sz="8" w:space="0" w:color="auto"/>
              <w:right w:val="single" w:sz="8" w:space="0" w:color="auto"/>
            </w:tcBorders>
          </w:tcPr>
          <w:p w14:paraId="4E2F8E9F" w14:textId="77777777" w:rsidR="00B827E9" w:rsidRDefault="00823C94">
            <w:pPr>
              <w:rPr>
                <w:rFonts w:ascii="Times" w:eastAsia="Batang" w:hAnsi="Times" w:cs="Times New Roman"/>
                <w:szCs w:val="24"/>
                <w:lang w:val="en-GB"/>
              </w:rPr>
            </w:pPr>
            <w:r>
              <w:rPr>
                <w:rFonts w:ascii="Times" w:eastAsia="Batang" w:hAnsi="Times" w:cs="Times New Roman"/>
                <w:szCs w:val="24"/>
                <w:lang w:val="en-GB"/>
              </w:rPr>
              <w:t xml:space="preserve">A specified set of tuples of (sub) use cases, </w:t>
            </w:r>
            <w:proofErr w:type="gramStart"/>
            <w:r>
              <w:rPr>
                <w:rFonts w:ascii="Times" w:eastAsia="Batang" w:hAnsi="Times" w:cs="Times New Roman"/>
                <w:szCs w:val="24"/>
                <w:lang w:val="en-GB"/>
              </w:rPr>
              <w:t>scenarios</w:t>
            </w:r>
            <w:proofErr w:type="gramEnd"/>
            <w:r>
              <w:rPr>
                <w:rFonts w:ascii="Times" w:eastAsia="Batang" w:hAnsi="Times" w:cs="Times New Roman"/>
                <w:szCs w:val="24"/>
                <w:lang w:val="en-GB"/>
              </w:rPr>
              <w:t xml:space="preserve"> and configurations a single AI/ML model can be applied for. </w:t>
            </w:r>
          </w:p>
          <w:p w14:paraId="117F5BBB" w14:textId="77777777" w:rsidR="00B827E9" w:rsidRDefault="00823C94">
            <w:pPr>
              <w:rPr>
                <w:rFonts w:ascii="Times" w:eastAsia="Batang" w:hAnsi="Times" w:cs="Times New Roman"/>
                <w:szCs w:val="24"/>
                <w:lang w:val="en-GB"/>
              </w:rPr>
            </w:pPr>
            <w:r>
              <w:rPr>
                <w:rFonts w:ascii="Times" w:eastAsia="Batang" w:hAnsi="Times" w:cs="Times New Roman"/>
                <w:szCs w:val="24"/>
                <w:lang w:val="en-GB"/>
              </w:rPr>
              <w:t xml:space="preserve">e.g., </w:t>
            </w:r>
            <w:proofErr w:type="spellStart"/>
            <w:r>
              <w:rPr>
                <w:rFonts w:ascii="Times" w:eastAsia="Batang" w:hAnsi="Times" w:cs="Times New Roman"/>
                <w:szCs w:val="24"/>
                <w:lang w:val="en-GB"/>
              </w:rPr>
              <w:t>functionality#A</w:t>
            </w:r>
            <w:proofErr w:type="spellEnd"/>
            <w:r>
              <w:rPr>
                <w:rFonts w:ascii="Times" w:eastAsia="Batang" w:hAnsi="Times" w:cs="Times New Roman"/>
                <w:szCs w:val="24"/>
                <w:lang w:val="en-GB"/>
              </w:rPr>
              <w:t xml:space="preserve"> with asset of N tuples</w:t>
            </w:r>
          </w:p>
          <w:p w14:paraId="5DEED2F9" w14:textId="77777777" w:rsidR="00B827E9" w:rsidRDefault="00823C94">
            <w:pPr>
              <w:rPr>
                <w:rFonts w:ascii="Times" w:eastAsia="Batang" w:hAnsi="Times" w:cs="Times New Roman"/>
                <w:szCs w:val="24"/>
                <w:lang w:val="en-GB"/>
              </w:rPr>
            </w:pPr>
            <w:r>
              <w:rPr>
                <w:rFonts w:ascii="Times" w:eastAsia="Batang" w:hAnsi="Times" w:cs="Times New Roman"/>
                <w:szCs w:val="24"/>
                <w:lang w:val="en-GB"/>
              </w:rPr>
              <w:t xml:space="preserve"> </w:t>
            </w:r>
            <w:proofErr w:type="spellStart"/>
            <w:r>
              <w:rPr>
                <w:rFonts w:ascii="Times" w:eastAsia="Batang" w:hAnsi="Times" w:cs="Times New Roman"/>
                <w:i/>
                <w:szCs w:val="20"/>
                <w:lang w:val="en-GB"/>
              </w:rPr>
              <w:t>functionality#A</w:t>
            </w:r>
            <w:proofErr w:type="spellEnd"/>
            <w:r>
              <w:rPr>
                <w:rFonts w:ascii="Times" w:eastAsia="Batang" w:hAnsi="Times" w:cs="Times New Roman"/>
                <w:szCs w:val="20"/>
                <w:lang w:val="en-GB"/>
              </w:rPr>
              <w:t xml:space="preserve"> = {{</w:t>
            </w:r>
            <w:r>
              <w:rPr>
                <w:rFonts w:ascii="Times" w:eastAsia="Batang" w:hAnsi="Times" w:cs="Times New Roman"/>
                <w:i/>
                <w:szCs w:val="20"/>
                <w:lang w:val="en-GB"/>
              </w:rPr>
              <w:t>sub-use case#A1</w:t>
            </w:r>
            <w:r>
              <w:rPr>
                <w:rFonts w:ascii="Times" w:eastAsia="Batang" w:hAnsi="Times" w:cs="Times New Roman"/>
                <w:szCs w:val="20"/>
                <w:lang w:val="en-GB"/>
              </w:rPr>
              <w:t xml:space="preserve">, </w:t>
            </w:r>
            <w:r>
              <w:rPr>
                <w:rFonts w:ascii="Times" w:eastAsia="Batang" w:hAnsi="Times" w:cs="Times New Roman"/>
                <w:i/>
                <w:szCs w:val="20"/>
                <w:lang w:val="en-GB"/>
              </w:rPr>
              <w:t>scenario#A1</w:t>
            </w:r>
            <w:r>
              <w:rPr>
                <w:rFonts w:ascii="Times" w:eastAsia="Batang" w:hAnsi="Times" w:cs="Times New Roman"/>
                <w:szCs w:val="20"/>
                <w:lang w:val="en-GB"/>
              </w:rPr>
              <w:t xml:space="preserve">, </w:t>
            </w:r>
            <w:r>
              <w:rPr>
                <w:rFonts w:ascii="Times" w:eastAsia="Batang" w:hAnsi="Times" w:cs="Times New Roman"/>
                <w:i/>
                <w:szCs w:val="20"/>
                <w:lang w:val="en-GB"/>
              </w:rPr>
              <w:t>configuration#A1</w:t>
            </w:r>
            <w:proofErr w:type="gramStart"/>
            <w:r>
              <w:rPr>
                <w:rFonts w:ascii="Times" w:eastAsia="Batang" w:hAnsi="Times" w:cs="Times New Roman"/>
                <w:szCs w:val="20"/>
                <w:lang w:val="en-GB"/>
              </w:rPr>
              <w:t>},{</w:t>
            </w:r>
            <w:proofErr w:type="gramEnd"/>
            <w:r>
              <w:rPr>
                <w:rFonts w:ascii="Times" w:eastAsia="Batang" w:hAnsi="Times" w:cs="Times New Roman"/>
                <w:i/>
                <w:szCs w:val="20"/>
                <w:lang w:val="en-GB"/>
              </w:rPr>
              <w:t>sub-use case#A2</w:t>
            </w:r>
            <w:r>
              <w:rPr>
                <w:rFonts w:ascii="Times" w:eastAsia="Batang" w:hAnsi="Times" w:cs="Times New Roman"/>
                <w:szCs w:val="20"/>
                <w:lang w:val="en-GB"/>
              </w:rPr>
              <w:t xml:space="preserve">, </w:t>
            </w:r>
            <w:r>
              <w:rPr>
                <w:rFonts w:ascii="Times" w:eastAsia="Batang" w:hAnsi="Times" w:cs="Times New Roman"/>
                <w:i/>
                <w:szCs w:val="20"/>
                <w:lang w:val="en-GB"/>
              </w:rPr>
              <w:t>scenario#A2</w:t>
            </w:r>
            <w:r>
              <w:rPr>
                <w:rFonts w:ascii="Times" w:eastAsia="Batang" w:hAnsi="Times" w:cs="Times New Roman"/>
                <w:szCs w:val="20"/>
                <w:lang w:val="en-GB"/>
              </w:rPr>
              <w:t xml:space="preserve">, </w:t>
            </w:r>
            <w:r>
              <w:rPr>
                <w:rFonts w:ascii="Times" w:eastAsia="Batang" w:hAnsi="Times" w:cs="Times New Roman"/>
                <w:i/>
                <w:szCs w:val="20"/>
                <w:lang w:val="en-GB"/>
              </w:rPr>
              <w:t>configuration#A2</w:t>
            </w:r>
            <w:r>
              <w:rPr>
                <w:rFonts w:ascii="Times" w:eastAsia="Batang" w:hAnsi="Times" w:cs="Times New Roman"/>
                <w:szCs w:val="20"/>
                <w:lang w:val="en-GB"/>
              </w:rPr>
              <w:t>},…, {</w:t>
            </w:r>
            <w:r>
              <w:rPr>
                <w:rFonts w:ascii="Times" w:eastAsia="Batang" w:hAnsi="Times" w:cs="Times New Roman"/>
                <w:i/>
                <w:szCs w:val="20"/>
                <w:lang w:val="en-GB"/>
              </w:rPr>
              <w:t xml:space="preserve">sub-use </w:t>
            </w:r>
            <w:proofErr w:type="spellStart"/>
            <w:r>
              <w:rPr>
                <w:rFonts w:ascii="Times" w:eastAsia="Batang" w:hAnsi="Times" w:cs="Times New Roman"/>
                <w:i/>
                <w:szCs w:val="20"/>
                <w:lang w:val="en-GB"/>
              </w:rPr>
              <w:t>case#AN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scenario#A</w:t>
            </w:r>
            <w:r>
              <w:rPr>
                <w:rFonts w:ascii="Times" w:eastAsia="Batang" w:hAnsi="Times" w:cs="Times New Roman"/>
                <w:i/>
                <w:szCs w:val="20"/>
                <w:lang w:val="en-GB"/>
              </w:rPr>
              <w:t>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configuration#A</w:t>
            </w:r>
            <w:r>
              <w:rPr>
                <w:rFonts w:ascii="Times" w:eastAsia="Batang" w:hAnsi="Times" w:cs="Times New Roman"/>
                <w:i/>
                <w:szCs w:val="20"/>
                <w:lang w:val="en-GB"/>
              </w:rPr>
              <w:t>N</w:t>
            </w:r>
            <w:proofErr w:type="spellEnd"/>
            <w:r>
              <w:rPr>
                <w:rFonts w:ascii="Times" w:eastAsia="Batang" w:hAnsi="Times" w:cs="Times New Roman"/>
                <w:szCs w:val="20"/>
                <w:lang w:val="en-GB"/>
              </w:rPr>
              <w:t>},</w:t>
            </w:r>
          </w:p>
        </w:tc>
      </w:tr>
    </w:tbl>
    <w:p w14:paraId="3064BEE6" w14:textId="77777777" w:rsidR="00B827E9" w:rsidRDefault="00B827E9">
      <w:pPr>
        <w:spacing w:after="160" w:line="259" w:lineRule="auto"/>
        <w:rPr>
          <w:highlight w:val="yellow"/>
        </w:rPr>
      </w:pPr>
    </w:p>
    <w:p w14:paraId="23FC5A3E" w14:textId="77777777" w:rsidR="00B827E9" w:rsidRDefault="00823C94">
      <w:pPr>
        <w:spacing w:after="160" w:line="259" w:lineRule="auto"/>
        <w:rPr>
          <w:highlight w:val="yellow"/>
        </w:rPr>
      </w:pPr>
      <w:r>
        <w:rPr>
          <w:rFonts w:ascii="Times" w:eastAsia="Batang" w:hAnsi="Times" w:cs="Times New Roman"/>
          <w:noProof/>
          <w:szCs w:val="24"/>
          <w:lang w:eastAsia="zh-CN"/>
        </w:rPr>
        <w:drawing>
          <wp:inline distT="0" distB="0" distL="0" distR="0" wp14:anchorId="2ADED94F" wp14:editId="42436C96">
            <wp:extent cx="5861685" cy="876935"/>
            <wp:effectExtent l="0" t="0" r="5715" b="0"/>
            <wp:docPr id="421" name="Picture 4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descr="Text&#10;&#10;Description automatically generated with medium confidenc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68675" cy="893411"/>
                    </a:xfrm>
                    <a:prstGeom prst="rect">
                      <a:avLst/>
                    </a:prstGeom>
                    <a:noFill/>
                  </pic:spPr>
                </pic:pic>
              </a:graphicData>
            </a:graphic>
          </wp:inline>
        </w:drawing>
      </w:r>
    </w:p>
    <w:p w14:paraId="231ECA73" w14:textId="77777777" w:rsidR="00B827E9" w:rsidRDefault="00823C94">
      <w:pPr>
        <w:rPr>
          <w:rFonts w:eastAsia="Batang" w:cstheme="minorHAnsi"/>
          <w:b/>
          <w:szCs w:val="24"/>
          <w:lang w:val="en-GB"/>
        </w:rPr>
      </w:pPr>
      <w:r>
        <w:rPr>
          <w:rFonts w:eastAsia="Batang" w:cstheme="minorHAnsi"/>
          <w:b/>
          <w:szCs w:val="24"/>
          <w:lang w:val="en-GB"/>
        </w:rPr>
        <w:t xml:space="preserve">Proposal #6: Study the necessity, advantages and disadvantages of model ID based LCM and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by considering </w:t>
      </w:r>
    </w:p>
    <w:p w14:paraId="6F497404" w14:textId="77777777" w:rsidR="00B827E9" w:rsidRDefault="00823C94">
      <w:pPr>
        <w:numPr>
          <w:ilvl w:val="0"/>
          <w:numId w:val="42"/>
        </w:numPr>
        <w:rPr>
          <w:rFonts w:eastAsia="Batang" w:cstheme="minorHAnsi"/>
          <w:b/>
          <w:szCs w:val="24"/>
        </w:rPr>
      </w:pPr>
      <w:r>
        <w:rPr>
          <w:rFonts w:eastAsia="Batang" w:cstheme="minorHAnsi"/>
          <w:b/>
          <w:szCs w:val="24"/>
        </w:rPr>
        <w:t>Framework scalability: whether the LCM framework allows scalable adoption of new models</w:t>
      </w:r>
    </w:p>
    <w:p w14:paraId="6FF4C046" w14:textId="77777777" w:rsidR="00B827E9" w:rsidRDefault="00823C94">
      <w:pPr>
        <w:numPr>
          <w:ilvl w:val="0"/>
          <w:numId w:val="42"/>
        </w:numPr>
        <w:rPr>
          <w:rFonts w:eastAsia="Batang" w:cstheme="minorHAnsi"/>
          <w:b/>
          <w:szCs w:val="24"/>
        </w:rPr>
      </w:pPr>
      <w:r>
        <w:rPr>
          <w:rFonts w:eastAsia="Batang" w:cstheme="minorHAnsi"/>
          <w:b/>
          <w:szCs w:val="24"/>
        </w:rPr>
        <w:t>Model proprietary aspect: whether information regarding an AI/ML model can be kept private</w:t>
      </w:r>
    </w:p>
    <w:p w14:paraId="1B814354" w14:textId="77777777" w:rsidR="00B827E9" w:rsidRDefault="00B827E9">
      <w:pPr>
        <w:rPr>
          <w:rFonts w:ascii="Times New Roman" w:eastAsia="Batang" w:hAnsi="Times New Roman" w:cs="Times New Roman"/>
          <w:b/>
          <w:i/>
          <w:szCs w:val="24"/>
          <w:lang w:val="en-GB"/>
        </w:rPr>
      </w:pPr>
    </w:p>
    <w:p w14:paraId="4900B7C5" w14:textId="77777777" w:rsidR="00B827E9" w:rsidRDefault="00823C94">
      <w:pPr>
        <w:rPr>
          <w:rFonts w:ascii="Times New Roman" w:eastAsia="Batang" w:hAnsi="Times New Roman" w:cs="Times New Roman"/>
          <w:b/>
          <w:i/>
          <w:szCs w:val="24"/>
          <w:lang w:val="en-GB"/>
        </w:rPr>
      </w:pPr>
      <w:r>
        <w:rPr>
          <w:rFonts w:ascii="Times New Roman" w:eastAsia="Batang" w:hAnsi="Times New Roman" w:cs="Times New Roman"/>
          <w:b/>
          <w:bCs/>
          <w:i/>
          <w:noProof/>
          <w:szCs w:val="24"/>
          <w:lang w:eastAsia="zh-CN"/>
        </w:rPr>
        <w:drawing>
          <wp:inline distT="0" distB="0" distL="0" distR="0" wp14:anchorId="2FA99BDF" wp14:editId="18CD8AA3">
            <wp:extent cx="5934710" cy="2058670"/>
            <wp:effectExtent l="0" t="0" r="889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3B96DAA1" w14:textId="77777777" w:rsidR="00B827E9" w:rsidRDefault="00B827E9">
      <w:pPr>
        <w:rPr>
          <w:rFonts w:ascii="Times New Roman" w:eastAsia="Batang" w:hAnsi="Times New Roman" w:cs="Times New Roman"/>
          <w:b/>
          <w:i/>
          <w:szCs w:val="24"/>
          <w:lang w:val="en-GB"/>
        </w:rPr>
      </w:pPr>
    </w:p>
    <w:p w14:paraId="254E3911" w14:textId="77777777" w:rsidR="00B827E9" w:rsidRDefault="00823C94">
      <w:pPr>
        <w:rPr>
          <w:rFonts w:eastAsia="Batang" w:cstheme="minorHAnsi"/>
          <w:b/>
          <w:szCs w:val="24"/>
          <w:lang w:val="en-GB"/>
        </w:rPr>
      </w:pPr>
      <w:r>
        <w:rPr>
          <w:rFonts w:eastAsia="Batang" w:cstheme="minorHAnsi"/>
          <w:b/>
          <w:szCs w:val="24"/>
          <w:lang w:val="en-GB"/>
        </w:rPr>
        <w:t xml:space="preserve">Proposal#7: For UE-sided AI/ML models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is adopted. </w:t>
      </w:r>
    </w:p>
    <w:p w14:paraId="44F00E34" w14:textId="77777777" w:rsidR="00B827E9" w:rsidRDefault="00823C94">
      <w:pPr>
        <w:numPr>
          <w:ilvl w:val="1"/>
          <w:numId w:val="13"/>
        </w:numPr>
        <w:rPr>
          <w:rFonts w:eastAsia="Batang" w:cstheme="minorHAnsi"/>
          <w:b/>
          <w:szCs w:val="24"/>
        </w:rPr>
      </w:pPr>
      <w:r>
        <w:rPr>
          <w:rFonts w:eastAsia="Batang" w:cstheme="minorHAnsi"/>
          <w:b/>
          <w:szCs w:val="24"/>
        </w:rPr>
        <w:t xml:space="preserve">Network provides model LCM assistance </w:t>
      </w:r>
      <w:proofErr w:type="gramStart"/>
      <w:r>
        <w:rPr>
          <w:rFonts w:eastAsia="Batang" w:cstheme="minorHAnsi"/>
          <w:b/>
          <w:szCs w:val="24"/>
        </w:rPr>
        <w:t>on the basis of</w:t>
      </w:r>
      <w:proofErr w:type="gramEnd"/>
      <w:r>
        <w:rPr>
          <w:rFonts w:eastAsia="Batang" w:cstheme="minorHAnsi"/>
          <w:b/>
          <w:szCs w:val="24"/>
        </w:rPr>
        <w:t xml:space="preserve"> specified AI/ML functionalities.</w:t>
      </w:r>
    </w:p>
    <w:p w14:paraId="485DB03D" w14:textId="77777777" w:rsidR="00B827E9" w:rsidRDefault="00823C94">
      <w:pPr>
        <w:numPr>
          <w:ilvl w:val="1"/>
          <w:numId w:val="13"/>
        </w:numPr>
        <w:rPr>
          <w:rFonts w:eastAsia="Batang" w:cstheme="minorHAnsi"/>
          <w:b/>
          <w:szCs w:val="24"/>
        </w:rPr>
      </w:pPr>
      <w:r>
        <w:rPr>
          <w:rFonts w:eastAsia="Batang" w:cstheme="minorHAnsi"/>
          <w:b/>
          <w:szCs w:val="24"/>
        </w:rPr>
        <w:t xml:space="preserve">Capability reporting relies on the specified list of functionalities. </w:t>
      </w:r>
    </w:p>
    <w:p w14:paraId="4D3EFBB6" w14:textId="77777777" w:rsidR="00B827E9" w:rsidRDefault="00B827E9">
      <w:pPr>
        <w:ind w:left="1440"/>
        <w:rPr>
          <w:rFonts w:eastAsia="Batang" w:cstheme="minorHAnsi"/>
          <w:szCs w:val="24"/>
        </w:rPr>
      </w:pPr>
    </w:p>
    <w:p w14:paraId="044B5002" w14:textId="77777777" w:rsidR="00B827E9" w:rsidRDefault="00823C94">
      <w:pPr>
        <w:rPr>
          <w:rFonts w:eastAsia="Batang" w:cstheme="minorHAnsi"/>
          <w:b/>
          <w:szCs w:val="24"/>
          <w:lang w:val="en-GB"/>
        </w:rPr>
      </w:pPr>
      <w:r>
        <w:rPr>
          <w:rFonts w:eastAsia="Batang" w:cstheme="minorHAnsi"/>
          <w:b/>
          <w:szCs w:val="24"/>
          <w:lang w:val="en-GB"/>
        </w:rPr>
        <w:t xml:space="preserve">Proposal#8: For two-sided AI/ML models, differ the conclusion on whether to adopt model-ID or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after evaluating the feasibility of </w:t>
      </w:r>
    </w:p>
    <w:p w14:paraId="58491CDD" w14:textId="77777777" w:rsidR="00B827E9" w:rsidRDefault="00823C94">
      <w:pPr>
        <w:numPr>
          <w:ilvl w:val="1"/>
          <w:numId w:val="13"/>
        </w:numPr>
        <w:rPr>
          <w:rFonts w:eastAsia="Batang" w:cstheme="minorHAnsi"/>
          <w:b/>
          <w:szCs w:val="24"/>
        </w:rPr>
      </w:pPr>
      <w:r>
        <w:rPr>
          <w:rFonts w:eastAsia="Batang" w:cstheme="minorHAnsi"/>
          <w:b/>
          <w:szCs w:val="24"/>
        </w:rPr>
        <w:t xml:space="preserve">Case1: Two-sided models that work in a vendor-specific manner.  </w:t>
      </w:r>
    </w:p>
    <w:p w14:paraId="07E536B6" w14:textId="77777777" w:rsidR="00B827E9" w:rsidRDefault="00823C94">
      <w:pPr>
        <w:numPr>
          <w:ilvl w:val="1"/>
          <w:numId w:val="13"/>
        </w:numPr>
        <w:rPr>
          <w:rFonts w:eastAsia="Batang" w:cstheme="minorHAnsi"/>
          <w:b/>
          <w:szCs w:val="24"/>
        </w:rPr>
      </w:pPr>
      <w:r>
        <w:rPr>
          <w:rFonts w:eastAsia="Batang" w:cstheme="minorHAnsi"/>
          <w:b/>
          <w:szCs w:val="24"/>
        </w:rPr>
        <w:t>Case2: Two-sided models that work in a vendor-agnostic manner.</w:t>
      </w:r>
    </w:p>
    <w:p w14:paraId="7F709138" w14:textId="77777777" w:rsidR="00B827E9" w:rsidRDefault="00B827E9">
      <w:pPr>
        <w:spacing w:after="160" w:line="259" w:lineRule="auto"/>
        <w:rPr>
          <w:highlight w:val="yellow"/>
        </w:rPr>
      </w:pPr>
    </w:p>
    <w:p w14:paraId="1C801EE3" w14:textId="77777777" w:rsidR="00B827E9" w:rsidRDefault="00823C94">
      <w:pPr>
        <w:spacing w:line="360" w:lineRule="auto"/>
        <w:rPr>
          <w:b/>
          <w:color w:val="2E74B5" w:themeColor="accent1" w:themeShade="BF"/>
          <w:lang w:val="en-GB"/>
        </w:rPr>
      </w:pPr>
      <w:r>
        <w:rPr>
          <w:b/>
          <w:color w:val="2E74B5" w:themeColor="accent1" w:themeShade="BF"/>
          <w:lang w:val="en-GB"/>
        </w:rPr>
        <w:t>Qualcomm:</w:t>
      </w:r>
    </w:p>
    <w:p w14:paraId="7A2DA295" w14:textId="77777777" w:rsidR="00B827E9" w:rsidRDefault="00823C94">
      <w:pPr>
        <w:jc w:val="both"/>
        <w:rPr>
          <w:b/>
          <w:bCs/>
        </w:rPr>
      </w:pPr>
      <w:r>
        <w:rPr>
          <w:b/>
          <w:bCs/>
        </w:rPr>
        <w:t>Proposal 12: Introduce the following terminologies</w:t>
      </w:r>
    </w:p>
    <w:tbl>
      <w:tblPr>
        <w:tblStyle w:val="TableGrid"/>
        <w:tblW w:w="0" w:type="auto"/>
        <w:tblLook w:val="04A0" w:firstRow="1" w:lastRow="0" w:firstColumn="1" w:lastColumn="0" w:noHBand="0" w:noVBand="1"/>
      </w:tblPr>
      <w:tblGrid>
        <w:gridCol w:w="2785"/>
        <w:gridCol w:w="7177"/>
      </w:tblGrid>
      <w:tr w:rsidR="00B827E9" w14:paraId="229405E1" w14:textId="77777777">
        <w:tc>
          <w:tcPr>
            <w:tcW w:w="2785" w:type="dxa"/>
          </w:tcPr>
          <w:p w14:paraId="43C33034" w14:textId="77777777" w:rsidR="00B827E9" w:rsidRDefault="00823C94">
            <w:pPr>
              <w:rPr>
                <w:b/>
                <w:bCs/>
              </w:rPr>
            </w:pPr>
            <w:r>
              <w:rPr>
                <w:b/>
                <w:bCs/>
              </w:rPr>
              <w:t>Assistance information</w:t>
            </w:r>
          </w:p>
        </w:tc>
        <w:tc>
          <w:tcPr>
            <w:tcW w:w="7177" w:type="dxa"/>
          </w:tcPr>
          <w:p w14:paraId="321D2152" w14:textId="77777777" w:rsidR="00B827E9" w:rsidRDefault="00823C94">
            <w:pPr>
              <w:rPr>
                <w:b/>
                <w:bCs/>
              </w:rPr>
            </w:pPr>
            <w:r>
              <w:rPr>
                <w:b/>
                <w:bCs/>
              </w:rPr>
              <w:t>information provided from the network to the UE to assist UE-side model training, inference, monitoring, or activation/deactivation/switching decisions</w:t>
            </w:r>
          </w:p>
        </w:tc>
      </w:tr>
      <w:tr w:rsidR="00B827E9" w14:paraId="13D6CE5C" w14:textId="77777777">
        <w:tc>
          <w:tcPr>
            <w:tcW w:w="2785" w:type="dxa"/>
          </w:tcPr>
          <w:p w14:paraId="23B26055" w14:textId="77777777" w:rsidR="00B827E9" w:rsidRDefault="00823C94">
            <w:pPr>
              <w:rPr>
                <w:b/>
                <w:bCs/>
              </w:rPr>
            </w:pPr>
            <w:r>
              <w:rPr>
                <w:b/>
                <w:bCs/>
              </w:rPr>
              <w:t>Meta information</w:t>
            </w:r>
          </w:p>
        </w:tc>
        <w:tc>
          <w:tcPr>
            <w:tcW w:w="7177" w:type="dxa"/>
          </w:tcPr>
          <w:p w14:paraId="0D265D52" w14:textId="77777777" w:rsidR="00B827E9" w:rsidRDefault="00823C94">
            <w:pPr>
              <w:rPr>
                <w:b/>
                <w:bCs/>
              </w:rPr>
            </w:pPr>
            <w:r>
              <w:rPr>
                <w:b/>
                <w:bCs/>
              </w:rPr>
              <w:t>Information being provided about a model during model identification process.</w:t>
            </w:r>
          </w:p>
        </w:tc>
      </w:tr>
    </w:tbl>
    <w:p w14:paraId="32B76269" w14:textId="77777777" w:rsidR="00B827E9" w:rsidRDefault="00B827E9">
      <w:pPr>
        <w:spacing w:line="360" w:lineRule="auto"/>
        <w:rPr>
          <w:highlight w:val="yellow"/>
        </w:rPr>
      </w:pPr>
    </w:p>
    <w:p w14:paraId="40471875" w14:textId="77777777" w:rsidR="00B827E9" w:rsidRDefault="00823C94">
      <w:pPr>
        <w:jc w:val="both"/>
        <w:rPr>
          <w:b/>
          <w:bCs/>
        </w:rPr>
      </w:pPr>
      <w:r>
        <w:rPr>
          <w:b/>
          <w:bCs/>
        </w:rPr>
        <w:t>Proposal 5: Functionality-based LCM is applicable to Level y collaboration.</w:t>
      </w:r>
    </w:p>
    <w:p w14:paraId="028210D5" w14:textId="77777777" w:rsidR="00B827E9" w:rsidRDefault="00B827E9">
      <w:pPr>
        <w:jc w:val="both"/>
        <w:rPr>
          <w:b/>
          <w:bCs/>
        </w:rPr>
      </w:pPr>
    </w:p>
    <w:p w14:paraId="52CC6410" w14:textId="77777777" w:rsidR="00B827E9" w:rsidRDefault="00823C94">
      <w:pPr>
        <w:jc w:val="both"/>
        <w:rPr>
          <w:b/>
          <w:bCs/>
        </w:rPr>
      </w:pPr>
      <w:r>
        <w:rPr>
          <w:b/>
          <w:bCs/>
        </w:rPr>
        <w:t>Proposal 7: Functionality-based LCM is applicable for both one-sided and UE-part of two-sided models.</w:t>
      </w:r>
    </w:p>
    <w:p w14:paraId="0627ABDC" w14:textId="77777777" w:rsidR="00B827E9" w:rsidRDefault="00B827E9">
      <w:pPr>
        <w:jc w:val="both"/>
        <w:rPr>
          <w:b/>
          <w:bCs/>
        </w:rPr>
      </w:pPr>
    </w:p>
    <w:p w14:paraId="3AF8CC92" w14:textId="77777777" w:rsidR="00B827E9" w:rsidRDefault="00823C94">
      <w:pPr>
        <w:jc w:val="both"/>
        <w:rPr>
          <w:b/>
        </w:rPr>
      </w:pPr>
      <w:r>
        <w:rPr>
          <w:b/>
        </w:rPr>
        <w:t>Proposal 8: Configuration ID, which is an abstraction of decoder ID(s), is signaled to UE for two-sided models as a part of functionality configuration in functionality-based LCM.</w:t>
      </w:r>
    </w:p>
    <w:p w14:paraId="75CCD8F9" w14:textId="77777777" w:rsidR="00B827E9" w:rsidRDefault="00B827E9">
      <w:pPr>
        <w:jc w:val="both"/>
        <w:rPr>
          <w:b/>
        </w:rPr>
      </w:pPr>
    </w:p>
    <w:p w14:paraId="4EACC3CA" w14:textId="77777777" w:rsidR="00B827E9" w:rsidRDefault="00823C94">
      <w:pPr>
        <w:jc w:val="both"/>
        <w:rPr>
          <w:b/>
        </w:rPr>
      </w:pPr>
      <w:r>
        <w:rPr>
          <w:b/>
        </w:rPr>
        <w:t>Proposal 9: Applicable information, such as gNB codebook index, is signaled to UE as a part of functionality configuration in functionality-based LCM.</w:t>
      </w:r>
    </w:p>
    <w:p w14:paraId="54DFF59F" w14:textId="77777777" w:rsidR="00B827E9" w:rsidRDefault="00B827E9">
      <w:pPr>
        <w:jc w:val="both"/>
        <w:rPr>
          <w:b/>
        </w:rPr>
      </w:pPr>
    </w:p>
    <w:p w14:paraId="2EDEBB6A" w14:textId="77777777" w:rsidR="00B827E9" w:rsidRDefault="00823C94">
      <w:pPr>
        <w:jc w:val="both"/>
        <w:rPr>
          <w:b/>
          <w:bCs/>
        </w:rPr>
      </w:pPr>
      <w:r>
        <w:rPr>
          <w:b/>
          <w:bCs/>
        </w:rPr>
        <w:t>Proposal 10: Model ID-based LCM is applicable to Level y collaboration.</w:t>
      </w:r>
    </w:p>
    <w:p w14:paraId="31C8A581" w14:textId="77777777" w:rsidR="00B827E9" w:rsidRDefault="00B827E9">
      <w:pPr>
        <w:jc w:val="both"/>
        <w:rPr>
          <w:b/>
          <w:bCs/>
        </w:rPr>
      </w:pPr>
    </w:p>
    <w:p w14:paraId="79821117" w14:textId="77777777" w:rsidR="00B827E9" w:rsidRDefault="00823C94">
      <w:pPr>
        <w:rPr>
          <w:b/>
          <w:bCs/>
        </w:rPr>
      </w:pPr>
      <w:r>
        <w:rPr>
          <w:b/>
          <w:bCs/>
        </w:rPr>
        <w:t>Proposal 11: Models are identified by the model ID, and associated meta information known at the network is used for selection of the right model at the inference time.</w:t>
      </w:r>
    </w:p>
    <w:p w14:paraId="0DD68749" w14:textId="77777777" w:rsidR="00B827E9" w:rsidRDefault="00B827E9">
      <w:pPr>
        <w:rPr>
          <w:b/>
          <w:bCs/>
        </w:rPr>
      </w:pPr>
    </w:p>
    <w:p w14:paraId="7A10AC98" w14:textId="77777777" w:rsidR="00B827E9" w:rsidRDefault="00823C94">
      <w:pPr>
        <w:jc w:val="both"/>
        <w:rPr>
          <w:b/>
          <w:bCs/>
        </w:rPr>
      </w:pPr>
      <w:r>
        <w:rPr>
          <w:b/>
          <w:bCs/>
        </w:rPr>
        <w:t xml:space="preserve">Proposal 14: Model-ID-based LCM is applicable for both UE-side models and UE-part of two-sided models. </w:t>
      </w:r>
    </w:p>
    <w:p w14:paraId="6CBA4272" w14:textId="77777777" w:rsidR="00B827E9" w:rsidRDefault="00B827E9">
      <w:pPr>
        <w:jc w:val="both"/>
        <w:rPr>
          <w:b/>
          <w:bCs/>
        </w:rPr>
      </w:pPr>
    </w:p>
    <w:p w14:paraId="4093F9BD" w14:textId="77777777" w:rsidR="00B827E9" w:rsidRDefault="00823C94">
      <w:pPr>
        <w:rPr>
          <w:b/>
          <w:bCs/>
        </w:rPr>
      </w:pPr>
      <w:r>
        <w:rPr>
          <w:b/>
          <w:bCs/>
        </w:rPr>
        <w:t>Proposal 15: Model-ID-based LCM is applicable to Level z collaboration.</w:t>
      </w:r>
    </w:p>
    <w:p w14:paraId="07E097E9" w14:textId="77777777" w:rsidR="00B827E9" w:rsidRDefault="00B827E9">
      <w:pPr>
        <w:spacing w:line="360" w:lineRule="auto"/>
        <w:rPr>
          <w:highlight w:val="yellow"/>
        </w:rPr>
      </w:pPr>
    </w:p>
    <w:p w14:paraId="4E308DBA" w14:textId="77777777" w:rsidR="00B827E9" w:rsidRDefault="00823C94">
      <w:pPr>
        <w:spacing w:line="360" w:lineRule="auto"/>
        <w:rPr>
          <w:b/>
          <w:color w:val="2E74B5" w:themeColor="accent1" w:themeShade="BF"/>
          <w:lang w:val="en-GB"/>
        </w:rPr>
      </w:pPr>
      <w:r>
        <w:rPr>
          <w:b/>
          <w:color w:val="2E74B5" w:themeColor="accent1" w:themeShade="BF"/>
          <w:lang w:val="en-GB"/>
        </w:rPr>
        <w:t>Futurewei:</w:t>
      </w:r>
    </w:p>
    <w:p w14:paraId="37B9E85F" w14:textId="77777777" w:rsidR="00B827E9" w:rsidRDefault="00823C94">
      <w:pPr>
        <w:rPr>
          <w:b/>
          <w:bCs/>
        </w:rPr>
      </w:pPr>
      <w:r>
        <w:rPr>
          <w:b/>
          <w:bCs/>
        </w:rPr>
        <w:t>Proposal 3: A model ID is a unique index that differentiates one model from other models within a network. The model IDs may or may not be globally unique.</w:t>
      </w:r>
    </w:p>
    <w:p w14:paraId="72144925" w14:textId="77777777" w:rsidR="00B827E9" w:rsidRDefault="00B827E9">
      <w:pPr>
        <w:rPr>
          <w:b/>
          <w:bCs/>
        </w:rPr>
      </w:pPr>
    </w:p>
    <w:p w14:paraId="0F46F8F8" w14:textId="77777777" w:rsidR="00B827E9" w:rsidRDefault="00823C94">
      <w:pPr>
        <w:rPr>
          <w:b/>
          <w:bCs/>
        </w:rPr>
      </w:pPr>
      <w:r>
        <w:rPr>
          <w:b/>
          <w:bCs/>
        </w:rPr>
        <w:t>Proposal 4: Each model ID should point to a list of information that describes the functionalities, associated features, and other characteristics etc. of the model. This list may be called “Attribute List”.</w:t>
      </w:r>
    </w:p>
    <w:p w14:paraId="30CA048E" w14:textId="77777777" w:rsidR="00B827E9" w:rsidRDefault="00B827E9">
      <w:pPr>
        <w:rPr>
          <w:b/>
          <w:bCs/>
        </w:rPr>
      </w:pPr>
    </w:p>
    <w:p w14:paraId="511D99D8" w14:textId="77777777" w:rsidR="00B827E9" w:rsidRDefault="00823C94">
      <w:pPr>
        <w:rPr>
          <w:b/>
          <w:bCs/>
        </w:rPr>
      </w:pPr>
      <w:r>
        <w:rPr>
          <w:b/>
          <w:bCs/>
        </w:rPr>
        <w:t>Proposal 5: Model ID and UE capability may not have direct relationship or dependency, except that model IDs may be carried in UE capability reports to inform the network about models that the UE supports.</w:t>
      </w:r>
    </w:p>
    <w:p w14:paraId="77A3E0A3" w14:textId="77777777" w:rsidR="00B827E9" w:rsidRDefault="00B827E9">
      <w:pPr>
        <w:rPr>
          <w:b/>
          <w:bCs/>
        </w:rPr>
      </w:pPr>
    </w:p>
    <w:p w14:paraId="64EDC001" w14:textId="77777777" w:rsidR="00B827E9" w:rsidRDefault="00823C94">
      <w:pPr>
        <w:rPr>
          <w:b/>
          <w:bCs/>
        </w:rPr>
      </w:pPr>
      <w:r>
        <w:rPr>
          <w:b/>
          <w:bCs/>
        </w:rPr>
        <w:t>Proposal 6: A functional ID is a unique index/number that differentiates one AI/ML-related function or model from other AI/ML-related functions or models within a network.</w:t>
      </w:r>
    </w:p>
    <w:p w14:paraId="0FEBCAB2" w14:textId="77777777" w:rsidR="00B827E9" w:rsidRDefault="00B827E9">
      <w:pPr>
        <w:rPr>
          <w:b/>
          <w:bCs/>
        </w:rPr>
      </w:pPr>
    </w:p>
    <w:p w14:paraId="63CBCA74" w14:textId="77777777" w:rsidR="00B827E9" w:rsidRDefault="00823C94">
      <w:pPr>
        <w:rPr>
          <w:b/>
          <w:bCs/>
        </w:rPr>
      </w:pPr>
      <w:r>
        <w:rPr>
          <w:b/>
          <w:bCs/>
        </w:rPr>
        <w:t>Proposal 7: A functionality ID can be structured into multiple fields to include hierarchical information.</w:t>
      </w:r>
    </w:p>
    <w:p w14:paraId="1C22C266" w14:textId="77777777" w:rsidR="00B827E9" w:rsidRDefault="00B827E9">
      <w:pPr>
        <w:rPr>
          <w:b/>
          <w:bCs/>
        </w:rPr>
      </w:pPr>
    </w:p>
    <w:p w14:paraId="7C887900" w14:textId="77777777" w:rsidR="00B827E9" w:rsidRDefault="00823C94">
      <w:pPr>
        <w:rPr>
          <w:b/>
          <w:bCs/>
        </w:rPr>
      </w:pPr>
      <w:r>
        <w:rPr>
          <w:b/>
          <w:bCs/>
        </w:rPr>
        <w:t>Proposal 8: Each functionality ID should be mapped to an attribute list that describes its functions, features, and parameters etc.</w:t>
      </w:r>
    </w:p>
    <w:p w14:paraId="1A96ECD0" w14:textId="77777777" w:rsidR="00B827E9" w:rsidRDefault="00B827E9">
      <w:pPr>
        <w:rPr>
          <w:b/>
          <w:bCs/>
        </w:rPr>
      </w:pPr>
    </w:p>
    <w:p w14:paraId="2B07AC20" w14:textId="77777777" w:rsidR="00B827E9" w:rsidRDefault="00823C94">
      <w:pPr>
        <w:rPr>
          <w:b/>
          <w:bCs/>
        </w:rPr>
      </w:pPr>
      <w:r>
        <w:rPr>
          <w:b/>
          <w:bCs/>
        </w:rPr>
        <w:t>Proposal 9: AI/ML functionality ID and UE capability may not have direct relationship or dependency, except that the supported AI/ML functionality can be made known to the network using the UE capability reports.</w:t>
      </w:r>
    </w:p>
    <w:p w14:paraId="606302D1" w14:textId="77777777" w:rsidR="00B827E9" w:rsidRDefault="00B827E9">
      <w:pPr>
        <w:rPr>
          <w:b/>
          <w:bCs/>
        </w:rPr>
      </w:pPr>
    </w:p>
    <w:p w14:paraId="516FF8CC" w14:textId="77777777" w:rsidR="00B827E9" w:rsidRDefault="00823C94">
      <w:pPr>
        <w:rPr>
          <w:b/>
        </w:rPr>
      </w:pPr>
      <w:r>
        <w:rPr>
          <w:b/>
        </w:rPr>
        <w:t xml:space="preserve">Proposal 10: Model registration is a process wherein vendors make a newly developed model known to the network by registering it. The model may be assigned a network-wide unique model ID </w:t>
      </w:r>
      <w:proofErr w:type="gramStart"/>
      <w:r>
        <w:rPr>
          <w:b/>
        </w:rPr>
        <w:t>as a result of</w:t>
      </w:r>
      <w:proofErr w:type="gramEnd"/>
      <w:r>
        <w:rPr>
          <w:b/>
        </w:rPr>
        <w:t xml:space="preserve"> the registration. The registration process may also populate the attribute list of the model, including the functionality of the model.</w:t>
      </w:r>
    </w:p>
    <w:p w14:paraId="4FA88107" w14:textId="77777777" w:rsidR="00B827E9" w:rsidRDefault="00B827E9">
      <w:pPr>
        <w:rPr>
          <w:b/>
          <w:bCs/>
        </w:rPr>
      </w:pPr>
    </w:p>
    <w:p w14:paraId="0E6AB7FF" w14:textId="77777777" w:rsidR="00B827E9" w:rsidRDefault="00823C94">
      <w:pPr>
        <w:spacing w:line="360" w:lineRule="auto"/>
        <w:rPr>
          <w:b/>
          <w:color w:val="2E74B5" w:themeColor="accent1" w:themeShade="BF"/>
          <w:lang w:val="en-GB"/>
        </w:rPr>
      </w:pPr>
      <w:r>
        <w:rPr>
          <w:b/>
          <w:color w:val="2E74B5" w:themeColor="accent1" w:themeShade="BF"/>
          <w:lang w:val="en-GB"/>
        </w:rPr>
        <w:t>Huawei:</w:t>
      </w:r>
    </w:p>
    <w:p w14:paraId="2F216BEF" w14:textId="77777777" w:rsidR="00B827E9" w:rsidRDefault="00823C94">
      <w:pPr>
        <w:rPr>
          <w:b/>
          <w:lang w:val="en-GB" w:eastAsia="zh-CN"/>
        </w:rPr>
      </w:pPr>
      <w:r>
        <w:rPr>
          <w:b/>
          <w:lang w:val="en-GB" w:eastAsia="zh-CN"/>
        </w:rPr>
        <w:lastRenderedPageBreak/>
        <w:t xml:space="preserve">Proposal 11: For UE-side model and UE part model of two-sided model, model/functionality identification can be studied so that the Network can involve the model management by </w:t>
      </w:r>
    </w:p>
    <w:p w14:paraId="30366F71" w14:textId="77777777" w:rsidR="00B827E9" w:rsidRDefault="00823C94">
      <w:pPr>
        <w:pStyle w:val="ListParagraph"/>
        <w:numPr>
          <w:ilvl w:val="0"/>
          <w:numId w:val="43"/>
        </w:numPr>
        <w:spacing w:after="120"/>
        <w:rPr>
          <w:rFonts w:cstheme="minorHAnsi"/>
          <w:b/>
        </w:rPr>
      </w:pPr>
      <w:r>
        <w:rPr>
          <w:rFonts w:cstheme="minorHAnsi"/>
          <w:b/>
        </w:rPr>
        <w:t>Activating/deactivating/updating/falling back the UE part/UE-side AI/ML functionality based on functionality identification.</w:t>
      </w:r>
    </w:p>
    <w:p w14:paraId="335DFDB2" w14:textId="77777777" w:rsidR="00B827E9" w:rsidRDefault="00823C94">
      <w:pPr>
        <w:pStyle w:val="ListParagraph"/>
        <w:numPr>
          <w:ilvl w:val="0"/>
          <w:numId w:val="43"/>
        </w:numPr>
        <w:spacing w:after="120"/>
        <w:rPr>
          <w:rFonts w:cstheme="minorHAnsi"/>
          <w:b/>
        </w:rPr>
      </w:pPr>
      <w:r>
        <w:rPr>
          <w:rFonts w:cstheme="minorHAnsi"/>
          <w:b/>
        </w:rPr>
        <w:t>Activating/deactivating/updating/falling back/selecting/switching the UE part/UE-side model based on model identification.</w:t>
      </w:r>
    </w:p>
    <w:p w14:paraId="37DA5F9E" w14:textId="77777777" w:rsidR="00B827E9" w:rsidRDefault="00823C94">
      <w:pPr>
        <w:rPr>
          <w:b/>
          <w:lang w:val="en-GB" w:eastAsia="zh-CN"/>
        </w:rPr>
      </w:pPr>
      <w:r>
        <w:rPr>
          <w:b/>
          <w:lang w:eastAsia="zh-CN"/>
        </w:rPr>
        <w:t xml:space="preserve">Proposal 12: For model identification for </w:t>
      </w:r>
      <w:r>
        <w:rPr>
          <w:b/>
          <w:lang w:val="en-GB" w:eastAsia="zh-CN"/>
        </w:rPr>
        <w:t>UE-side model or UE part model of two-sided model</w:t>
      </w:r>
      <w:r>
        <w:rPr>
          <w:b/>
          <w:lang w:eastAsia="zh-CN"/>
        </w:rPr>
        <w:t xml:space="preserve">, study the potential spec impact of model ID based model identification, </w:t>
      </w:r>
      <w:proofErr w:type="spellStart"/>
      <w:r>
        <w:rPr>
          <w:b/>
          <w:lang w:eastAsia="zh-CN"/>
        </w:rPr>
        <w:t>includi</w:t>
      </w:r>
      <w:proofErr w:type="spellEnd"/>
      <w:r>
        <w:rPr>
          <w:b/>
          <w:lang w:val="en-GB" w:eastAsia="zh-CN"/>
        </w:rPr>
        <w:t>ng:</w:t>
      </w:r>
    </w:p>
    <w:p w14:paraId="4F9314F4" w14:textId="77777777" w:rsidR="00B827E9" w:rsidRDefault="00823C94">
      <w:pPr>
        <w:pStyle w:val="ListParagraph"/>
        <w:numPr>
          <w:ilvl w:val="0"/>
          <w:numId w:val="22"/>
        </w:numPr>
        <w:spacing w:before="120" w:after="120"/>
        <w:ind w:left="420"/>
        <w:rPr>
          <w:rFonts w:cstheme="minorHAnsi"/>
          <w:b/>
        </w:rPr>
      </w:pPr>
      <w:r>
        <w:rPr>
          <w:rFonts w:cstheme="minorHAnsi"/>
          <w:b/>
        </w:rPr>
        <w:t>Procedure of model identification.</w:t>
      </w:r>
    </w:p>
    <w:p w14:paraId="5897A556" w14:textId="77777777" w:rsidR="00B827E9" w:rsidRDefault="00823C94">
      <w:pPr>
        <w:pStyle w:val="ListParagraph"/>
        <w:numPr>
          <w:ilvl w:val="0"/>
          <w:numId w:val="22"/>
        </w:numPr>
        <w:spacing w:before="120" w:after="120"/>
        <w:ind w:left="420"/>
        <w:rPr>
          <w:rFonts w:cstheme="minorHAnsi"/>
          <w:b/>
        </w:rPr>
      </w:pPr>
      <w:r>
        <w:rPr>
          <w:rFonts w:cstheme="minorHAnsi"/>
          <w:b/>
        </w:rPr>
        <w:t>The format of the model ID.</w:t>
      </w:r>
    </w:p>
    <w:p w14:paraId="4CAEC622" w14:textId="77777777" w:rsidR="00B827E9" w:rsidRDefault="00823C94">
      <w:pPr>
        <w:pStyle w:val="ListParagraph"/>
        <w:numPr>
          <w:ilvl w:val="0"/>
          <w:numId w:val="22"/>
        </w:numPr>
        <w:spacing w:before="120" w:after="120"/>
        <w:ind w:left="420"/>
        <w:rPr>
          <w:rFonts w:cstheme="minorHAnsi"/>
          <w:b/>
        </w:rPr>
      </w:pPr>
      <w:r>
        <w:rPr>
          <w:rFonts w:cstheme="minorHAnsi"/>
          <w:b/>
        </w:rPr>
        <w:t>Model description information, e.g., inference input/output information, needed configurations, required training information, etc.</w:t>
      </w:r>
    </w:p>
    <w:p w14:paraId="67F3E3C9" w14:textId="77777777" w:rsidR="00B827E9" w:rsidRDefault="00823C94">
      <w:pPr>
        <w:rPr>
          <w:b/>
          <w:lang w:eastAsia="zh-CN"/>
        </w:rPr>
      </w:pPr>
      <w:r>
        <w:rPr>
          <w:b/>
          <w:lang w:eastAsia="zh-CN"/>
        </w:rPr>
        <w:t xml:space="preserve">Proposal 13: For </w:t>
      </w:r>
      <w:r>
        <w:rPr>
          <w:b/>
        </w:rPr>
        <w:t>model identification</w:t>
      </w:r>
      <w:r>
        <w:rPr>
          <w:b/>
          <w:lang w:eastAsia="zh-CN"/>
        </w:rPr>
        <w:t xml:space="preserve"> and LCM, a globally unique model ID or MNO unique model ID is generated for a specific </w:t>
      </w:r>
      <w:r>
        <w:rPr>
          <w:b/>
          <w:lang w:val="en-GB" w:eastAsia="zh-CN"/>
        </w:rPr>
        <w:t>UE part/UE-side model</w:t>
      </w:r>
      <w:r>
        <w:rPr>
          <w:b/>
          <w:lang w:eastAsia="zh-CN"/>
        </w:rPr>
        <w:t>.</w:t>
      </w:r>
    </w:p>
    <w:p w14:paraId="12768345" w14:textId="77777777" w:rsidR="00B827E9" w:rsidRDefault="00B827E9">
      <w:pPr>
        <w:rPr>
          <w:b/>
          <w:lang w:eastAsia="zh-CN"/>
        </w:rPr>
      </w:pPr>
    </w:p>
    <w:p w14:paraId="67969B19" w14:textId="77777777" w:rsidR="00B827E9" w:rsidRDefault="00823C94">
      <w:pPr>
        <w:rPr>
          <w:b/>
          <w:lang w:eastAsia="zh-CN"/>
        </w:rPr>
      </w:pPr>
      <w:r>
        <w:rPr>
          <w:b/>
          <w:lang w:eastAsia="zh-CN"/>
        </w:rPr>
        <w:t xml:space="preserve">Proposal 14: For </w:t>
      </w:r>
      <w:r>
        <w:rPr>
          <w:b/>
        </w:rPr>
        <w:t>model identification</w:t>
      </w:r>
      <w:r>
        <w:rPr>
          <w:b/>
          <w:lang w:eastAsia="zh-CN"/>
        </w:rPr>
        <w:t xml:space="preserve">, consider model ID assigned by Network for </w:t>
      </w:r>
      <w:r>
        <w:rPr>
          <w:b/>
          <w:lang w:val="en-GB" w:eastAsia="zh-CN"/>
        </w:rPr>
        <w:t>UE part/UE-side models</w:t>
      </w:r>
      <w:r>
        <w:rPr>
          <w:b/>
          <w:lang w:eastAsia="zh-CN"/>
        </w:rPr>
        <w:t>.</w:t>
      </w:r>
    </w:p>
    <w:p w14:paraId="17C8EE4B" w14:textId="77777777" w:rsidR="00B827E9" w:rsidRDefault="00823C94">
      <w:pPr>
        <w:pStyle w:val="ListParagraph"/>
        <w:numPr>
          <w:ilvl w:val="0"/>
          <w:numId w:val="22"/>
        </w:numPr>
        <w:spacing w:before="120" w:after="120"/>
        <w:ind w:left="420"/>
        <w:rPr>
          <w:rFonts w:cstheme="minorHAnsi"/>
          <w:b/>
          <w:lang w:val="en-GB"/>
        </w:rPr>
      </w:pPr>
      <w:r>
        <w:rPr>
          <w:rFonts w:cstheme="minorHAnsi"/>
          <w:b/>
          <w:lang w:val="en-GB"/>
        </w:rPr>
        <w:t>UE reports the existence of a new model, and Network assigns a model ID to this new model.</w:t>
      </w:r>
    </w:p>
    <w:p w14:paraId="126A6F6B" w14:textId="77777777" w:rsidR="00B827E9" w:rsidRDefault="00823C94">
      <w:pPr>
        <w:pStyle w:val="ListParagraph"/>
        <w:numPr>
          <w:ilvl w:val="0"/>
          <w:numId w:val="22"/>
        </w:numPr>
        <w:spacing w:before="120" w:after="120"/>
        <w:ind w:left="420"/>
        <w:rPr>
          <w:rFonts w:cstheme="minorHAnsi"/>
          <w:b/>
          <w:lang w:val="en-GB"/>
        </w:rPr>
      </w:pPr>
      <w:r>
        <w:rPr>
          <w:rFonts w:cstheme="minorHAnsi"/>
          <w:b/>
        </w:rPr>
        <w:t>Network proactively assigns a new model ID to UE when indicating model updating or model transfer to be performed.</w:t>
      </w:r>
    </w:p>
    <w:p w14:paraId="184109E1" w14:textId="77777777" w:rsidR="00B827E9" w:rsidRDefault="00823C94">
      <w:pPr>
        <w:spacing w:before="120"/>
        <w:rPr>
          <w:b/>
          <w:lang w:eastAsia="zh-CN"/>
        </w:rPr>
      </w:pPr>
      <w:r>
        <w:rPr>
          <w:b/>
          <w:lang w:eastAsia="zh-CN"/>
        </w:rPr>
        <w:t xml:space="preserve">Proposal 15: For </w:t>
      </w:r>
      <w:r>
        <w:rPr>
          <w:b/>
        </w:rPr>
        <w:t>model identification</w:t>
      </w:r>
      <w:r>
        <w:rPr>
          <w:b/>
          <w:lang w:eastAsia="zh-CN"/>
        </w:rPr>
        <w:t>, study the mechanism to allow UE to timely report the list of currently supported UE part/UE-side models after identification, where the supported models may be a subset of all identified models.</w:t>
      </w:r>
    </w:p>
    <w:p w14:paraId="1224C473" w14:textId="77777777" w:rsidR="00B827E9" w:rsidRDefault="00B827E9">
      <w:pPr>
        <w:spacing w:before="120"/>
        <w:rPr>
          <w:b/>
          <w:lang w:eastAsia="zh-CN"/>
        </w:rPr>
      </w:pPr>
    </w:p>
    <w:p w14:paraId="27911CBC" w14:textId="77777777" w:rsidR="00B827E9" w:rsidRDefault="00823C94">
      <w:pPr>
        <w:rPr>
          <w:b/>
          <w:lang w:eastAsia="zh-CN"/>
        </w:rPr>
      </w:pPr>
      <w:r>
        <w:rPr>
          <w:rFonts w:hint="eastAsia"/>
          <w:b/>
          <w:lang w:eastAsia="zh-CN"/>
        </w:rPr>
        <w:t>P</w:t>
      </w:r>
      <w:r>
        <w:rPr>
          <w:b/>
          <w:lang w:eastAsia="zh-CN"/>
        </w:rPr>
        <w:t>roposal 26: For the discussion of LCM, studying model activation/deactivation, model selection/switching, model monitoring, and [UE capability] in 9.2.1, while studying model deployment, data collection, model training</w:t>
      </w:r>
      <w:r>
        <w:rPr>
          <w:b/>
          <w:color w:val="000000" w:themeColor="text1"/>
        </w:rPr>
        <w:t>, updating</w:t>
      </w:r>
      <w:r>
        <w:rPr>
          <w:b/>
          <w:lang w:eastAsia="zh-CN"/>
        </w:rPr>
        <w:t>, inference, model monitoring, model fallback, and UE capability</w:t>
      </w:r>
      <w:r>
        <w:rPr>
          <w:b/>
        </w:rPr>
        <w:t xml:space="preserve"> </w:t>
      </w:r>
      <w:r>
        <w:rPr>
          <w:b/>
          <w:lang w:eastAsia="zh-CN"/>
        </w:rPr>
        <w:t>in the agendas of each use case can be a starting point.</w:t>
      </w:r>
    </w:p>
    <w:p w14:paraId="0508318A" w14:textId="77777777" w:rsidR="00B827E9" w:rsidRDefault="00B827E9">
      <w:pPr>
        <w:spacing w:before="120"/>
        <w:rPr>
          <w:b/>
          <w:i/>
          <w:lang w:eastAsia="zh-CN"/>
        </w:rPr>
      </w:pPr>
    </w:p>
    <w:p w14:paraId="26613B6C" w14:textId="77777777" w:rsidR="00B827E9" w:rsidRDefault="00823C94">
      <w:pPr>
        <w:spacing w:line="360" w:lineRule="auto"/>
        <w:rPr>
          <w:b/>
          <w:color w:val="2E74B5" w:themeColor="accent1" w:themeShade="BF"/>
          <w:lang w:val="en-GB"/>
        </w:rPr>
      </w:pPr>
      <w:r>
        <w:rPr>
          <w:b/>
          <w:color w:val="2E74B5" w:themeColor="accent1" w:themeShade="BF"/>
          <w:lang w:val="en-GB"/>
        </w:rPr>
        <w:t>ZTE:</w:t>
      </w:r>
    </w:p>
    <w:p w14:paraId="7B31723A" w14:textId="77777777" w:rsidR="00B827E9" w:rsidRDefault="00823C94">
      <w:pPr>
        <w:spacing w:before="120"/>
        <w:rPr>
          <w:b/>
          <w:bCs/>
        </w:rPr>
      </w:pPr>
      <w:r>
        <w:rPr>
          <w:b/>
          <w:bCs/>
        </w:rPr>
        <w:t>Proposal 5: From RAN1 perspective, model/functionality identification should focus on UE-side model or UE part model of a two-sided model.</w:t>
      </w:r>
    </w:p>
    <w:p w14:paraId="32F80CAA" w14:textId="77777777" w:rsidR="00B827E9" w:rsidRDefault="00823C94">
      <w:pPr>
        <w:spacing w:before="120"/>
        <w:rPr>
          <w:b/>
          <w:bCs/>
        </w:rPr>
      </w:pPr>
      <w:r>
        <w:rPr>
          <w:b/>
          <w:bCs/>
        </w:rPr>
        <w:t>Proposal 6: For model identification of UE-side/part model, further study the following two approaches:</w:t>
      </w:r>
    </w:p>
    <w:p w14:paraId="710A9751" w14:textId="77777777" w:rsidR="00B827E9" w:rsidRDefault="00823C94">
      <w:pPr>
        <w:spacing w:before="120"/>
        <w:rPr>
          <w:b/>
          <w:bCs/>
        </w:rPr>
      </w:pPr>
      <w:r>
        <w:rPr>
          <w:b/>
          <w:bCs/>
        </w:rPr>
        <w:t>▪</w:t>
      </w:r>
      <w:r>
        <w:rPr>
          <w:b/>
          <w:bCs/>
        </w:rPr>
        <w:tab/>
        <w:t xml:space="preserve">Approach 1: Model information about UE-side/part model being identified is provided from a non-3GPP entity (e.g., network server or UE server) or an organization to NW. </w:t>
      </w:r>
    </w:p>
    <w:p w14:paraId="3E5BFC28" w14:textId="77777777" w:rsidR="00B827E9" w:rsidRDefault="00823C94">
      <w:pPr>
        <w:spacing w:before="120"/>
        <w:rPr>
          <w:b/>
          <w:bCs/>
        </w:rPr>
      </w:pPr>
      <w:r>
        <w:rPr>
          <w:b/>
          <w:bCs/>
        </w:rPr>
        <w:t>▪</w:t>
      </w:r>
      <w:r>
        <w:rPr>
          <w:b/>
          <w:bCs/>
        </w:rPr>
        <w:tab/>
        <w:t>Approach 2: Model information about the UE-side/part model being identified is shared from UE to NW</w:t>
      </w:r>
    </w:p>
    <w:p w14:paraId="69E55C93" w14:textId="77777777" w:rsidR="00B827E9" w:rsidRDefault="00823C94">
      <w:pPr>
        <w:spacing w:before="120"/>
        <w:rPr>
          <w:b/>
          <w:bCs/>
        </w:rPr>
      </w:pPr>
      <w:r>
        <w:rPr>
          <w:b/>
          <w:bCs/>
        </w:rPr>
        <w:t>Proposal 7: Further study benefits and necessity of model information to be provided during the model identification:</w:t>
      </w:r>
    </w:p>
    <w:p w14:paraId="1F1D6FA3" w14:textId="77777777" w:rsidR="00B827E9" w:rsidRDefault="00823C94">
      <w:pPr>
        <w:spacing w:before="120"/>
        <w:rPr>
          <w:b/>
          <w:bCs/>
        </w:rPr>
      </w:pPr>
      <w:r>
        <w:rPr>
          <w:b/>
          <w:bCs/>
        </w:rPr>
        <w:t>▪</w:t>
      </w:r>
      <w:r>
        <w:rPr>
          <w:b/>
          <w:bCs/>
        </w:rPr>
        <w:tab/>
        <w:t>Model file either in proprietary format or open format.</w:t>
      </w:r>
    </w:p>
    <w:p w14:paraId="475079D6" w14:textId="77777777" w:rsidR="00B827E9" w:rsidRDefault="00823C94">
      <w:pPr>
        <w:spacing w:before="120"/>
        <w:rPr>
          <w:b/>
          <w:bCs/>
        </w:rPr>
      </w:pPr>
      <w:r>
        <w:rPr>
          <w:b/>
          <w:bCs/>
        </w:rPr>
        <w:t>▪</w:t>
      </w:r>
      <w:r>
        <w:rPr>
          <w:b/>
          <w:bCs/>
        </w:rPr>
        <w:tab/>
        <w:t>Model description information:</w:t>
      </w:r>
    </w:p>
    <w:p w14:paraId="755ED45D" w14:textId="77777777" w:rsidR="00B827E9" w:rsidRDefault="00823C94">
      <w:pPr>
        <w:pStyle w:val="ListParagraph"/>
        <w:numPr>
          <w:ilvl w:val="0"/>
          <w:numId w:val="44"/>
        </w:numPr>
        <w:spacing w:before="120"/>
        <w:rPr>
          <w:b/>
          <w:bCs/>
        </w:rPr>
      </w:pPr>
      <w:r>
        <w:rPr>
          <w:b/>
          <w:bCs/>
        </w:rPr>
        <w:t>Model functionality (e.g., Spatial beam prediction, CSI compression)</w:t>
      </w:r>
    </w:p>
    <w:p w14:paraId="5205FAE1" w14:textId="77777777" w:rsidR="00B827E9" w:rsidRDefault="00823C94">
      <w:pPr>
        <w:pStyle w:val="ListParagraph"/>
        <w:numPr>
          <w:ilvl w:val="0"/>
          <w:numId w:val="44"/>
        </w:numPr>
        <w:spacing w:before="120"/>
        <w:rPr>
          <w:b/>
          <w:bCs/>
        </w:rPr>
      </w:pPr>
      <w:r>
        <w:rPr>
          <w:b/>
          <w:bCs/>
        </w:rPr>
        <w:lastRenderedPageBreak/>
        <w:t>Model input (e.g., input type, input dimension)</w:t>
      </w:r>
    </w:p>
    <w:p w14:paraId="4A7676C2" w14:textId="77777777" w:rsidR="00B827E9" w:rsidRDefault="00823C94">
      <w:pPr>
        <w:pStyle w:val="ListParagraph"/>
        <w:numPr>
          <w:ilvl w:val="0"/>
          <w:numId w:val="44"/>
        </w:numPr>
        <w:spacing w:before="120"/>
        <w:rPr>
          <w:b/>
          <w:bCs/>
        </w:rPr>
      </w:pPr>
      <w:r>
        <w:rPr>
          <w:b/>
          <w:bCs/>
        </w:rPr>
        <w:t>Model output (e.g., output type, output dimension)</w:t>
      </w:r>
    </w:p>
    <w:p w14:paraId="3DB6D555" w14:textId="77777777" w:rsidR="00B827E9" w:rsidRDefault="00823C94">
      <w:pPr>
        <w:pStyle w:val="ListParagraph"/>
        <w:numPr>
          <w:ilvl w:val="0"/>
          <w:numId w:val="44"/>
        </w:numPr>
        <w:spacing w:before="120"/>
        <w:rPr>
          <w:b/>
          <w:bCs/>
        </w:rPr>
      </w:pPr>
      <w:r>
        <w:rPr>
          <w:b/>
          <w:bCs/>
        </w:rPr>
        <w:t>Dataset used for training the model (e.g., for Type 3 training collaboration of CSI compression)</w:t>
      </w:r>
    </w:p>
    <w:p w14:paraId="2A22E417" w14:textId="77777777" w:rsidR="00B827E9" w:rsidRDefault="00823C94">
      <w:pPr>
        <w:pStyle w:val="ListParagraph"/>
        <w:numPr>
          <w:ilvl w:val="0"/>
          <w:numId w:val="44"/>
        </w:numPr>
        <w:spacing w:before="120"/>
        <w:rPr>
          <w:b/>
          <w:bCs/>
        </w:rPr>
      </w:pPr>
      <w:r>
        <w:rPr>
          <w:b/>
          <w:bCs/>
        </w:rPr>
        <w:t>Model generalization capability (e.g., the applicable scenarios/configurations)</w:t>
      </w:r>
    </w:p>
    <w:p w14:paraId="17950167" w14:textId="77777777" w:rsidR="00B827E9" w:rsidRDefault="00B827E9">
      <w:pPr>
        <w:spacing w:before="120" w:after="120"/>
        <w:rPr>
          <w:rFonts w:ascii="Times New Roman" w:hAnsi="Times New Roman" w:cs="Times New Roman"/>
          <w:b/>
          <w:i/>
          <w:lang w:val="en-GB"/>
        </w:rPr>
      </w:pPr>
    </w:p>
    <w:p w14:paraId="4A6384FD" w14:textId="77777777" w:rsidR="00B827E9" w:rsidRDefault="00823C94">
      <w:pPr>
        <w:spacing w:line="360" w:lineRule="auto"/>
        <w:rPr>
          <w:b/>
          <w:color w:val="2E74B5" w:themeColor="accent1" w:themeShade="BF"/>
          <w:lang w:val="en-GB"/>
        </w:rPr>
      </w:pPr>
      <w:r>
        <w:rPr>
          <w:b/>
          <w:color w:val="2E74B5" w:themeColor="accent1" w:themeShade="BF"/>
          <w:lang w:val="en-GB"/>
        </w:rPr>
        <w:t>Ericsson:</w:t>
      </w:r>
    </w:p>
    <w:p w14:paraId="66F1BD11" w14:textId="77777777" w:rsidR="00B827E9" w:rsidRDefault="00823C94">
      <w:pPr>
        <w:spacing w:after="160" w:line="259" w:lineRule="auto"/>
      </w:pPr>
      <w:r>
        <w:rPr>
          <w:noProof/>
          <w:lang w:eastAsia="zh-CN"/>
        </w:rPr>
        <w:drawing>
          <wp:inline distT="0" distB="0" distL="0" distR="0" wp14:anchorId="204C53C7" wp14:editId="2B36B47D">
            <wp:extent cx="5201285" cy="228663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01285" cy="2286635"/>
                    </a:xfrm>
                    <a:prstGeom prst="rect">
                      <a:avLst/>
                    </a:prstGeom>
                    <a:noFill/>
                  </pic:spPr>
                </pic:pic>
              </a:graphicData>
            </a:graphic>
          </wp:inline>
        </w:drawing>
      </w:r>
    </w:p>
    <w:p w14:paraId="62EF293D" w14:textId="77777777" w:rsidR="00B827E9" w:rsidRDefault="00823C94">
      <w:pPr>
        <w:spacing w:after="160" w:line="259" w:lineRule="auto"/>
        <w:rPr>
          <w:b/>
          <w:bCs/>
        </w:rPr>
      </w:pPr>
      <w:r>
        <w:rPr>
          <w:b/>
          <w:bCs/>
        </w:rPr>
        <w:t>Proposal 3</w:t>
      </w:r>
      <w:r>
        <w:rPr>
          <w:b/>
          <w:bCs/>
        </w:rPr>
        <w:tab/>
        <w:t>For use cases with one-sided model, responsibility for model LCM is clearly on the side that implements functionality for making model inference. Study per use case basis the necessity of assistance for model LCM</w:t>
      </w:r>
    </w:p>
    <w:p w14:paraId="0C0DF0DD" w14:textId="77777777" w:rsidR="00B827E9" w:rsidRDefault="00823C94">
      <w:pPr>
        <w:spacing w:after="160" w:line="259" w:lineRule="auto"/>
        <w:rPr>
          <w:b/>
          <w:bCs/>
        </w:rPr>
      </w:pPr>
      <w:r>
        <w:rPr>
          <w:b/>
          <w:bCs/>
        </w:rPr>
        <w:t>Proposal 4</w:t>
      </w:r>
      <w:r>
        <w:rPr>
          <w:b/>
          <w:bCs/>
        </w:rPr>
        <w:tab/>
        <w:t>Conclude that two-sided model LCM must enable a gNB to operate with a single model that works with different UE-side models.</w:t>
      </w:r>
    </w:p>
    <w:p w14:paraId="0DDE10C0" w14:textId="77777777" w:rsidR="00B827E9" w:rsidRDefault="00823C94">
      <w:pPr>
        <w:spacing w:after="160" w:line="259" w:lineRule="auto"/>
        <w:rPr>
          <w:b/>
          <w:bCs/>
        </w:rPr>
      </w:pPr>
      <w:r>
        <w:rPr>
          <w:b/>
          <w:bCs/>
        </w:rPr>
        <w:t>Proposal 8: Conclude that functionality identification is used as a starting point for discussing LCM operations for one-side UE models, where the functionality is identified using the UE capability framework as defined in 38.331 and 38.306 as a starting point.</w:t>
      </w:r>
    </w:p>
    <w:p w14:paraId="1B354DA6" w14:textId="77777777" w:rsidR="00B827E9" w:rsidRDefault="00823C94">
      <w:pPr>
        <w:spacing w:after="160" w:line="259" w:lineRule="auto"/>
        <w:rPr>
          <w:b/>
          <w:bCs/>
        </w:rPr>
      </w:pPr>
      <w:r>
        <w:rPr>
          <w:b/>
          <w:bCs/>
        </w:rPr>
        <w:t>Proposal 9: Conclude that model identification via model-ID is not needed for one-side UE models</w:t>
      </w:r>
    </w:p>
    <w:p w14:paraId="66F0A01C" w14:textId="77777777" w:rsidR="00B827E9" w:rsidRDefault="00823C94">
      <w:pPr>
        <w:spacing w:after="160" w:line="259" w:lineRule="auto"/>
        <w:rPr>
          <w:b/>
          <w:bCs/>
        </w:rPr>
      </w:pPr>
      <w:r>
        <w:rPr>
          <w:b/>
          <w:bCs/>
        </w:rPr>
        <w:t>Proposal 13: Conclude that model registration is not needed for one-sided UE models, it is implicitly from the functionality identification.</w:t>
      </w:r>
    </w:p>
    <w:p w14:paraId="383B44F6" w14:textId="77777777" w:rsidR="00B827E9" w:rsidRDefault="00823C94">
      <w:pPr>
        <w:spacing w:line="360" w:lineRule="auto"/>
        <w:rPr>
          <w:b/>
          <w:color w:val="2E74B5" w:themeColor="accent1" w:themeShade="BF"/>
          <w:lang w:val="en-GB"/>
        </w:rPr>
      </w:pPr>
      <w:r>
        <w:rPr>
          <w:b/>
          <w:color w:val="2E74B5" w:themeColor="accent1" w:themeShade="BF"/>
          <w:lang w:val="en-GB"/>
        </w:rPr>
        <w:t>Spreadtrum:</w:t>
      </w:r>
    </w:p>
    <w:p w14:paraId="54D175B2" w14:textId="77777777" w:rsidR="00B827E9" w:rsidRDefault="00823C94">
      <w:pPr>
        <w:rPr>
          <w:b/>
          <w:lang w:eastAsia="zh-CN"/>
        </w:rPr>
      </w:pPr>
      <w:r>
        <w:rPr>
          <w:b/>
          <w:lang w:eastAsia="zh-CN"/>
        </w:rPr>
        <w:t xml:space="preserve">Proposal </w:t>
      </w:r>
      <w:r>
        <w:rPr>
          <w:rFonts w:hint="eastAsia"/>
          <w:b/>
          <w:lang w:eastAsia="zh-CN"/>
        </w:rPr>
        <w:t>7</w:t>
      </w:r>
      <w:r>
        <w:rPr>
          <w:b/>
          <w:lang w:eastAsia="zh-CN"/>
        </w:rPr>
        <w:t xml:space="preserve">: For AI/ML model identification, the following information can </w:t>
      </w:r>
      <w:proofErr w:type="gramStart"/>
      <w:r>
        <w:rPr>
          <w:b/>
          <w:lang w:eastAsia="zh-CN"/>
        </w:rPr>
        <w:t>be considered to be</w:t>
      </w:r>
      <w:proofErr w:type="gramEnd"/>
      <w:r>
        <w:rPr>
          <w:b/>
          <w:lang w:eastAsia="zh-CN"/>
        </w:rPr>
        <w:t xml:space="preserve"> included into model description:</w:t>
      </w:r>
    </w:p>
    <w:p w14:paraId="029D0FD3"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 xml:space="preserve">Model </w:t>
      </w:r>
      <w:proofErr w:type="gramStart"/>
      <w:r>
        <w:rPr>
          <w:b/>
          <w:lang w:eastAsia="zh-CN"/>
        </w:rPr>
        <w:t>ID;</w:t>
      </w:r>
      <w:proofErr w:type="gramEnd"/>
    </w:p>
    <w:p w14:paraId="5E74C32E"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 xml:space="preserve">Model </w:t>
      </w:r>
      <w:proofErr w:type="gramStart"/>
      <w:r>
        <w:rPr>
          <w:b/>
          <w:lang w:eastAsia="zh-CN"/>
        </w:rPr>
        <w:t>function;</w:t>
      </w:r>
      <w:proofErr w:type="gramEnd"/>
    </w:p>
    <w:p w14:paraId="40709806"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 xml:space="preserve">Model applicable </w:t>
      </w:r>
      <w:proofErr w:type="gramStart"/>
      <w:r>
        <w:rPr>
          <w:b/>
          <w:lang w:eastAsia="zh-CN"/>
        </w:rPr>
        <w:t>condition;</w:t>
      </w:r>
      <w:proofErr w:type="gramEnd"/>
    </w:p>
    <w:p w14:paraId="3A8506A1"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 xml:space="preserve">Model </w:t>
      </w:r>
      <w:proofErr w:type="gramStart"/>
      <w:r>
        <w:rPr>
          <w:b/>
          <w:lang w:eastAsia="zh-CN"/>
        </w:rPr>
        <w:t>complexity;</w:t>
      </w:r>
      <w:proofErr w:type="gramEnd"/>
    </w:p>
    <w:p w14:paraId="1C5C3046"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 xml:space="preserve">Model </w:t>
      </w:r>
      <w:proofErr w:type="gramStart"/>
      <w:r>
        <w:rPr>
          <w:b/>
          <w:lang w:eastAsia="zh-CN"/>
        </w:rPr>
        <w:t>input;</w:t>
      </w:r>
      <w:proofErr w:type="gramEnd"/>
    </w:p>
    <w:p w14:paraId="17B4A27B" w14:textId="77777777" w:rsidR="00B827E9" w:rsidRDefault="00823C94">
      <w:pPr>
        <w:pStyle w:val="ListParagraph"/>
        <w:numPr>
          <w:ilvl w:val="2"/>
          <w:numId w:val="45"/>
        </w:numPr>
        <w:autoSpaceDE w:val="0"/>
        <w:autoSpaceDN w:val="0"/>
        <w:adjustRightInd w:val="0"/>
        <w:snapToGrid w:val="0"/>
        <w:spacing w:after="120"/>
        <w:jc w:val="both"/>
        <w:rPr>
          <w:b/>
          <w:lang w:eastAsia="zh-CN"/>
        </w:rPr>
      </w:pPr>
      <w:r>
        <w:rPr>
          <w:b/>
          <w:lang w:eastAsia="zh-CN"/>
        </w:rPr>
        <w:t>Model output</w:t>
      </w:r>
    </w:p>
    <w:p w14:paraId="07CA133E" w14:textId="77777777" w:rsidR="00B827E9" w:rsidRDefault="00823C94">
      <w:pPr>
        <w:spacing w:line="360" w:lineRule="auto"/>
        <w:rPr>
          <w:b/>
          <w:color w:val="2E74B5" w:themeColor="accent1" w:themeShade="BF"/>
          <w:lang w:val="en-GB"/>
        </w:rPr>
      </w:pPr>
      <w:r>
        <w:rPr>
          <w:b/>
          <w:color w:val="2E74B5" w:themeColor="accent1" w:themeShade="BF"/>
          <w:lang w:val="en-GB"/>
        </w:rPr>
        <w:lastRenderedPageBreak/>
        <w:t>Oppo:</w:t>
      </w:r>
    </w:p>
    <w:p w14:paraId="6E50DABB" w14:textId="77777777" w:rsidR="00B827E9" w:rsidRDefault="00823C94">
      <w:pPr>
        <w:overflowPunct w:val="0"/>
        <w:autoSpaceDE w:val="0"/>
        <w:autoSpaceDN w:val="0"/>
        <w:adjustRightInd w:val="0"/>
        <w:snapToGrid w:val="0"/>
        <w:ind w:right="-96"/>
        <w:jc w:val="both"/>
        <w:rPr>
          <w:b/>
          <w:lang w:eastAsia="zh-CN"/>
        </w:rPr>
      </w:pPr>
      <w:r>
        <w:rPr>
          <w:b/>
          <w:lang w:eastAsia="zh-CN"/>
        </w:rPr>
        <w:t>Proposal 1: Local ID is supported for indication of model selection/activation/deactivation/switching/fallback within an AI/ML functionality.</w:t>
      </w:r>
    </w:p>
    <w:p w14:paraId="2EE43464"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w:t>
      </w:r>
      <w:r>
        <w:rPr>
          <w:rFonts w:eastAsiaTheme="minorEastAsia"/>
          <w:b/>
          <w:lang w:eastAsia="zh-CN"/>
        </w:rPr>
        <w:t>FS: Local ID-based model indication across multiple functionalities.</w:t>
      </w:r>
    </w:p>
    <w:p w14:paraId="03BAAEEF"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Reuse the functionalities in the legacy 5G NR system for AI/ML operation. </w:t>
      </w:r>
    </w:p>
    <w:p w14:paraId="2BD5A8B2" w14:textId="77777777" w:rsidR="00B827E9" w:rsidRDefault="00823C94">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For a specific functionality (</w:t>
      </w:r>
      <w:proofErr w:type="gramStart"/>
      <w:r>
        <w:rPr>
          <w:rFonts w:eastAsiaTheme="minorEastAsia"/>
          <w:b/>
          <w:lang w:eastAsia="zh-CN"/>
        </w:rPr>
        <w:t>e.g.</w:t>
      </w:r>
      <w:proofErr w:type="gramEnd"/>
      <w:r>
        <w:rPr>
          <w:rFonts w:eastAsiaTheme="minorEastAsia"/>
          <w:b/>
          <w:lang w:eastAsia="zh-CN"/>
        </w:rPr>
        <w:t xml:space="preserve"> CSI feedback, beam management, positioning), besides the traditional parameter sets/configurations, some AI/ML models can be additionally configured with Local IDs. </w:t>
      </w:r>
    </w:p>
    <w:p w14:paraId="3EB56C09" w14:textId="77777777" w:rsidR="00B827E9" w:rsidRDefault="00823C94">
      <w:pPr>
        <w:overflowPunct w:val="0"/>
        <w:autoSpaceDE w:val="0"/>
        <w:autoSpaceDN w:val="0"/>
        <w:adjustRightInd w:val="0"/>
        <w:snapToGrid w:val="0"/>
        <w:spacing w:afterLines="50" w:after="120"/>
        <w:ind w:right="-96"/>
        <w:jc w:val="both"/>
        <w:rPr>
          <w:b/>
          <w:lang w:eastAsia="zh-CN"/>
        </w:rPr>
      </w:pPr>
      <w:r>
        <w:rPr>
          <w:b/>
          <w:lang w:eastAsia="zh-CN"/>
        </w:rPr>
        <w:t xml:space="preserve">Proposal 2: Reuse the definitions and configurations of functionalities in the legacy 5G NR system for AI/ML operation for AI/ML operation. </w:t>
      </w:r>
    </w:p>
    <w:p w14:paraId="50FE7806"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each 5G NR functionality, the AI/ML models can be configured similarly to the legacy parameter sets/configurations. </w:t>
      </w:r>
    </w:p>
    <w:p w14:paraId="4D4F6774" w14:textId="77777777" w:rsidR="00B827E9" w:rsidRDefault="00823C94">
      <w:pPr>
        <w:overflowPunct w:val="0"/>
        <w:autoSpaceDE w:val="0"/>
        <w:autoSpaceDN w:val="0"/>
        <w:adjustRightInd w:val="0"/>
        <w:snapToGrid w:val="0"/>
        <w:ind w:right="-96"/>
        <w:jc w:val="both"/>
        <w:rPr>
          <w:b/>
          <w:lang w:eastAsia="zh-CN"/>
        </w:rPr>
      </w:pPr>
      <w:r>
        <w:rPr>
          <w:b/>
          <w:lang w:eastAsia="zh-CN"/>
        </w:rPr>
        <w:t>Proposal 3: Support Local ID-based model identification.</w:t>
      </w:r>
    </w:p>
    <w:p w14:paraId="7A40AED8"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Focus on design of Local ID-based model identification assuming non-3GPP-based model transfer.</w:t>
      </w:r>
    </w:p>
    <w:p w14:paraId="1E808F47"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FFS: 3GPP-based model transfer/training. </w:t>
      </w:r>
    </w:p>
    <w:p w14:paraId="4505658B" w14:textId="77777777" w:rsidR="00B827E9" w:rsidRDefault="00823C94">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First focus on following aspects:</w:t>
      </w:r>
    </w:p>
    <w:p w14:paraId="7B155BA9" w14:textId="77777777" w:rsidR="00B827E9" w:rsidRDefault="00823C94">
      <w:pPr>
        <w:pStyle w:val="ListParagraph"/>
        <w:numPr>
          <w:ilvl w:val="2"/>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val="en-GB" w:eastAsia="zh-CN"/>
        </w:rPr>
        <w:t>R</w:t>
      </w:r>
      <w:r>
        <w:rPr>
          <w:rFonts w:eastAsiaTheme="minorEastAsia" w:hint="eastAsia"/>
          <w:b/>
          <w:lang w:val="en-GB" w:eastAsia="zh-CN"/>
        </w:rPr>
        <w:t>equired KPI (</w:t>
      </w:r>
      <w:proofErr w:type="gramStart"/>
      <w:r>
        <w:rPr>
          <w:rFonts w:eastAsiaTheme="minorEastAsia" w:hint="eastAsia"/>
          <w:b/>
          <w:lang w:val="en-GB" w:eastAsia="zh-CN"/>
        </w:rPr>
        <w:t>e.g.</w:t>
      </w:r>
      <w:proofErr w:type="gramEnd"/>
      <w:r>
        <w:rPr>
          <w:rFonts w:eastAsiaTheme="minorEastAsia" w:hint="eastAsia"/>
          <w:b/>
          <w:lang w:val="en-GB" w:eastAsia="zh-CN"/>
        </w:rPr>
        <w:t xml:space="preserve"> packet size, data rate, latency, reliability), so to select the design (e.g. in which layer/channel).</w:t>
      </w:r>
    </w:p>
    <w:p w14:paraId="7D6A5E3F" w14:textId="77777777" w:rsidR="00B827E9" w:rsidRDefault="00823C94">
      <w:pPr>
        <w:pStyle w:val="ListParagraph"/>
        <w:numPr>
          <w:ilvl w:val="2"/>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Model transfer format (if needed).</w:t>
      </w:r>
    </w:p>
    <w:p w14:paraId="74AEA0D4" w14:textId="77777777" w:rsidR="00B827E9" w:rsidRDefault="00823C94">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Study AI/ML model transfer for training with lower priority.</w:t>
      </w:r>
    </w:p>
    <w:p w14:paraId="6A5CCE4A" w14:textId="77777777" w:rsidR="00B827E9" w:rsidRDefault="00823C94">
      <w:pPr>
        <w:overflowPunct w:val="0"/>
        <w:autoSpaceDE w:val="0"/>
        <w:autoSpaceDN w:val="0"/>
        <w:adjustRightInd w:val="0"/>
        <w:snapToGrid w:val="0"/>
        <w:spacing w:afterLines="50" w:after="120"/>
        <w:ind w:right="-96"/>
        <w:jc w:val="both"/>
        <w:rPr>
          <w:b/>
          <w:lang w:eastAsia="zh-CN"/>
        </w:rPr>
      </w:pPr>
      <w:r>
        <w:rPr>
          <w:b/>
          <w:lang w:eastAsia="zh-CN"/>
        </w:rPr>
        <w:t xml:space="preserve">Proposal 4: At least for LCM with non-3GPP-based model transfer, </w:t>
      </w:r>
    </w:p>
    <w:p w14:paraId="0562CEAB"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Local ID can be a simple number, which is </w:t>
      </w:r>
      <w:proofErr w:type="gramStart"/>
      <w:r>
        <w:rPr>
          <w:rFonts w:eastAsiaTheme="minorEastAsia"/>
          <w:b/>
          <w:lang w:eastAsia="zh-CN"/>
        </w:rPr>
        <w:t>similar to</w:t>
      </w:r>
      <w:proofErr w:type="gramEnd"/>
      <w:r>
        <w:rPr>
          <w:rFonts w:eastAsiaTheme="minorEastAsia"/>
          <w:b/>
          <w:lang w:eastAsia="zh-CN"/>
        </w:rPr>
        <w:t xml:space="preserve"> the resource/configuration ID in the legacy NR specification and does not include explicit information about the model, e.g., use case, scenario, configuration.</w:t>
      </w:r>
    </w:p>
    <w:p w14:paraId="3A9F2B2C"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FFS:</w:t>
      </w:r>
      <w:r>
        <w:rPr>
          <w:rFonts w:eastAsiaTheme="minorEastAsia"/>
          <w:b/>
          <w:lang w:eastAsia="zh-CN"/>
        </w:rPr>
        <w:t xml:space="preserve"> Whether Global ID is needed and whether the Global ID needs to be defined in 3GPP specification.</w:t>
      </w:r>
    </w:p>
    <w:p w14:paraId="0748018B" w14:textId="77777777" w:rsidR="00B827E9" w:rsidRDefault="00823C94">
      <w:pPr>
        <w:overflowPunct w:val="0"/>
        <w:autoSpaceDE w:val="0"/>
        <w:autoSpaceDN w:val="0"/>
        <w:adjustRightInd w:val="0"/>
        <w:snapToGrid w:val="0"/>
        <w:spacing w:afterLines="50" w:after="120"/>
        <w:ind w:right="-96"/>
        <w:jc w:val="both"/>
        <w:rPr>
          <w:b/>
          <w:lang w:eastAsia="zh-CN"/>
        </w:rPr>
      </w:pPr>
      <w:r>
        <w:rPr>
          <w:b/>
          <w:lang w:eastAsia="zh-CN"/>
        </w:rPr>
        <w:t xml:space="preserve">Proposal 5: For LCM with 3GPP-based model transfer, </w:t>
      </w:r>
    </w:p>
    <w:p w14:paraId="706FDAB4"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Local ID can be a simple number, which is </w:t>
      </w:r>
      <w:proofErr w:type="gramStart"/>
      <w:r>
        <w:rPr>
          <w:rFonts w:eastAsiaTheme="minorEastAsia"/>
          <w:b/>
          <w:lang w:eastAsia="zh-CN"/>
        </w:rPr>
        <w:t>similar to</w:t>
      </w:r>
      <w:proofErr w:type="gramEnd"/>
      <w:r>
        <w:rPr>
          <w:rFonts w:eastAsiaTheme="minorEastAsia"/>
          <w:b/>
          <w:lang w:eastAsia="zh-CN"/>
        </w:rPr>
        <w:t xml:space="preserve"> the resource/configuration ID in the legacy NR specification and does not include explicit information about the model, e.g., use case, scenario, configuration.</w:t>
      </w:r>
    </w:p>
    <w:p w14:paraId="0E2627DA"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Global ID may contain the information about the model (explicitly or implicitly). </w:t>
      </w:r>
    </w:p>
    <w:p w14:paraId="68D37E6E" w14:textId="77777777" w:rsidR="00B827E9" w:rsidRDefault="00823C94">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information, e.g., use case, scenario, configuration.</w:t>
      </w:r>
    </w:p>
    <w:p w14:paraId="14A6308F" w14:textId="77777777" w:rsidR="00B827E9" w:rsidRDefault="00823C94">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mapping between the two types of IDs.</w:t>
      </w:r>
    </w:p>
    <w:p w14:paraId="46A19552" w14:textId="77777777" w:rsidR="00B827E9" w:rsidRDefault="00823C94">
      <w:pPr>
        <w:spacing w:line="360" w:lineRule="auto"/>
        <w:rPr>
          <w:b/>
          <w:color w:val="2E74B5" w:themeColor="accent1" w:themeShade="BF"/>
          <w:lang w:val="en-GB"/>
        </w:rPr>
      </w:pPr>
      <w:r>
        <w:rPr>
          <w:b/>
          <w:color w:val="2E74B5" w:themeColor="accent1" w:themeShade="BF"/>
          <w:lang w:val="en-GB"/>
        </w:rPr>
        <w:t>Vivo:</w:t>
      </w:r>
    </w:p>
    <w:p w14:paraId="3FEA4D8B" w14:textId="77777777" w:rsidR="00B827E9" w:rsidRDefault="00823C94">
      <w:pPr>
        <w:spacing w:after="160" w:line="259" w:lineRule="auto"/>
        <w:rPr>
          <w:b/>
          <w:bCs/>
        </w:rPr>
      </w:pPr>
      <w:r>
        <w:rPr>
          <w:b/>
          <w:bCs/>
        </w:rPr>
        <w:t>Proposal 8:</w:t>
      </w:r>
      <w:r>
        <w:rPr>
          <w:b/>
          <w:bCs/>
        </w:rPr>
        <w:tab/>
        <w:t>Functionality identification can be applicated in the following cases:</w:t>
      </w:r>
    </w:p>
    <w:p w14:paraId="1AADB6C6" w14:textId="77777777" w:rsidR="00B827E9" w:rsidRDefault="00823C94">
      <w:pPr>
        <w:pStyle w:val="ListParagraph"/>
        <w:numPr>
          <w:ilvl w:val="0"/>
          <w:numId w:val="48"/>
        </w:numPr>
        <w:spacing w:after="160" w:line="259" w:lineRule="auto"/>
        <w:rPr>
          <w:b/>
          <w:bCs/>
        </w:rPr>
      </w:pPr>
      <w:r>
        <w:rPr>
          <w:b/>
          <w:bCs/>
        </w:rPr>
        <w:t>The model is developed at the UE side and managed by the network side.</w:t>
      </w:r>
    </w:p>
    <w:p w14:paraId="15498547" w14:textId="77777777" w:rsidR="00B827E9" w:rsidRDefault="00823C94">
      <w:pPr>
        <w:pStyle w:val="ListParagraph"/>
        <w:numPr>
          <w:ilvl w:val="0"/>
          <w:numId w:val="48"/>
        </w:numPr>
        <w:spacing w:after="160" w:line="259" w:lineRule="auto"/>
        <w:rPr>
          <w:b/>
          <w:bCs/>
        </w:rPr>
      </w:pPr>
      <w:r>
        <w:rPr>
          <w:b/>
          <w:bCs/>
        </w:rPr>
        <w:t>The model is developed at the UE side and managed by the UE side.</w:t>
      </w:r>
    </w:p>
    <w:p w14:paraId="408AA2E0" w14:textId="77777777" w:rsidR="00B827E9" w:rsidRDefault="00823C94">
      <w:pPr>
        <w:spacing w:after="160" w:line="259" w:lineRule="auto"/>
        <w:rPr>
          <w:b/>
          <w:bCs/>
        </w:rPr>
      </w:pPr>
      <w:r>
        <w:rPr>
          <w:b/>
          <w:bCs/>
        </w:rPr>
        <w:t>Proposal 9:</w:t>
      </w:r>
      <w:r>
        <w:rPr>
          <w:b/>
          <w:bCs/>
        </w:rPr>
        <w:tab/>
        <w:t>Functionality identification are mainly applicated for the case where the models stored within UE are static and does not need frequent update.</w:t>
      </w:r>
    </w:p>
    <w:p w14:paraId="21973A0D" w14:textId="77777777" w:rsidR="00B827E9" w:rsidRDefault="00823C94">
      <w:pPr>
        <w:spacing w:after="160" w:line="259" w:lineRule="auto"/>
        <w:rPr>
          <w:b/>
          <w:bCs/>
        </w:rPr>
      </w:pPr>
      <w:r>
        <w:rPr>
          <w:b/>
          <w:bCs/>
        </w:rPr>
        <w:t>Proposal 10:</w:t>
      </w:r>
      <w:r>
        <w:rPr>
          <w:b/>
          <w:bCs/>
        </w:rPr>
        <w:tab/>
        <w:t xml:space="preserve"> Functionality identification is based on UE capability report and RRC enabling and disabling procedures.</w:t>
      </w:r>
    </w:p>
    <w:p w14:paraId="419AD3EC" w14:textId="77777777" w:rsidR="00B827E9" w:rsidRDefault="00823C94">
      <w:pPr>
        <w:spacing w:after="160" w:line="259" w:lineRule="auto"/>
        <w:rPr>
          <w:b/>
          <w:bCs/>
        </w:rPr>
      </w:pPr>
      <w:r>
        <w:rPr>
          <w:b/>
          <w:bCs/>
        </w:rPr>
        <w:t>Proposal 11:</w:t>
      </w:r>
      <w:r>
        <w:rPr>
          <w:b/>
          <w:bCs/>
        </w:rPr>
        <w:tab/>
        <w:t>Model identification can be applicated in the following cases:</w:t>
      </w:r>
    </w:p>
    <w:p w14:paraId="6BC0DE59" w14:textId="77777777" w:rsidR="00B827E9" w:rsidRDefault="00823C94">
      <w:pPr>
        <w:pStyle w:val="ListParagraph"/>
        <w:numPr>
          <w:ilvl w:val="0"/>
          <w:numId w:val="49"/>
        </w:numPr>
        <w:spacing w:after="160" w:line="259" w:lineRule="auto"/>
        <w:rPr>
          <w:b/>
          <w:bCs/>
        </w:rPr>
      </w:pPr>
      <w:r>
        <w:rPr>
          <w:b/>
          <w:bCs/>
        </w:rPr>
        <w:lastRenderedPageBreak/>
        <w:t>The model is developed at the network side and run by the UE side.</w:t>
      </w:r>
    </w:p>
    <w:p w14:paraId="611EDF76" w14:textId="77777777" w:rsidR="00B827E9" w:rsidRDefault="00823C94">
      <w:pPr>
        <w:pStyle w:val="ListParagraph"/>
        <w:numPr>
          <w:ilvl w:val="0"/>
          <w:numId w:val="49"/>
        </w:numPr>
        <w:spacing w:after="160" w:line="259" w:lineRule="auto"/>
        <w:rPr>
          <w:b/>
          <w:bCs/>
        </w:rPr>
      </w:pPr>
      <w:r>
        <w:rPr>
          <w:b/>
          <w:bCs/>
        </w:rPr>
        <w:t>The model is developed at the UE side and managed by the network side where flexible model update/switch is needed for different scenarios.</w:t>
      </w:r>
    </w:p>
    <w:p w14:paraId="786F97B1" w14:textId="77777777" w:rsidR="00B827E9" w:rsidRDefault="00823C94">
      <w:pPr>
        <w:pStyle w:val="ListParagraph"/>
        <w:numPr>
          <w:ilvl w:val="0"/>
          <w:numId w:val="49"/>
        </w:numPr>
        <w:spacing w:after="160" w:line="259" w:lineRule="auto"/>
        <w:rPr>
          <w:b/>
          <w:bCs/>
        </w:rPr>
      </w:pPr>
      <w:r>
        <w:rPr>
          <w:b/>
          <w:bCs/>
        </w:rPr>
        <w:t>Two sided models are jointly developed by the UE side and network side.</w:t>
      </w:r>
    </w:p>
    <w:p w14:paraId="6C1B5BBB" w14:textId="77777777" w:rsidR="00B827E9" w:rsidRDefault="00823C94">
      <w:pPr>
        <w:spacing w:after="160" w:line="259" w:lineRule="auto"/>
        <w:rPr>
          <w:b/>
          <w:bCs/>
        </w:rPr>
      </w:pPr>
      <w:r>
        <w:rPr>
          <w:b/>
          <w:bCs/>
        </w:rPr>
        <w:t>Proposal 12:</w:t>
      </w:r>
      <w:r>
        <w:rPr>
          <w:b/>
          <w:bCs/>
        </w:rPr>
        <w:tab/>
        <w:t xml:space="preserve"> Consider </w:t>
      </w:r>
      <w:proofErr w:type="gramStart"/>
      <w:r>
        <w:rPr>
          <w:b/>
          <w:bCs/>
        </w:rPr>
        <w:t>to define</w:t>
      </w:r>
      <w:proofErr w:type="gramEnd"/>
      <w:r>
        <w:rPr>
          <w:b/>
          <w:bCs/>
        </w:rPr>
        <w:t xml:space="preserve"> the procedu</w:t>
      </w:r>
      <w:r>
        <w:rPr>
          <w:b/>
          <w:bCs/>
          <w:color w:val="000000" w:themeColor="text1"/>
        </w:rPr>
        <w:t xml:space="preserve">res as in </w:t>
      </w:r>
      <w:r>
        <w:rPr>
          <w:rFonts w:hint="eastAsia"/>
          <w:b/>
          <w:bCs/>
          <w:color w:val="000000" w:themeColor="text1"/>
        </w:rPr>
        <w:t>F</w:t>
      </w:r>
      <w:r>
        <w:rPr>
          <w:b/>
          <w:bCs/>
          <w:color w:val="000000" w:themeColor="text1"/>
        </w:rPr>
        <w:t xml:space="preserve">igure 5.2-1 for </w:t>
      </w:r>
      <w:r>
        <w:rPr>
          <w:rFonts w:hint="eastAsia"/>
          <w:b/>
          <w:bCs/>
          <w:color w:val="000000" w:themeColor="text1"/>
        </w:rPr>
        <w:t>Mo</w:t>
      </w:r>
      <w:r>
        <w:rPr>
          <w:b/>
          <w:bCs/>
          <w:color w:val="000000" w:themeColor="text1"/>
        </w:rPr>
        <w:t>del identificatio</w:t>
      </w:r>
      <w:r>
        <w:rPr>
          <w:b/>
          <w:bCs/>
        </w:rPr>
        <w:t>n.</w:t>
      </w:r>
    </w:p>
    <w:p w14:paraId="709B0DA4" w14:textId="77777777" w:rsidR="00B827E9" w:rsidRDefault="00823C94">
      <w:pPr>
        <w:jc w:val="center"/>
        <w:rPr>
          <w:lang w:eastAsia="zh-CN"/>
        </w:rPr>
      </w:pPr>
      <w:r>
        <w:rPr>
          <w:noProof/>
          <w:lang w:eastAsia="zh-CN"/>
        </w:rPr>
        <w:drawing>
          <wp:inline distT="0" distB="0" distL="0" distR="0" wp14:anchorId="6CB6E5EA" wp14:editId="3F9F3F4A">
            <wp:extent cx="4196715" cy="3256280"/>
            <wp:effectExtent l="0" t="0" r="0" b="1270"/>
            <wp:docPr id="3" name="Picture 3"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am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242201" cy="3291818"/>
                    </a:xfrm>
                    <a:prstGeom prst="rect">
                      <a:avLst/>
                    </a:prstGeom>
                    <a:noFill/>
                  </pic:spPr>
                </pic:pic>
              </a:graphicData>
            </a:graphic>
          </wp:inline>
        </w:drawing>
      </w:r>
    </w:p>
    <w:p w14:paraId="07673E66" w14:textId="77777777" w:rsidR="00B827E9" w:rsidRDefault="00823C94">
      <w:pPr>
        <w:jc w:val="center"/>
        <w:rPr>
          <w:lang w:eastAsia="zh-CN"/>
        </w:rPr>
      </w:pPr>
      <w:r>
        <w:rPr>
          <w:rFonts w:hint="eastAsia"/>
          <w:color w:val="000000" w:themeColor="text1"/>
          <w:lang w:eastAsia="zh-CN"/>
        </w:rPr>
        <w:t>F</w:t>
      </w:r>
      <w:r>
        <w:rPr>
          <w:color w:val="000000" w:themeColor="text1"/>
          <w:lang w:eastAsia="zh-CN"/>
        </w:rPr>
        <w:t>igure 5.2-1.  The gen</w:t>
      </w:r>
      <w:r>
        <w:rPr>
          <w:lang w:eastAsia="zh-CN"/>
        </w:rPr>
        <w:t>erally procedure of the model-based LCM.</w:t>
      </w:r>
    </w:p>
    <w:p w14:paraId="1ED17F3C" w14:textId="77777777" w:rsidR="00B827E9" w:rsidRDefault="00B827E9">
      <w:pPr>
        <w:spacing w:after="160" w:line="259" w:lineRule="auto"/>
      </w:pPr>
    </w:p>
    <w:p w14:paraId="660AF2C4" w14:textId="77777777" w:rsidR="00B827E9" w:rsidRDefault="00823C94">
      <w:pPr>
        <w:spacing w:after="160" w:line="259" w:lineRule="auto"/>
        <w:rPr>
          <w:b/>
          <w:bCs/>
        </w:rPr>
      </w:pPr>
      <w:r>
        <w:rPr>
          <w:b/>
          <w:bCs/>
        </w:rPr>
        <w:t>Proposal 34:</w:t>
      </w:r>
      <w:r>
        <w:rPr>
          <w:b/>
          <w:bCs/>
        </w:rPr>
        <w:tab/>
        <w:t xml:space="preserve">If model identification is used, model ID can be used for network to indicate the exact AI/ML model that is to be selected, activated, </w:t>
      </w:r>
      <w:proofErr w:type="gramStart"/>
      <w:r>
        <w:rPr>
          <w:b/>
          <w:bCs/>
        </w:rPr>
        <w:t>deactivated</w:t>
      </w:r>
      <w:proofErr w:type="gramEnd"/>
      <w:r>
        <w:rPr>
          <w:b/>
          <w:bCs/>
        </w:rPr>
        <w:t xml:space="preserve"> and switched.</w:t>
      </w:r>
    </w:p>
    <w:p w14:paraId="4D103E77" w14:textId="77777777" w:rsidR="00B827E9" w:rsidRDefault="00823C94">
      <w:pPr>
        <w:spacing w:after="160" w:line="259" w:lineRule="auto"/>
        <w:rPr>
          <w:b/>
          <w:bCs/>
        </w:rPr>
      </w:pPr>
      <w:r>
        <w:rPr>
          <w:b/>
          <w:bCs/>
        </w:rPr>
        <w:t>Proposal 35:</w:t>
      </w:r>
      <w:r>
        <w:rPr>
          <w:b/>
          <w:bCs/>
        </w:rPr>
        <w:tab/>
        <w:t>If functionality identification is used, model selection and switching is done by UE through implementation, while model activation, deactivation, and fallback can be control by network using the indication of the model functionality.</w:t>
      </w:r>
    </w:p>
    <w:p w14:paraId="03393F57" w14:textId="77777777" w:rsidR="00B827E9" w:rsidRDefault="00823C94">
      <w:pPr>
        <w:spacing w:line="360" w:lineRule="auto"/>
        <w:rPr>
          <w:b/>
          <w:color w:val="2E74B5" w:themeColor="accent1" w:themeShade="BF"/>
          <w:lang w:val="en-GB"/>
        </w:rPr>
      </w:pPr>
      <w:r>
        <w:rPr>
          <w:b/>
          <w:color w:val="2E74B5" w:themeColor="accent1" w:themeShade="BF"/>
          <w:lang w:val="en-GB"/>
        </w:rPr>
        <w:t>LG:</w:t>
      </w:r>
    </w:p>
    <w:p w14:paraId="463F937E" w14:textId="77777777" w:rsidR="00B827E9" w:rsidRDefault="00823C94">
      <w:pPr>
        <w:rPr>
          <w:b/>
        </w:rPr>
      </w:pPr>
      <w:r>
        <w:rPr>
          <w:b/>
        </w:rPr>
        <w:t xml:space="preserve">Proposal #4: Functionality-based LCM should be adopted as a baseline approach, which is applicable for most cases. On top of that, model-based LCM can be considered for some special cases, </w:t>
      </w:r>
      <w:proofErr w:type="gramStart"/>
      <w:r>
        <w:rPr>
          <w:b/>
        </w:rPr>
        <w:t>e.g.</w:t>
      </w:r>
      <w:proofErr w:type="gramEnd"/>
      <w:r>
        <w:rPr>
          <w:b/>
        </w:rPr>
        <w:t xml:space="preserve"> two-sided model, with more focused work scope.</w:t>
      </w:r>
    </w:p>
    <w:p w14:paraId="100A2D08" w14:textId="77777777" w:rsidR="00B827E9" w:rsidRDefault="00B827E9">
      <w:pPr>
        <w:rPr>
          <w:b/>
        </w:rPr>
      </w:pPr>
    </w:p>
    <w:p w14:paraId="716E57BB" w14:textId="77777777" w:rsidR="00B827E9" w:rsidRDefault="00823C94">
      <w:pPr>
        <w:rPr>
          <w:b/>
        </w:rPr>
      </w:pPr>
      <w:r>
        <w:rPr>
          <w:b/>
        </w:rPr>
        <w:t xml:space="preserve">Proposal #6: Multiple performance references/requirements for AI/ML model should be considered for </w:t>
      </w:r>
      <w:r>
        <w:rPr>
          <w:rFonts w:hint="eastAsia"/>
          <w:b/>
        </w:rPr>
        <w:t>the</w:t>
      </w:r>
      <w:r>
        <w:rPr>
          <w:b/>
        </w:rPr>
        <w:t xml:space="preserve"> same functionality, </w:t>
      </w:r>
      <w:proofErr w:type="gramStart"/>
      <w:r>
        <w:rPr>
          <w:b/>
        </w:rPr>
        <w:t>e.g.</w:t>
      </w:r>
      <w:proofErr w:type="gramEnd"/>
      <w:r>
        <w:rPr>
          <w:b/>
        </w:rPr>
        <w:t xml:space="preserve"> a relaxed prediction requirement and a tighter prediction requirement.</w:t>
      </w:r>
    </w:p>
    <w:p w14:paraId="31289A3E" w14:textId="77777777" w:rsidR="00B827E9" w:rsidRDefault="00B827E9">
      <w:pPr>
        <w:rPr>
          <w:b/>
        </w:rPr>
      </w:pPr>
    </w:p>
    <w:p w14:paraId="7DB2195B" w14:textId="77777777" w:rsidR="00B827E9" w:rsidRDefault="00823C94">
      <w:pPr>
        <w:spacing w:line="360" w:lineRule="auto"/>
        <w:rPr>
          <w:b/>
          <w:color w:val="2E74B5" w:themeColor="accent1" w:themeShade="BF"/>
          <w:lang w:val="en-GB"/>
        </w:rPr>
      </w:pPr>
      <w:r>
        <w:rPr>
          <w:b/>
          <w:color w:val="2E74B5" w:themeColor="accent1" w:themeShade="BF"/>
          <w:lang w:val="en-GB"/>
        </w:rPr>
        <w:t>Xiaomi:</w:t>
      </w:r>
    </w:p>
    <w:p w14:paraId="3483BA49" w14:textId="77777777" w:rsidR="00B827E9" w:rsidRDefault="00823C94">
      <w:pPr>
        <w:rPr>
          <w:b/>
        </w:rPr>
      </w:pPr>
      <w:r>
        <w:rPr>
          <w:b/>
        </w:rPr>
        <w:t xml:space="preserve">Proposal 4: Functionality information is provided from the UE to NW via air interface </w:t>
      </w:r>
    </w:p>
    <w:p w14:paraId="3C8E50AC" w14:textId="77777777" w:rsidR="00B827E9" w:rsidRDefault="00B827E9">
      <w:pPr>
        <w:rPr>
          <w:b/>
        </w:rPr>
      </w:pPr>
    </w:p>
    <w:p w14:paraId="3AB99B45" w14:textId="77777777" w:rsidR="00B827E9" w:rsidRDefault="00823C94">
      <w:pPr>
        <w:rPr>
          <w:b/>
        </w:rPr>
      </w:pPr>
      <w:r>
        <w:rPr>
          <w:b/>
        </w:rPr>
        <w:t>Proposal 5: For model identification</w:t>
      </w:r>
    </w:p>
    <w:p w14:paraId="7D867629" w14:textId="77777777" w:rsidR="00B827E9" w:rsidRDefault="00823C94">
      <w:pPr>
        <w:pStyle w:val="ListParagraph"/>
        <w:numPr>
          <w:ilvl w:val="0"/>
          <w:numId w:val="50"/>
        </w:numPr>
        <w:rPr>
          <w:b/>
        </w:rPr>
      </w:pPr>
      <w:r>
        <w:rPr>
          <w:b/>
        </w:rPr>
        <w:lastRenderedPageBreak/>
        <w:t xml:space="preserve">Some of the information can be shared in RAN1 transparent way </w:t>
      </w:r>
    </w:p>
    <w:p w14:paraId="2A7009C4" w14:textId="77777777" w:rsidR="00B827E9" w:rsidRDefault="00823C94">
      <w:pPr>
        <w:pStyle w:val="ListParagraph"/>
        <w:numPr>
          <w:ilvl w:val="0"/>
          <w:numId w:val="50"/>
        </w:numPr>
        <w:rPr>
          <w:b/>
        </w:rPr>
      </w:pPr>
      <w:r>
        <w:rPr>
          <w:b/>
        </w:rPr>
        <w:t xml:space="preserve">The other information should be shared via air interface </w:t>
      </w:r>
    </w:p>
    <w:p w14:paraId="27337C3F" w14:textId="77777777" w:rsidR="00B827E9" w:rsidRDefault="00B827E9">
      <w:pPr>
        <w:spacing w:after="160" w:line="259" w:lineRule="auto"/>
      </w:pPr>
    </w:p>
    <w:p w14:paraId="7D3240C5" w14:textId="77777777" w:rsidR="00B827E9" w:rsidRDefault="00823C94">
      <w:pPr>
        <w:spacing w:line="360" w:lineRule="auto"/>
        <w:rPr>
          <w:b/>
          <w:color w:val="2E74B5" w:themeColor="accent1" w:themeShade="BF"/>
          <w:lang w:val="en-GB"/>
        </w:rPr>
      </w:pPr>
      <w:r>
        <w:rPr>
          <w:b/>
          <w:color w:val="2E74B5" w:themeColor="accent1" w:themeShade="BF"/>
          <w:lang w:val="en-GB"/>
        </w:rPr>
        <w:t>Nokia:</w:t>
      </w:r>
    </w:p>
    <w:p w14:paraId="0BEBB523" w14:textId="77777777" w:rsidR="00B827E9" w:rsidRDefault="00823C94">
      <w:pPr>
        <w:spacing w:after="160" w:line="259" w:lineRule="auto"/>
      </w:pPr>
      <w:r>
        <w:rPr>
          <w:noProof/>
          <w:lang w:eastAsia="zh-CN"/>
        </w:rPr>
        <w:drawing>
          <wp:inline distT="0" distB="0" distL="0" distR="0" wp14:anchorId="5B4BC855" wp14:editId="0551458A">
            <wp:extent cx="6275705" cy="475297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292468" cy="4765630"/>
                    </a:xfrm>
                    <a:prstGeom prst="rect">
                      <a:avLst/>
                    </a:prstGeom>
                    <a:noFill/>
                  </pic:spPr>
                </pic:pic>
              </a:graphicData>
            </a:graphic>
          </wp:inline>
        </w:drawing>
      </w:r>
    </w:p>
    <w:p w14:paraId="6C90C505" w14:textId="77777777" w:rsidR="00B827E9" w:rsidRDefault="00823C94">
      <w:r>
        <w:rPr>
          <w:b/>
          <w:bCs/>
        </w:rPr>
        <w:t>Proposal 2a:</w:t>
      </w:r>
      <w:r>
        <w:t xml:space="preserve"> </w:t>
      </w:r>
      <w:r>
        <w:rPr>
          <w:b/>
        </w:rPr>
        <w:t>For ML-enabled features studied in the context of air interface, the</w:t>
      </w:r>
      <w:r>
        <w:rPr>
          <w:b/>
          <w:i/>
        </w:rPr>
        <w:t xml:space="preserve"> Functionality identification </w:t>
      </w:r>
      <w:r>
        <w:rPr>
          <w:b/>
        </w:rPr>
        <w:t>(a process/method of identifying an ML Functionality for the common understanding between the NW and the UE) contains the following information elements,</w:t>
      </w:r>
      <w:r>
        <w:t xml:space="preserve"> </w:t>
      </w:r>
    </w:p>
    <w:p w14:paraId="08E351B2"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b/>
          <w:sz w:val="20"/>
          <w:szCs w:val="20"/>
        </w:rPr>
        <w:t xml:space="preserve">Functionality ID: </w:t>
      </w:r>
      <w:r>
        <w:rPr>
          <w:rStyle w:val="normaltextrun"/>
          <w:b/>
          <w:color w:val="000000" w:themeColor="text1"/>
          <w:sz w:val="20"/>
          <w:szCs w:val="20"/>
        </w:rPr>
        <w:t xml:space="preserve">a </w:t>
      </w:r>
      <w:r>
        <w:rPr>
          <w:rStyle w:val="normaltextrun"/>
          <w:b/>
          <w:sz w:val="20"/>
          <w:szCs w:val="20"/>
        </w:rPr>
        <w:t>label/tag/</w:t>
      </w:r>
      <w:hyperlink r:id="rId57" w:history="1">
        <w:r>
          <w:rPr>
            <w:rStyle w:val="Hyperlink"/>
            <w:b/>
            <w:sz w:val="20"/>
            <w:szCs w:val="20"/>
          </w:rPr>
          <w:t>UUID</w:t>
        </w:r>
      </w:hyperlink>
      <w:r>
        <w:rPr>
          <w:rStyle w:val="normaltextrun"/>
          <w:b/>
          <w:color w:val="000000" w:themeColor="text1"/>
          <w:sz w:val="20"/>
          <w:szCs w:val="20"/>
        </w:rPr>
        <w:t xml:space="preserve"> which can uniquely identify the Functionality and the combination of the items b) - g)</w:t>
      </w:r>
      <w:r>
        <w:rPr>
          <w:b/>
          <w:sz w:val="20"/>
          <w:szCs w:val="20"/>
        </w:rPr>
        <w:t xml:space="preserve"> </w:t>
      </w:r>
      <w:r>
        <w:rPr>
          <w:rStyle w:val="normaltextrun"/>
          <w:b/>
          <w:color w:val="000000" w:themeColor="text1"/>
          <w:sz w:val="20"/>
          <w:szCs w:val="20"/>
        </w:rPr>
        <w:t xml:space="preserve">below. </w:t>
      </w:r>
    </w:p>
    <w:p w14:paraId="13C1DD54"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Additional ID/label/tags(s): </w:t>
      </w:r>
    </w:p>
    <w:p w14:paraId="0F5493D2" w14:textId="77777777" w:rsidR="00B827E9" w:rsidRDefault="00823C94">
      <w:pPr>
        <w:pStyle w:val="ListParagraph"/>
        <w:numPr>
          <w:ilvl w:val="1"/>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If the model identification is applied, each of additional ID/label corresponds to a Model ID (see proposal 2b). </w:t>
      </w:r>
    </w:p>
    <w:p w14:paraId="3AB78A86" w14:textId="77777777" w:rsidR="00B827E9" w:rsidRDefault="00823C94">
      <w:pPr>
        <w:pStyle w:val="ListParagraph"/>
        <w:numPr>
          <w:ilvl w:val="1"/>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Otherwise, each of additional ID/label corresponds to a Model to be monitored by the UE and/or </w:t>
      </w:r>
      <w:proofErr w:type="gramStart"/>
      <w:r>
        <w:rPr>
          <w:rStyle w:val="normaltextrun"/>
          <w:b/>
          <w:color w:val="000000" w:themeColor="text1"/>
          <w:sz w:val="20"/>
          <w:szCs w:val="20"/>
        </w:rPr>
        <w:t>gNB, and</w:t>
      </w:r>
      <w:proofErr w:type="gramEnd"/>
      <w:r>
        <w:rPr>
          <w:rStyle w:val="normaltextrun"/>
          <w:b/>
          <w:color w:val="000000" w:themeColor="text1"/>
          <w:sz w:val="20"/>
          <w:szCs w:val="20"/>
        </w:rPr>
        <w:t xml:space="preserve"> can used to identify the cause of performance variations of the Functionality supported by the Model. </w:t>
      </w:r>
    </w:p>
    <w:p w14:paraId="2E4A091A" w14:textId="77777777" w:rsidR="00B827E9" w:rsidRDefault="00823C94">
      <w:pPr>
        <w:pStyle w:val="ListParagraph"/>
        <w:numPr>
          <w:ilvl w:val="0"/>
          <w:numId w:val="51"/>
        </w:numPr>
        <w:contextualSpacing/>
        <w:jc w:val="both"/>
        <w:rPr>
          <w:rStyle w:val="normaltextrun"/>
          <w:b/>
          <w:color w:val="000000" w:themeColor="text1"/>
          <w:sz w:val="20"/>
          <w:szCs w:val="20"/>
        </w:rPr>
      </w:pPr>
      <w:r>
        <w:rPr>
          <w:rStyle w:val="normaltextrun"/>
          <w:b/>
          <w:color w:val="000000" w:themeColor="text1"/>
          <w:sz w:val="20"/>
          <w:szCs w:val="20"/>
        </w:rPr>
        <w:t xml:space="preserve">Applicable scenario/configuration/parameters/conditions that the Functionality is enabled for: including system and intermediary KPIs to be used for functionality-based LCM purposes.  </w:t>
      </w:r>
    </w:p>
    <w:p w14:paraId="694BFCCA"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Input data type/source and preparation/pre-processing: including an indication of any delay-sensitive ML-specific data processing to be performed e.g., as an indication of the expected delay budget for such operation</w:t>
      </w:r>
    </w:p>
    <w:p w14:paraId="232DC320"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Non-ML operation(s) (optional): indication of any non-ML operations/algorithms involved in the model functionality e.g., as an indication of the expected delay budget for such operations</w:t>
      </w:r>
    </w:p>
    <w:p w14:paraId="2DA37220"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lastRenderedPageBreak/>
        <w:t xml:space="preserve">Output data and post-processing (optional): including an indication of any delay-sensitive ML-specific output post-processing is performed e.g., as an indication of the expected delay budget for such operation  </w:t>
      </w:r>
    </w:p>
    <w:p w14:paraId="725E04BF" w14:textId="77777777" w:rsidR="00B827E9" w:rsidRDefault="00823C94">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b) – f) operations and the corresponding Functionality-based LCM</w:t>
      </w:r>
    </w:p>
    <w:p w14:paraId="1BE90C66" w14:textId="77777777" w:rsidR="00B827E9" w:rsidRDefault="00B827E9">
      <w:pPr>
        <w:rPr>
          <w:b/>
          <w:bCs/>
        </w:rPr>
      </w:pPr>
    </w:p>
    <w:p w14:paraId="568D6604" w14:textId="77777777" w:rsidR="00B827E9" w:rsidRDefault="00823C94">
      <w:pPr>
        <w:jc w:val="both"/>
      </w:pPr>
      <w:r>
        <w:rPr>
          <w:b/>
          <w:bCs/>
        </w:rPr>
        <w:t>Proposal 2b:</w:t>
      </w:r>
      <w:r>
        <w:t xml:space="preserve"> </w:t>
      </w:r>
      <w:r>
        <w:rPr>
          <w:b/>
        </w:rPr>
        <w:t xml:space="preserve">For </w:t>
      </w:r>
      <w:r>
        <w:rPr>
          <w:b/>
          <w:bCs/>
        </w:rPr>
        <w:t>each of the</w:t>
      </w:r>
      <w:r>
        <w:rPr>
          <w:b/>
        </w:rPr>
        <w:t xml:space="preserve"> Functionalities developed in the context of air interface, the </w:t>
      </w:r>
      <w:r>
        <w:rPr>
          <w:b/>
          <w:i/>
        </w:rPr>
        <w:t>Model identification</w:t>
      </w:r>
      <w:r>
        <w:rPr>
          <w:b/>
        </w:rPr>
        <w:t xml:space="preserve"> (</w:t>
      </w:r>
      <w:r>
        <w:rPr>
          <w:b/>
          <w:bCs/>
        </w:rPr>
        <w:t>a</w:t>
      </w:r>
      <w:r>
        <w:rPr>
          <w:b/>
        </w:rPr>
        <w:t xml:space="preserve"> process/method of identifying an ML </w:t>
      </w:r>
      <w:r>
        <w:rPr>
          <w:b/>
          <w:bCs/>
        </w:rPr>
        <w:t>M</w:t>
      </w:r>
      <w:r>
        <w:rPr>
          <w:b/>
        </w:rPr>
        <w:t>odel for the common understanding between the NW and the UE) contains the following information elements,</w:t>
      </w:r>
      <w:r>
        <w:t xml:space="preserve"> </w:t>
      </w:r>
    </w:p>
    <w:p w14:paraId="098F93CE" w14:textId="77777777" w:rsidR="00B827E9" w:rsidRDefault="00823C94">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w:t>
      </w:r>
      <w:r>
        <w:rPr>
          <w:b/>
          <w:bCs/>
          <w:sz w:val="20"/>
          <w:szCs w:val="20"/>
        </w:rPr>
        <w:t xml:space="preserve">ID: </w:t>
      </w:r>
      <w:r>
        <w:rPr>
          <w:rStyle w:val="normaltextrun"/>
          <w:b/>
          <w:color w:val="000000" w:themeColor="text1"/>
          <w:sz w:val="20"/>
          <w:szCs w:val="20"/>
        </w:rPr>
        <w:t>a label/tag/</w:t>
      </w:r>
      <w:r>
        <w:rPr>
          <w:b/>
          <w:sz w:val="20"/>
          <w:szCs w:val="20"/>
        </w:rPr>
        <w:t>UUID</w:t>
      </w:r>
      <w:r>
        <w:rPr>
          <w:rStyle w:val="normaltextrun"/>
          <w:b/>
          <w:color w:val="000000" w:themeColor="text1"/>
          <w:sz w:val="20"/>
          <w:szCs w:val="20"/>
        </w:rPr>
        <w:t xml:space="preserve"> which can uniquely identify the ML Model (implementation version, etc.) either within the ML-enabled Feature (across several potential Functionalities) or only within a specified Functionality,</w:t>
      </w:r>
      <w:r>
        <w:rPr>
          <w:lang w:val="en-GB"/>
        </w:rPr>
        <w:t xml:space="preserve"> </w:t>
      </w:r>
      <w:r>
        <w:rPr>
          <w:rStyle w:val="normaltextrun"/>
          <w:b/>
          <w:color w:val="000000" w:themeColor="text1"/>
          <w:sz w:val="20"/>
          <w:szCs w:val="20"/>
        </w:rPr>
        <w:t xml:space="preserve">and </w:t>
      </w:r>
    </w:p>
    <w:p w14:paraId="6425EBF9" w14:textId="77777777" w:rsidR="00B827E9" w:rsidRDefault="00823C94">
      <w:pPr>
        <w:pStyle w:val="ListParagraph"/>
        <w:numPr>
          <w:ilvl w:val="0"/>
          <w:numId w:val="52"/>
        </w:numPr>
        <w:contextualSpacing/>
        <w:jc w:val="both"/>
        <w:rPr>
          <w:rStyle w:val="normaltextrun"/>
          <w:b/>
          <w:color w:val="000000" w:themeColor="text1"/>
          <w:sz w:val="20"/>
          <w:szCs w:val="20"/>
        </w:rPr>
      </w:pPr>
      <w:r>
        <w:rPr>
          <w:rStyle w:val="normaltextrun"/>
          <w:b/>
          <w:color w:val="000000" w:themeColor="text1"/>
          <w:sz w:val="20"/>
          <w:szCs w:val="20"/>
        </w:rPr>
        <w:t>The associated information related to the ML Model</w:t>
      </w:r>
    </w:p>
    <w:p w14:paraId="1DDA9AC2" w14:textId="77777777" w:rsidR="00B827E9" w:rsidRDefault="00823C94">
      <w:pPr>
        <w:pStyle w:val="ListParagraph"/>
        <w:numPr>
          <w:ilvl w:val="1"/>
          <w:numId w:val="52"/>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proprietary ML model format</w:t>
      </w:r>
      <w:r>
        <w:rPr>
          <w:rStyle w:val="normaltextrun"/>
          <w:b/>
          <w:color w:val="000000" w:themeColor="text1"/>
          <w:sz w:val="20"/>
          <w:szCs w:val="20"/>
        </w:rPr>
        <w:t xml:space="preserve"> is used, the </w:t>
      </w:r>
      <w:r>
        <w:rPr>
          <w:rStyle w:val="normaltextrun"/>
          <w:b/>
          <w:i/>
          <w:color w:val="000000" w:themeColor="text1"/>
          <w:sz w:val="20"/>
          <w:szCs w:val="20"/>
        </w:rPr>
        <w:t>associated information</w:t>
      </w:r>
      <w:r>
        <w:rPr>
          <w:rStyle w:val="normaltextrun"/>
          <w:b/>
          <w:color w:val="000000" w:themeColor="text1"/>
          <w:sz w:val="20"/>
          <w:szCs w:val="20"/>
        </w:rPr>
        <w:t xml:space="preserve"> may include:</w:t>
      </w:r>
    </w:p>
    <w:p w14:paraId="666FBC25" w14:textId="77777777" w:rsidR="00B827E9" w:rsidRDefault="00823C94">
      <w:pPr>
        <w:pStyle w:val="ListParagraph"/>
        <w:numPr>
          <w:ilvl w:val="2"/>
          <w:numId w:val="52"/>
        </w:numPr>
        <w:contextualSpacing/>
        <w:jc w:val="both"/>
        <w:rPr>
          <w:rStyle w:val="normaltextrun"/>
          <w:b/>
          <w:color w:val="000000" w:themeColor="text1"/>
          <w:sz w:val="20"/>
          <w:szCs w:val="20"/>
        </w:rPr>
      </w:pPr>
      <w:r>
        <w:rPr>
          <w:rStyle w:val="normaltextrun"/>
          <w:b/>
          <w:color w:val="000000" w:themeColor="text1"/>
          <w:sz w:val="20"/>
          <w:szCs w:val="20"/>
        </w:rPr>
        <w:t>Potential additional meta information required by the Functionality-based LCM</w:t>
      </w:r>
    </w:p>
    <w:p w14:paraId="6791D611" w14:textId="77777777" w:rsidR="00B827E9" w:rsidRDefault="00823C94">
      <w:pPr>
        <w:pStyle w:val="ListParagraph"/>
        <w:numPr>
          <w:ilvl w:val="1"/>
          <w:numId w:val="52"/>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open ML model format</w:t>
      </w:r>
      <w:r>
        <w:rPr>
          <w:rStyle w:val="normaltextrun"/>
          <w:b/>
          <w:color w:val="000000" w:themeColor="text1"/>
          <w:sz w:val="20"/>
          <w:szCs w:val="20"/>
        </w:rPr>
        <w:t xml:space="preserve"> is used, the </w:t>
      </w:r>
      <w:r>
        <w:rPr>
          <w:rStyle w:val="normaltextrun"/>
          <w:b/>
          <w:i/>
          <w:iCs/>
          <w:color w:val="000000" w:themeColor="text1"/>
          <w:sz w:val="20"/>
          <w:szCs w:val="20"/>
        </w:rPr>
        <w:t>associated information</w:t>
      </w:r>
      <w:r>
        <w:rPr>
          <w:rStyle w:val="normaltextrun"/>
          <w:b/>
          <w:color w:val="000000" w:themeColor="text1"/>
          <w:sz w:val="20"/>
          <w:szCs w:val="20"/>
        </w:rPr>
        <w:t xml:space="preserve"> may include:</w:t>
      </w:r>
    </w:p>
    <w:p w14:paraId="60CE4954" w14:textId="77777777" w:rsidR="00B827E9" w:rsidRDefault="00823C94">
      <w:pPr>
        <w:pStyle w:val="ListParagraph"/>
        <w:numPr>
          <w:ilvl w:val="2"/>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Model input data preparation/pre-processing including indication on any feature extraction, feature selection or any other delay sensitive ML-specific data processing is performed e.g., as an indication of the expected delay budget for such operation</w:t>
      </w:r>
    </w:p>
    <w:p w14:paraId="64DFFEB8" w14:textId="77777777" w:rsidR="00B827E9" w:rsidRDefault="00823C94">
      <w:pPr>
        <w:pStyle w:val="ListParagraph"/>
        <w:numPr>
          <w:ilvl w:val="2"/>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output data post-processing including indication on any delay sensitive ML-specific output post-processing is performed e.g., as an indication of the expected delay budget for such operation  </w:t>
      </w:r>
    </w:p>
    <w:p w14:paraId="003BC592" w14:textId="77777777" w:rsidR="00B827E9" w:rsidRDefault="00823C94">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i) or ii) operations and the corresponding Model ID based LCM</w:t>
      </w:r>
    </w:p>
    <w:p w14:paraId="101714A9" w14:textId="77777777" w:rsidR="00B827E9" w:rsidRDefault="00B827E9">
      <w:pPr>
        <w:spacing w:after="60"/>
        <w:jc w:val="both"/>
        <w:rPr>
          <w:b/>
        </w:rPr>
      </w:pPr>
    </w:p>
    <w:p w14:paraId="608047B9" w14:textId="77777777" w:rsidR="00B827E9" w:rsidRDefault="00823C94">
      <w:pPr>
        <w:spacing w:after="60"/>
        <w:jc w:val="both"/>
        <w:rPr>
          <w:b/>
        </w:rPr>
      </w:pPr>
      <w:r>
        <w:rPr>
          <w:b/>
        </w:rPr>
        <w:t>Proposal 4: RAN1 shall use the Model ID to uniquely identify one or more ML Models with associated information in the life cycle management procedures, as part of an ML Functionality.</w:t>
      </w:r>
    </w:p>
    <w:p w14:paraId="344C727C" w14:textId="77777777" w:rsidR="00B827E9" w:rsidRDefault="00823C94">
      <w:pPr>
        <w:pStyle w:val="ListParagraph"/>
        <w:numPr>
          <w:ilvl w:val="0"/>
          <w:numId w:val="53"/>
        </w:numPr>
        <w:spacing w:after="60"/>
        <w:contextualSpacing/>
        <w:jc w:val="both"/>
        <w:rPr>
          <w:b/>
          <w:sz w:val="20"/>
          <w:szCs w:val="20"/>
        </w:rPr>
      </w:pPr>
      <w:r>
        <w:rPr>
          <w:b/>
          <w:sz w:val="20"/>
          <w:szCs w:val="20"/>
        </w:rPr>
        <w:t>Study associated information first for the proprietary models and then extend it to open-format models.</w:t>
      </w:r>
    </w:p>
    <w:p w14:paraId="73D0C8C6" w14:textId="77777777" w:rsidR="00B827E9" w:rsidRDefault="00B827E9">
      <w:pPr>
        <w:pStyle w:val="ListParagraph"/>
        <w:spacing w:after="60"/>
        <w:contextualSpacing/>
        <w:jc w:val="both"/>
        <w:rPr>
          <w:b/>
          <w:sz w:val="20"/>
          <w:szCs w:val="20"/>
        </w:rPr>
      </w:pPr>
    </w:p>
    <w:p w14:paraId="2BB349F1" w14:textId="77777777" w:rsidR="00B827E9" w:rsidRDefault="00823C94">
      <w:pPr>
        <w:spacing w:after="60"/>
        <w:jc w:val="both"/>
        <w:rPr>
          <w:b/>
        </w:rPr>
      </w:pPr>
      <w:r>
        <w:rPr>
          <w:b/>
        </w:rPr>
        <w:t>Proposal 5: RAN1 shall use the Functionality ID to uniquely identify one or more ML Functionalities with their associated information in the life cycle management procedures, as part of an ML-enabled feature.</w:t>
      </w:r>
    </w:p>
    <w:p w14:paraId="18287FB0" w14:textId="77777777" w:rsidR="00B827E9" w:rsidRDefault="00823C94">
      <w:pPr>
        <w:spacing w:before="240"/>
        <w:jc w:val="both"/>
        <w:rPr>
          <w:b/>
        </w:rPr>
      </w:pPr>
      <w:r>
        <w:rPr>
          <w:b/>
        </w:rPr>
        <w:t>Proposal 11: In RAN1 each use case and sub-use cases can be identified by Functionality ID.</w:t>
      </w:r>
    </w:p>
    <w:p w14:paraId="64B7544F" w14:textId="77777777" w:rsidR="00B827E9" w:rsidRDefault="00823C94">
      <w:pPr>
        <w:spacing w:before="240"/>
        <w:jc w:val="both"/>
        <w:rPr>
          <w:b/>
          <w:bCs/>
        </w:rPr>
      </w:pPr>
      <w:r>
        <w:rPr>
          <w:b/>
          <w:bCs/>
        </w:rPr>
        <w:t>Proposal 13</w:t>
      </w:r>
      <w:r>
        <w:t xml:space="preserve">: </w:t>
      </w:r>
      <w:r>
        <w:rPr>
          <w:b/>
          <w:bCs/>
        </w:rPr>
        <w:t>For a two-sided model, study how to limit the maximum number of ML Models that need to be supported on the NW side for the same Functionality and/or ML-enabled Feature.</w:t>
      </w:r>
    </w:p>
    <w:p w14:paraId="682A3E94" w14:textId="77777777" w:rsidR="00B827E9" w:rsidRDefault="00B827E9">
      <w:pPr>
        <w:jc w:val="both"/>
        <w:rPr>
          <w:b/>
        </w:rPr>
      </w:pPr>
    </w:p>
    <w:p w14:paraId="37AF927A" w14:textId="77777777" w:rsidR="00B827E9" w:rsidRDefault="00823C94">
      <w:pPr>
        <w:jc w:val="both"/>
        <w:rPr>
          <w:bCs/>
          <w:lang w:eastAsia="ja-JP"/>
        </w:rPr>
      </w:pPr>
      <w:r>
        <w:rPr>
          <w:b/>
          <w:bCs/>
        </w:rPr>
        <w:t>Proposal 16</w:t>
      </w:r>
      <w:r>
        <w:rPr>
          <w:b/>
        </w:rPr>
        <w:t>: Companies are encouraged to describe UE ML-related support for the ML-enabled Feature (</w:t>
      </w:r>
      <w:r>
        <w:rPr>
          <w:b/>
          <w:bCs/>
        </w:rPr>
        <w:t xml:space="preserve">each sub </w:t>
      </w:r>
      <w:r>
        <w:rPr>
          <w:b/>
        </w:rPr>
        <w:t xml:space="preserve">use case) and its associated Functionalities including: </w:t>
      </w:r>
    </w:p>
    <w:p w14:paraId="65931C93" w14:textId="77777777" w:rsidR="00B827E9" w:rsidRDefault="00823C94">
      <w:pPr>
        <w:pStyle w:val="ListParagraph"/>
        <w:numPr>
          <w:ilvl w:val="0"/>
          <w:numId w:val="54"/>
        </w:numPr>
        <w:contextualSpacing/>
        <w:jc w:val="both"/>
        <w:rPr>
          <w:b/>
          <w:bCs/>
          <w:sz w:val="20"/>
          <w:szCs w:val="20"/>
        </w:rPr>
      </w:pPr>
      <w:r>
        <w:rPr>
          <w:b/>
          <w:bCs/>
          <w:sz w:val="20"/>
          <w:szCs w:val="20"/>
        </w:rPr>
        <w:t>Support for Functionality (ID) based LCM and optionally support for Model ID based LCM operations</w:t>
      </w:r>
    </w:p>
    <w:p w14:paraId="57BC0D77" w14:textId="77777777" w:rsidR="00B827E9" w:rsidRDefault="00823C94">
      <w:pPr>
        <w:pStyle w:val="ListParagraph"/>
        <w:numPr>
          <w:ilvl w:val="0"/>
          <w:numId w:val="54"/>
        </w:numPr>
        <w:contextualSpacing/>
        <w:jc w:val="both"/>
        <w:rPr>
          <w:b/>
          <w:bCs/>
          <w:sz w:val="20"/>
          <w:szCs w:val="20"/>
        </w:rPr>
      </w:pPr>
      <w:r>
        <w:rPr>
          <w:b/>
          <w:bCs/>
          <w:sz w:val="20"/>
          <w:szCs w:val="20"/>
        </w:rPr>
        <w:t>Description of the supported Functionalities, according to Proposal 2</w:t>
      </w:r>
      <w:r>
        <w:rPr>
          <w:b/>
          <w:bCs/>
        </w:rPr>
        <w:t xml:space="preserve"> </w:t>
      </w:r>
    </w:p>
    <w:p w14:paraId="645D74CE" w14:textId="77777777" w:rsidR="00B827E9" w:rsidRDefault="00823C94">
      <w:pPr>
        <w:pStyle w:val="ListParagraph"/>
        <w:numPr>
          <w:ilvl w:val="0"/>
          <w:numId w:val="54"/>
        </w:numPr>
        <w:contextualSpacing/>
        <w:jc w:val="both"/>
        <w:rPr>
          <w:b/>
          <w:bCs/>
          <w:sz w:val="20"/>
          <w:szCs w:val="20"/>
        </w:rPr>
      </w:pPr>
      <w:r>
        <w:rPr>
          <w:b/>
          <w:bCs/>
          <w:sz w:val="20"/>
          <w:szCs w:val="20"/>
        </w:rPr>
        <w:t>Description of the ML Model(s) part of a Functionality:</w:t>
      </w:r>
    </w:p>
    <w:p w14:paraId="7056F639" w14:textId="77777777" w:rsidR="00B827E9" w:rsidRDefault="00823C94">
      <w:pPr>
        <w:pStyle w:val="ListParagraph"/>
        <w:numPr>
          <w:ilvl w:val="1"/>
          <w:numId w:val="54"/>
        </w:numPr>
        <w:contextualSpacing/>
        <w:jc w:val="both"/>
        <w:rPr>
          <w:b/>
          <w:bCs/>
          <w:sz w:val="20"/>
          <w:szCs w:val="20"/>
        </w:rPr>
      </w:pPr>
      <w:r>
        <w:rPr>
          <w:b/>
          <w:bCs/>
          <w:sz w:val="20"/>
          <w:szCs w:val="20"/>
        </w:rPr>
        <w:t>For proprietary ML model formats: only the minimum required associated (meta) information e.g., the Model ID(s), model status (training/inference, active/inactive), etc.</w:t>
      </w:r>
    </w:p>
    <w:p w14:paraId="5330DE6B" w14:textId="77777777" w:rsidR="00B827E9" w:rsidRDefault="00823C94">
      <w:pPr>
        <w:pStyle w:val="ListParagraph"/>
        <w:numPr>
          <w:ilvl w:val="1"/>
          <w:numId w:val="54"/>
        </w:numPr>
        <w:contextualSpacing/>
        <w:jc w:val="both"/>
        <w:rPr>
          <w:b/>
          <w:bCs/>
          <w:sz w:val="20"/>
          <w:szCs w:val="20"/>
        </w:rPr>
      </w:pPr>
      <w:r>
        <w:rPr>
          <w:b/>
          <w:bCs/>
          <w:sz w:val="20"/>
          <w:szCs w:val="20"/>
        </w:rPr>
        <w:t>For open ML model formats: Model IDs and associated (meta) information, model status (training/inference, active/inactive), etc.</w:t>
      </w:r>
    </w:p>
    <w:p w14:paraId="14D19680" w14:textId="77777777" w:rsidR="00B827E9" w:rsidRDefault="00823C94">
      <w:pPr>
        <w:pStyle w:val="ListParagraph"/>
        <w:numPr>
          <w:ilvl w:val="0"/>
          <w:numId w:val="54"/>
        </w:numPr>
        <w:contextualSpacing/>
        <w:jc w:val="both"/>
        <w:rPr>
          <w:b/>
          <w:bCs/>
          <w:sz w:val="20"/>
          <w:szCs w:val="20"/>
        </w:rPr>
      </w:pPr>
      <w:r>
        <w:rPr>
          <w:b/>
          <w:bCs/>
          <w:sz w:val="20"/>
          <w:szCs w:val="20"/>
        </w:rPr>
        <w:t>Type of UE ML support described in items a) -c): fixed/permanent or temporary (implementation specific e.g., depending on the internal conditions or power consumption of the UE)</w:t>
      </w:r>
    </w:p>
    <w:p w14:paraId="478767FE" w14:textId="77777777" w:rsidR="00B827E9" w:rsidRDefault="00B827E9">
      <w:pPr>
        <w:rPr>
          <w:b/>
          <w:bCs/>
        </w:rPr>
      </w:pPr>
    </w:p>
    <w:p w14:paraId="30AD5DA8" w14:textId="77777777" w:rsidR="00B827E9" w:rsidRDefault="00823C94">
      <w:pPr>
        <w:rPr>
          <w:b/>
        </w:rPr>
      </w:pPr>
      <w:r>
        <w:rPr>
          <w:b/>
        </w:rPr>
        <w:t>Proposal 17: Allow the UE to indicate changes in the Functionality of a ML-enabled Feature by providing a suitable reporting framework (e.g., a semi-static mechanism available in the form of UE assistance information).</w:t>
      </w:r>
    </w:p>
    <w:p w14:paraId="05EEBC78" w14:textId="77777777" w:rsidR="00B827E9" w:rsidRDefault="00B827E9"/>
    <w:p w14:paraId="32C0F12E" w14:textId="77777777" w:rsidR="00B827E9" w:rsidRDefault="00823C94">
      <w:pPr>
        <w:rPr>
          <w:b/>
        </w:rPr>
      </w:pPr>
      <w:r>
        <w:rPr>
          <w:b/>
        </w:rPr>
        <w:t>Proposal 18: Allow the UE to report to the network when a two-sided ML model is updated at the UE side. It can be further discussed if the UE can continue using the currently active Functionality, prior to the ML Model update, or needs to switch to the new Functionality in a seamless manner.</w:t>
      </w:r>
    </w:p>
    <w:p w14:paraId="2EF14449" w14:textId="77777777" w:rsidR="00B827E9" w:rsidRDefault="00B827E9">
      <w:pPr>
        <w:spacing w:after="160" w:line="259" w:lineRule="auto"/>
      </w:pPr>
    </w:p>
    <w:p w14:paraId="78D55E70" w14:textId="77777777" w:rsidR="00B827E9" w:rsidRDefault="00823C94">
      <w:pPr>
        <w:spacing w:line="360" w:lineRule="auto"/>
        <w:rPr>
          <w:b/>
          <w:color w:val="2E74B5" w:themeColor="accent1" w:themeShade="BF"/>
          <w:lang w:val="en-GB"/>
        </w:rPr>
      </w:pPr>
      <w:r>
        <w:rPr>
          <w:b/>
          <w:color w:val="2E74B5" w:themeColor="accent1" w:themeShade="BF"/>
          <w:lang w:val="en-GB"/>
        </w:rPr>
        <w:t>CATT:</w:t>
      </w:r>
    </w:p>
    <w:p w14:paraId="2C94D830" w14:textId="77777777" w:rsidR="00B827E9" w:rsidRDefault="00823C94">
      <w:pPr>
        <w:spacing w:before="120" w:after="120"/>
        <w:jc w:val="both"/>
        <w:rPr>
          <w:b/>
          <w:lang w:eastAsia="zh-CN"/>
        </w:rPr>
      </w:pPr>
      <w:r>
        <w:rPr>
          <w:rFonts w:hint="eastAsia"/>
          <w:b/>
          <w:lang w:eastAsia="zh-CN"/>
        </w:rPr>
        <w:t xml:space="preserve">Proposal 9: For functionality </w:t>
      </w:r>
      <w:r>
        <w:rPr>
          <w:b/>
          <w:lang w:eastAsia="zh-CN"/>
        </w:rPr>
        <w:t>identification</w:t>
      </w:r>
      <w:r>
        <w:rPr>
          <w:rFonts w:hint="eastAsia"/>
          <w:b/>
          <w:lang w:eastAsia="zh-CN"/>
        </w:rPr>
        <w:t xml:space="preserve">, the granularity of functionality should be at least sub use case level. </w:t>
      </w:r>
      <w:r>
        <w:rPr>
          <w:b/>
          <w:lang w:eastAsia="zh-CN"/>
        </w:rPr>
        <w:t>W</w:t>
      </w:r>
      <w:r>
        <w:rPr>
          <w:rFonts w:hint="eastAsia"/>
          <w:b/>
          <w:lang w:eastAsia="zh-CN"/>
        </w:rPr>
        <w:t>hether finer granularity is needed can be FFS.</w:t>
      </w:r>
    </w:p>
    <w:p w14:paraId="653679AF" w14:textId="77777777" w:rsidR="00B827E9" w:rsidRDefault="00823C94">
      <w:pPr>
        <w:spacing w:before="120" w:after="120"/>
        <w:jc w:val="both"/>
        <w:rPr>
          <w:b/>
          <w:lang w:eastAsia="zh-CN"/>
        </w:rPr>
      </w:pPr>
      <w:r>
        <w:rPr>
          <w:rFonts w:hint="eastAsia"/>
          <w:b/>
          <w:lang w:eastAsia="zh-CN"/>
        </w:rPr>
        <w:t xml:space="preserve">Proposal 10: The functionality of an AI/ML model can be identified by model identification. Whether functionality identification is the prerequisite of model </w:t>
      </w:r>
      <w:r>
        <w:rPr>
          <w:b/>
          <w:lang w:eastAsia="zh-CN"/>
        </w:rPr>
        <w:t>identification</w:t>
      </w:r>
      <w:r>
        <w:rPr>
          <w:rFonts w:hint="eastAsia"/>
          <w:b/>
          <w:lang w:eastAsia="zh-CN"/>
        </w:rPr>
        <w:t xml:space="preserve"> can be left to </w:t>
      </w:r>
      <w:r>
        <w:rPr>
          <w:b/>
          <w:lang w:eastAsia="zh-CN"/>
        </w:rPr>
        <w:t>normative</w:t>
      </w:r>
      <w:r>
        <w:rPr>
          <w:rFonts w:hint="eastAsia"/>
          <w:b/>
          <w:lang w:eastAsia="zh-CN"/>
        </w:rPr>
        <w:t xml:space="preserve"> phase. </w:t>
      </w:r>
    </w:p>
    <w:p w14:paraId="75E71D04" w14:textId="77777777" w:rsidR="00B827E9" w:rsidRDefault="00823C94">
      <w:pPr>
        <w:spacing w:beforeLines="50" w:before="120" w:after="120"/>
        <w:jc w:val="both"/>
        <w:rPr>
          <w:b/>
          <w:lang w:eastAsia="zh-CN"/>
        </w:rPr>
      </w:pPr>
      <w:r>
        <w:rPr>
          <w:rFonts w:hint="eastAsia"/>
          <w:b/>
          <w:lang w:eastAsia="zh-CN"/>
        </w:rPr>
        <w:t xml:space="preserve">Proposal 11: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3E51189E" w14:textId="77777777" w:rsidR="00B827E9" w:rsidRDefault="00823C94">
      <w:pPr>
        <w:pStyle w:val="ListParagraph"/>
        <w:numPr>
          <w:ilvl w:val="0"/>
          <w:numId w:val="55"/>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482A2A1C"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m</w:t>
      </w:r>
      <w:r>
        <w:rPr>
          <w:b/>
        </w:rPr>
        <w:t>odel input/model normative input</w:t>
      </w:r>
      <w:r>
        <w:rPr>
          <w:rFonts w:eastAsiaTheme="minorEastAsia" w:hint="eastAsia"/>
          <w:b/>
          <w:lang w:eastAsia="zh-CN"/>
        </w:rPr>
        <w:t>,</w:t>
      </w:r>
    </w:p>
    <w:p w14:paraId="149E3D4E"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m</w:t>
      </w:r>
      <w:r>
        <w:rPr>
          <w:b/>
        </w:rPr>
        <w:t xml:space="preserve">odel output/model normative </w:t>
      </w:r>
      <w:r>
        <w:rPr>
          <w:rFonts w:eastAsiaTheme="minorEastAsia" w:hint="eastAsia"/>
          <w:b/>
          <w:lang w:eastAsia="zh-CN"/>
        </w:rPr>
        <w:t>output,</w:t>
      </w:r>
    </w:p>
    <w:p w14:paraId="15A2979B"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199EC69D"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7B363C70" w14:textId="77777777" w:rsidR="00B827E9" w:rsidRDefault="00823C94">
      <w:pPr>
        <w:pStyle w:val="ListParagraph"/>
        <w:numPr>
          <w:ilvl w:val="0"/>
          <w:numId w:val="55"/>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6AB998DC"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6D2A19A5" w14:textId="77777777" w:rsidR="00B827E9" w:rsidRDefault="00823C94">
      <w:pPr>
        <w:pStyle w:val="ListParagraph"/>
        <w:numPr>
          <w:ilvl w:val="0"/>
          <w:numId w:val="55"/>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0326B419" w14:textId="77777777" w:rsidR="00B827E9" w:rsidRDefault="00823C94">
      <w:pPr>
        <w:spacing w:after="160" w:line="259" w:lineRule="auto"/>
        <w:rPr>
          <w:b/>
          <w:lang w:eastAsia="zh-CN"/>
        </w:rPr>
      </w:pPr>
      <w:r>
        <w:rPr>
          <w:rFonts w:hint="eastAsia"/>
          <w:b/>
          <w:lang w:eastAsia="zh-CN"/>
        </w:rPr>
        <w:t>Proposal 12: M</w:t>
      </w:r>
      <w:r>
        <w:rPr>
          <w:b/>
          <w:lang w:eastAsia="zh-CN"/>
        </w:rPr>
        <w:t xml:space="preserve">odel description information for model </w:t>
      </w:r>
      <w:r>
        <w:rPr>
          <w:rFonts w:hint="eastAsia"/>
          <w:b/>
          <w:lang w:eastAsia="zh-CN"/>
        </w:rPr>
        <w:t>identification</w:t>
      </w:r>
      <w:r>
        <w:rPr>
          <w:b/>
          <w:lang w:eastAsia="zh-CN"/>
        </w:rPr>
        <w:t xml:space="preserve"> can be reused for model transfer.</w:t>
      </w:r>
    </w:p>
    <w:p w14:paraId="7ED7DEF2" w14:textId="77777777" w:rsidR="00B827E9" w:rsidRDefault="00823C94">
      <w:pPr>
        <w:spacing w:beforeLines="50" w:before="120" w:after="120"/>
        <w:jc w:val="both"/>
        <w:rPr>
          <w:b/>
          <w:lang w:eastAsia="zh-CN"/>
        </w:rPr>
      </w:pPr>
      <w:r>
        <w:rPr>
          <w:rFonts w:hint="eastAsia"/>
          <w:b/>
          <w:lang w:eastAsia="zh-CN"/>
        </w:rPr>
        <w:t xml:space="preserve">Proposal 13: For an identified AI/ML model, further study the </w:t>
      </w:r>
      <w:r>
        <w:rPr>
          <w:rFonts w:hint="eastAsia"/>
          <w:b/>
        </w:rPr>
        <w:t>following aspects on the model ID</w:t>
      </w:r>
      <w:r>
        <w:rPr>
          <w:rFonts w:hint="eastAsia"/>
          <w:b/>
          <w:lang w:eastAsia="zh-CN"/>
        </w:rPr>
        <w:t xml:space="preserve">: </w:t>
      </w:r>
    </w:p>
    <w:p w14:paraId="3A90EF24" w14:textId="77777777" w:rsidR="00B827E9" w:rsidRDefault="00823C94">
      <w:pPr>
        <w:pStyle w:val="ListParagraph"/>
        <w:widowControl w:val="0"/>
        <w:numPr>
          <w:ilvl w:val="0"/>
          <w:numId w:val="56"/>
        </w:numPr>
        <w:spacing w:afterLines="50" w:after="120"/>
        <w:jc w:val="both"/>
        <w:rPr>
          <w:rFonts w:eastAsiaTheme="minorEastAsia"/>
          <w:b/>
          <w:lang w:eastAsia="zh-CN"/>
        </w:rPr>
      </w:pPr>
      <w:r>
        <w:rPr>
          <w:rFonts w:eastAsiaTheme="minorEastAsia"/>
          <w:b/>
          <w:lang w:eastAsia="zh-CN"/>
        </w:rPr>
        <w:t>W</w:t>
      </w:r>
      <w:r>
        <w:rPr>
          <w:rFonts w:eastAsiaTheme="minorEastAsia" w:hint="eastAsia"/>
          <w:b/>
          <w:lang w:eastAsia="zh-CN"/>
        </w:rPr>
        <w:t>hether the model ID is reported by UE or assigned by network,</w:t>
      </w:r>
    </w:p>
    <w:p w14:paraId="653300FB" w14:textId="77777777" w:rsidR="00B827E9" w:rsidRDefault="00823C94">
      <w:pPr>
        <w:pStyle w:val="ListParagraph"/>
        <w:widowControl w:val="0"/>
        <w:numPr>
          <w:ilvl w:val="0"/>
          <w:numId w:val="56"/>
        </w:numPr>
        <w:spacing w:afterLines="50" w:after="120"/>
        <w:jc w:val="both"/>
        <w:rPr>
          <w:rFonts w:eastAsiaTheme="minorEastAsia"/>
          <w:b/>
          <w:lang w:eastAsia="zh-CN"/>
        </w:rPr>
      </w:pPr>
      <w:r>
        <w:rPr>
          <w:rFonts w:eastAsiaTheme="minorEastAsia" w:hint="eastAsia"/>
          <w:b/>
          <w:lang w:eastAsia="zh-CN"/>
        </w:rPr>
        <w:t>Whether the model ID is global or not,</w:t>
      </w:r>
    </w:p>
    <w:p w14:paraId="70B99345" w14:textId="77777777" w:rsidR="00B827E9" w:rsidRDefault="00823C94">
      <w:pPr>
        <w:pStyle w:val="ListParagraph"/>
        <w:widowControl w:val="0"/>
        <w:numPr>
          <w:ilvl w:val="0"/>
          <w:numId w:val="56"/>
        </w:numPr>
        <w:spacing w:afterLines="50" w:after="120"/>
        <w:jc w:val="both"/>
        <w:rPr>
          <w:rFonts w:eastAsiaTheme="minorEastAsia"/>
          <w:b/>
          <w:lang w:eastAsia="zh-CN"/>
        </w:rPr>
      </w:pPr>
      <w:r>
        <w:rPr>
          <w:rFonts w:eastAsiaTheme="minorEastAsia" w:hint="eastAsia"/>
          <w:b/>
          <w:lang w:eastAsia="zh-CN"/>
        </w:rPr>
        <w:t xml:space="preserve">Whether the model ID is </w:t>
      </w:r>
      <w:r>
        <w:rPr>
          <w:rFonts w:eastAsiaTheme="minorEastAsia"/>
          <w:b/>
          <w:lang w:eastAsia="zh-CN"/>
        </w:rPr>
        <w:t>explicit or implicit</w:t>
      </w:r>
      <w:r>
        <w:rPr>
          <w:rFonts w:eastAsiaTheme="minorEastAsia" w:hint="eastAsia"/>
          <w:b/>
          <w:lang w:eastAsia="zh-CN"/>
        </w:rPr>
        <w:t>.</w:t>
      </w:r>
    </w:p>
    <w:p w14:paraId="1A53A219" w14:textId="77777777" w:rsidR="00B827E9" w:rsidRDefault="00B827E9">
      <w:pPr>
        <w:spacing w:after="160" w:line="259" w:lineRule="auto"/>
      </w:pPr>
    </w:p>
    <w:p w14:paraId="157E5F71" w14:textId="77777777" w:rsidR="00B827E9" w:rsidRDefault="00823C94">
      <w:pPr>
        <w:spacing w:line="360" w:lineRule="auto"/>
        <w:rPr>
          <w:b/>
          <w:color w:val="2E74B5" w:themeColor="accent1" w:themeShade="BF"/>
          <w:lang w:val="en-GB"/>
        </w:rPr>
      </w:pPr>
      <w:r>
        <w:rPr>
          <w:b/>
          <w:color w:val="2E74B5" w:themeColor="accent1" w:themeShade="BF"/>
          <w:lang w:val="en-GB"/>
        </w:rPr>
        <w:t>Fujitsu:</w:t>
      </w:r>
    </w:p>
    <w:p w14:paraId="2C203B08" w14:textId="77777777" w:rsidR="00B827E9" w:rsidRDefault="00823C94">
      <w:pPr>
        <w:jc w:val="both"/>
        <w:rPr>
          <w:b/>
          <w:bCs/>
          <w:lang w:eastAsia="ja-JP"/>
        </w:rPr>
      </w:pPr>
      <w:bookmarkStart w:id="14" w:name="_Hlk127292279"/>
      <w:r>
        <w:rPr>
          <w:b/>
          <w:bCs/>
          <w:lang w:eastAsia="ja-JP"/>
        </w:rPr>
        <w:t>Proposal 1: Add Approach 3 besides the two proposed approaches of model identification for further study:</w:t>
      </w:r>
    </w:p>
    <w:p w14:paraId="6B857899" w14:textId="77777777" w:rsidR="00B827E9" w:rsidRDefault="00823C94">
      <w:pPr>
        <w:pStyle w:val="ListParagraph"/>
        <w:numPr>
          <w:ilvl w:val="0"/>
          <w:numId w:val="57"/>
        </w:numPr>
        <w:jc w:val="both"/>
        <w:rPr>
          <w:b/>
          <w:bCs/>
          <w:lang w:eastAsia="ja-JP"/>
        </w:rPr>
      </w:pPr>
      <w:r>
        <w:rPr>
          <w:b/>
          <w:bCs/>
          <w:lang w:eastAsia="ja-JP"/>
        </w:rPr>
        <w:t>Model identity is assigned from NW to UE, upon model information reported from UE.</w:t>
      </w:r>
    </w:p>
    <w:bookmarkEnd w:id="14"/>
    <w:p w14:paraId="7A70657D" w14:textId="77777777" w:rsidR="00B827E9" w:rsidRDefault="00B827E9">
      <w:pPr>
        <w:jc w:val="both"/>
        <w:rPr>
          <w:b/>
          <w:bCs/>
          <w:lang w:eastAsia="ja-JP"/>
        </w:rPr>
      </w:pPr>
    </w:p>
    <w:p w14:paraId="44F2596E" w14:textId="77777777" w:rsidR="00B827E9" w:rsidRDefault="00823C94">
      <w:pPr>
        <w:jc w:val="both"/>
        <w:rPr>
          <w:b/>
          <w:bCs/>
          <w:lang w:eastAsia="ja-JP"/>
        </w:rPr>
      </w:pPr>
      <w:r>
        <w:rPr>
          <w:b/>
          <w:bCs/>
          <w:lang w:eastAsia="ja-JP"/>
        </w:rPr>
        <w:t>Proposal 2: To facilitate model-ID-based LCM, two types of model ID can be assigned to a model or a model part at UE side:</w:t>
      </w:r>
    </w:p>
    <w:p w14:paraId="205DB5E4" w14:textId="77777777" w:rsidR="00B827E9" w:rsidRDefault="00823C94">
      <w:pPr>
        <w:pStyle w:val="ListParagraph"/>
        <w:numPr>
          <w:ilvl w:val="0"/>
          <w:numId w:val="57"/>
        </w:numPr>
        <w:jc w:val="both"/>
        <w:rPr>
          <w:b/>
          <w:bCs/>
          <w:lang w:eastAsia="ja-JP"/>
        </w:rPr>
      </w:pPr>
      <w:r>
        <w:rPr>
          <w:b/>
          <w:bCs/>
          <w:lang w:eastAsia="ja-JP"/>
        </w:rPr>
        <w:t xml:space="preserve">Type-1 model ID is assigned to a model for its offline procedures. </w:t>
      </w:r>
    </w:p>
    <w:p w14:paraId="4617B901" w14:textId="77777777" w:rsidR="00B827E9" w:rsidRDefault="00823C94">
      <w:pPr>
        <w:pStyle w:val="ListParagraph"/>
        <w:numPr>
          <w:ilvl w:val="0"/>
          <w:numId w:val="57"/>
        </w:numPr>
        <w:jc w:val="both"/>
        <w:rPr>
          <w:b/>
          <w:bCs/>
          <w:lang w:eastAsia="ja-JP"/>
        </w:rPr>
      </w:pPr>
      <w:r>
        <w:rPr>
          <w:b/>
          <w:bCs/>
          <w:lang w:eastAsia="ja-JP"/>
        </w:rPr>
        <w:t xml:space="preserve">Type-2 model ID is assigned to a model for its online procedures. </w:t>
      </w:r>
    </w:p>
    <w:p w14:paraId="172138A7" w14:textId="77777777" w:rsidR="00B827E9" w:rsidRDefault="00B827E9">
      <w:pPr>
        <w:spacing w:after="160" w:line="259" w:lineRule="auto"/>
      </w:pPr>
    </w:p>
    <w:p w14:paraId="7087179C" w14:textId="77777777" w:rsidR="00B827E9" w:rsidRDefault="00823C94">
      <w:pPr>
        <w:jc w:val="both"/>
        <w:rPr>
          <w:b/>
          <w:bCs/>
          <w:lang w:eastAsia="ja-JP"/>
        </w:rPr>
      </w:pPr>
      <w:r>
        <w:rPr>
          <w:rFonts w:hint="eastAsia"/>
          <w:b/>
          <w:bCs/>
          <w:lang w:eastAsia="ja-JP"/>
        </w:rPr>
        <w:t>Proposal 3:</w:t>
      </w:r>
      <w:r>
        <w:rPr>
          <w:b/>
          <w:bCs/>
          <w:lang w:eastAsia="ja-JP"/>
        </w:rPr>
        <w:t xml:space="preserve"> Regarding the t</w:t>
      </w:r>
      <w:r>
        <w:rPr>
          <w:rFonts w:hint="eastAsia"/>
          <w:b/>
          <w:bCs/>
          <w:lang w:eastAsia="ja-JP"/>
        </w:rPr>
        <w:t>wo type</w:t>
      </w:r>
      <w:r>
        <w:rPr>
          <w:b/>
          <w:bCs/>
          <w:lang w:eastAsia="ja-JP"/>
        </w:rPr>
        <w:t>s</w:t>
      </w:r>
      <w:r>
        <w:rPr>
          <w:rFonts w:hint="eastAsia"/>
          <w:b/>
          <w:bCs/>
          <w:lang w:eastAsia="ja-JP"/>
        </w:rPr>
        <w:t xml:space="preserve"> of model ID </w:t>
      </w:r>
      <w:r>
        <w:rPr>
          <w:b/>
          <w:bCs/>
          <w:lang w:eastAsia="ja-JP"/>
        </w:rPr>
        <w:t>for model identification:</w:t>
      </w:r>
    </w:p>
    <w:p w14:paraId="09A1BDAD" w14:textId="77777777" w:rsidR="00B827E9" w:rsidRDefault="00823C94">
      <w:pPr>
        <w:pStyle w:val="ListParagraph"/>
        <w:numPr>
          <w:ilvl w:val="0"/>
          <w:numId w:val="58"/>
        </w:numPr>
        <w:jc w:val="both"/>
        <w:rPr>
          <w:b/>
          <w:bCs/>
          <w:lang w:eastAsia="ja-JP"/>
        </w:rPr>
      </w:pPr>
      <w:r>
        <w:rPr>
          <w:b/>
          <w:bCs/>
          <w:lang w:eastAsia="ja-JP"/>
        </w:rPr>
        <w:t>Type-1 model ID can be assigned by model owner to protect model’s proprietary information.</w:t>
      </w:r>
    </w:p>
    <w:p w14:paraId="1CF64F05" w14:textId="77777777" w:rsidR="00B827E9" w:rsidRDefault="00823C94">
      <w:pPr>
        <w:pStyle w:val="ListParagraph"/>
        <w:numPr>
          <w:ilvl w:val="0"/>
          <w:numId w:val="58"/>
        </w:numPr>
        <w:jc w:val="both"/>
        <w:rPr>
          <w:b/>
          <w:bCs/>
          <w:lang w:eastAsia="ja-JP"/>
        </w:rPr>
      </w:pPr>
      <w:r>
        <w:rPr>
          <w:b/>
          <w:bCs/>
          <w:lang w:eastAsia="ja-JP"/>
        </w:rPr>
        <w:lastRenderedPageBreak/>
        <w:t>Type-2 model ID can be assigned by NW to facilitate intensive model-related interactions between NW and UE.</w:t>
      </w:r>
    </w:p>
    <w:p w14:paraId="30423CFF" w14:textId="77777777" w:rsidR="00B827E9" w:rsidRDefault="00823C94">
      <w:pPr>
        <w:jc w:val="both"/>
        <w:rPr>
          <w:lang w:eastAsia="ja-JP"/>
        </w:rPr>
      </w:pPr>
      <w:bookmarkStart w:id="15" w:name="_Hlk127292197"/>
      <w:r>
        <w:rPr>
          <w:b/>
          <w:bCs/>
          <w:lang w:eastAsia="ja-JP"/>
        </w:rPr>
        <w:t xml:space="preserve">The linkage between Type-1 model ID and Type-2 model ID can be addressed as: </w:t>
      </w:r>
      <w:r>
        <w:rPr>
          <w:rFonts w:hint="eastAsia"/>
          <w:b/>
          <w:bCs/>
          <w:lang w:eastAsia="ja-JP"/>
        </w:rPr>
        <w:t xml:space="preserve">Upon </w:t>
      </w:r>
      <w:r>
        <w:rPr>
          <w:b/>
          <w:bCs/>
          <w:lang w:eastAsia="ja-JP"/>
        </w:rPr>
        <w:t xml:space="preserve">Type-1 </w:t>
      </w:r>
      <w:r>
        <w:rPr>
          <w:rFonts w:hint="eastAsia"/>
          <w:b/>
          <w:bCs/>
          <w:lang w:eastAsia="ja-JP"/>
        </w:rPr>
        <w:t xml:space="preserve">model ID </w:t>
      </w:r>
      <w:r>
        <w:rPr>
          <w:b/>
          <w:bCs/>
          <w:lang w:eastAsia="ja-JP"/>
        </w:rPr>
        <w:t xml:space="preserve">and related model information are </w:t>
      </w:r>
      <w:r>
        <w:rPr>
          <w:rFonts w:hint="eastAsia"/>
          <w:b/>
          <w:bCs/>
          <w:lang w:eastAsia="ja-JP"/>
        </w:rPr>
        <w:t>reported from UE, NW assign</w:t>
      </w:r>
      <w:r>
        <w:rPr>
          <w:b/>
          <w:bCs/>
          <w:lang w:eastAsia="ja-JP"/>
        </w:rPr>
        <w:t>s</w:t>
      </w:r>
      <w:r>
        <w:rPr>
          <w:rFonts w:hint="eastAsia"/>
          <w:b/>
          <w:bCs/>
          <w:lang w:eastAsia="ja-JP"/>
        </w:rPr>
        <w:t xml:space="preserve"> </w:t>
      </w:r>
      <w:r>
        <w:rPr>
          <w:b/>
          <w:bCs/>
          <w:lang w:eastAsia="ja-JP"/>
        </w:rPr>
        <w:t>Type-2</w:t>
      </w:r>
      <w:r>
        <w:rPr>
          <w:rFonts w:hint="eastAsia"/>
          <w:b/>
          <w:bCs/>
          <w:lang w:eastAsia="ja-JP"/>
        </w:rPr>
        <w:t xml:space="preserve"> model ID(s) to </w:t>
      </w:r>
      <w:r>
        <w:rPr>
          <w:b/>
          <w:bCs/>
          <w:lang w:eastAsia="ja-JP"/>
        </w:rPr>
        <w:t xml:space="preserve">the </w:t>
      </w:r>
      <w:r>
        <w:rPr>
          <w:rFonts w:hint="eastAsia"/>
          <w:b/>
          <w:bCs/>
          <w:lang w:eastAsia="ja-JP"/>
        </w:rPr>
        <w:t>model(s)</w:t>
      </w:r>
      <w:r>
        <w:rPr>
          <w:b/>
          <w:bCs/>
          <w:lang w:eastAsia="ja-JP"/>
        </w:rPr>
        <w:t xml:space="preserve"> of UE side</w:t>
      </w:r>
      <w:r>
        <w:rPr>
          <w:rFonts w:hint="eastAsia"/>
          <w:b/>
          <w:bCs/>
          <w:lang w:eastAsia="ja-JP"/>
        </w:rPr>
        <w:t xml:space="preserve"> for </w:t>
      </w:r>
      <w:r>
        <w:rPr>
          <w:b/>
          <w:bCs/>
          <w:lang w:eastAsia="ja-JP"/>
        </w:rPr>
        <w:t xml:space="preserve">its </w:t>
      </w:r>
      <w:r>
        <w:rPr>
          <w:rFonts w:hint="eastAsia"/>
          <w:b/>
          <w:bCs/>
          <w:lang w:eastAsia="ja-JP"/>
        </w:rPr>
        <w:t>interactions with the UE.</w:t>
      </w:r>
    </w:p>
    <w:bookmarkEnd w:id="15"/>
    <w:p w14:paraId="782AD5BB" w14:textId="77777777" w:rsidR="00B827E9" w:rsidRDefault="00823C94">
      <w:pPr>
        <w:jc w:val="both"/>
        <w:rPr>
          <w:b/>
          <w:bCs/>
          <w:lang w:eastAsia="ja-JP"/>
        </w:rPr>
      </w:pPr>
      <w:r>
        <w:rPr>
          <w:b/>
          <w:bCs/>
          <w:lang w:eastAsia="ja-JP"/>
        </w:rPr>
        <w:t>Note: The model ID format can be discussed in RAN2.</w:t>
      </w:r>
    </w:p>
    <w:p w14:paraId="1E5651A2" w14:textId="77777777" w:rsidR="00B827E9" w:rsidRDefault="00B827E9">
      <w:pPr>
        <w:spacing w:after="160" w:line="259" w:lineRule="auto"/>
      </w:pPr>
    </w:p>
    <w:p w14:paraId="70868080" w14:textId="77777777" w:rsidR="00B827E9" w:rsidRDefault="00823C94">
      <w:pPr>
        <w:jc w:val="both"/>
        <w:rPr>
          <w:lang w:eastAsia="ja-JP"/>
        </w:rPr>
      </w:pPr>
      <w:bookmarkStart w:id="16" w:name="_Hlk127292187"/>
      <w:r>
        <w:rPr>
          <w:rFonts w:hint="eastAsia"/>
          <w:b/>
          <w:bCs/>
          <w:lang w:eastAsia="ja-JP"/>
        </w:rPr>
        <w:t xml:space="preserve">Proposal </w:t>
      </w:r>
      <w:r>
        <w:rPr>
          <w:b/>
          <w:bCs/>
          <w:lang w:eastAsia="ja-JP"/>
        </w:rPr>
        <w:t>4</w:t>
      </w:r>
      <w:r>
        <w:rPr>
          <w:rFonts w:hint="eastAsia"/>
          <w:b/>
          <w:bCs/>
          <w:lang w:eastAsia="ja-JP"/>
        </w:rPr>
        <w:t xml:space="preserve">: For </w:t>
      </w:r>
      <w:r>
        <w:rPr>
          <w:b/>
          <w:bCs/>
          <w:lang w:eastAsia="ja-JP"/>
        </w:rPr>
        <w:t>one or more</w:t>
      </w:r>
      <w:r>
        <w:rPr>
          <w:rFonts w:hint="eastAsia"/>
          <w:b/>
          <w:bCs/>
          <w:lang w:eastAsia="ja-JP"/>
        </w:rPr>
        <w:t xml:space="preserve"> functionalit</w:t>
      </w:r>
      <w:r>
        <w:rPr>
          <w:b/>
          <w:bCs/>
          <w:lang w:eastAsia="ja-JP"/>
        </w:rPr>
        <w:t>ies</w:t>
      </w:r>
      <w:r>
        <w:rPr>
          <w:rFonts w:hint="eastAsia"/>
          <w:b/>
          <w:bCs/>
          <w:lang w:eastAsia="ja-JP"/>
        </w:rPr>
        <w:t>, UE capability report is mainly for NW to check</w:t>
      </w:r>
      <w:r>
        <w:rPr>
          <w:b/>
          <w:bCs/>
          <w:lang w:eastAsia="ja-JP"/>
        </w:rPr>
        <w:t xml:space="preserve"> hardware-related UE capabilities</w:t>
      </w:r>
      <w:r>
        <w:rPr>
          <w:rFonts w:hint="eastAsia"/>
          <w:b/>
          <w:bCs/>
          <w:lang w:eastAsia="ja-JP"/>
        </w:rPr>
        <w:t>, such as:</w:t>
      </w:r>
    </w:p>
    <w:p w14:paraId="72FCA7BB" w14:textId="77777777" w:rsidR="00B827E9" w:rsidRDefault="00823C94">
      <w:pPr>
        <w:pStyle w:val="ListParagraph"/>
        <w:numPr>
          <w:ilvl w:val="0"/>
          <w:numId w:val="59"/>
        </w:numPr>
        <w:jc w:val="both"/>
        <w:rPr>
          <w:b/>
          <w:bCs/>
          <w:lang w:eastAsia="ja-JP"/>
        </w:rPr>
      </w:pPr>
      <w:r>
        <w:rPr>
          <w:b/>
          <w:bCs/>
          <w:lang w:eastAsia="ja-JP"/>
        </w:rPr>
        <w:t>AI/ML availability</w:t>
      </w:r>
    </w:p>
    <w:p w14:paraId="61BBAD3D" w14:textId="77777777" w:rsidR="00B827E9" w:rsidRDefault="00823C94">
      <w:pPr>
        <w:pStyle w:val="ListParagraph"/>
        <w:numPr>
          <w:ilvl w:val="0"/>
          <w:numId w:val="59"/>
        </w:numPr>
        <w:jc w:val="both"/>
        <w:rPr>
          <w:b/>
          <w:bCs/>
          <w:lang w:eastAsia="ja-JP"/>
        </w:rPr>
      </w:pPr>
      <w:r>
        <w:rPr>
          <w:b/>
          <w:bCs/>
          <w:lang w:eastAsia="ja-JP"/>
        </w:rPr>
        <w:t>AI/ML compile-able capability</w:t>
      </w:r>
    </w:p>
    <w:p w14:paraId="77F1E42F" w14:textId="77777777" w:rsidR="00B827E9" w:rsidRDefault="00823C94">
      <w:pPr>
        <w:pStyle w:val="ListParagraph"/>
        <w:numPr>
          <w:ilvl w:val="0"/>
          <w:numId w:val="59"/>
        </w:numPr>
        <w:jc w:val="both"/>
        <w:rPr>
          <w:b/>
          <w:bCs/>
          <w:lang w:eastAsia="ja-JP"/>
        </w:rPr>
      </w:pPr>
      <w:r>
        <w:rPr>
          <w:b/>
          <w:bCs/>
          <w:lang w:eastAsia="ja-JP"/>
        </w:rPr>
        <w:t>AI/ML capability for model training</w:t>
      </w:r>
    </w:p>
    <w:p w14:paraId="15CBD5EA" w14:textId="77777777" w:rsidR="00B827E9" w:rsidRDefault="00823C94">
      <w:pPr>
        <w:pStyle w:val="ListParagraph"/>
        <w:numPr>
          <w:ilvl w:val="0"/>
          <w:numId w:val="59"/>
        </w:numPr>
        <w:jc w:val="both"/>
        <w:rPr>
          <w:b/>
          <w:bCs/>
          <w:lang w:eastAsia="ja-JP"/>
        </w:rPr>
      </w:pPr>
      <w:r>
        <w:rPr>
          <w:b/>
          <w:bCs/>
          <w:lang w:eastAsia="ja-JP"/>
        </w:rPr>
        <w:t>AI/ML collaboration level information</w:t>
      </w:r>
    </w:p>
    <w:p w14:paraId="47DA28C8" w14:textId="77777777" w:rsidR="00B827E9" w:rsidRDefault="00823C94">
      <w:pPr>
        <w:pStyle w:val="ListParagraph"/>
        <w:numPr>
          <w:ilvl w:val="0"/>
          <w:numId w:val="59"/>
        </w:numPr>
        <w:jc w:val="both"/>
        <w:rPr>
          <w:b/>
          <w:bCs/>
          <w:lang w:eastAsia="ja-JP"/>
        </w:rPr>
      </w:pPr>
      <w:r>
        <w:rPr>
          <w:b/>
          <w:bCs/>
          <w:lang w:eastAsia="ja-JP"/>
        </w:rPr>
        <w:t>AI/ML capability for model transfer, such as memory size</w:t>
      </w:r>
    </w:p>
    <w:bookmarkEnd w:id="16"/>
    <w:p w14:paraId="175B5208" w14:textId="77777777" w:rsidR="00B827E9" w:rsidRDefault="00823C94">
      <w:pPr>
        <w:jc w:val="both"/>
        <w:rPr>
          <w:b/>
          <w:bCs/>
          <w:lang w:eastAsia="ja-JP"/>
        </w:rPr>
      </w:pPr>
      <w:r>
        <w:rPr>
          <w:b/>
          <w:bCs/>
          <w:lang w:eastAsia="ja-JP"/>
        </w:rPr>
        <w:t>Type-1 model ID can be used in UE capability inquiry and report.</w:t>
      </w:r>
    </w:p>
    <w:p w14:paraId="2566BA6D" w14:textId="77777777" w:rsidR="00B827E9" w:rsidRDefault="00B827E9">
      <w:pPr>
        <w:spacing w:after="160" w:line="259" w:lineRule="auto"/>
      </w:pPr>
    </w:p>
    <w:p w14:paraId="710A9FF1" w14:textId="77777777" w:rsidR="00B827E9" w:rsidRDefault="00823C94">
      <w:pPr>
        <w:spacing w:line="360" w:lineRule="auto"/>
        <w:rPr>
          <w:b/>
          <w:color w:val="2E74B5" w:themeColor="accent1" w:themeShade="BF"/>
          <w:lang w:val="en-GB"/>
        </w:rPr>
      </w:pPr>
      <w:r>
        <w:rPr>
          <w:b/>
          <w:color w:val="2E74B5" w:themeColor="accent1" w:themeShade="BF"/>
          <w:lang w:val="en-GB"/>
        </w:rPr>
        <w:t>NEC:</w:t>
      </w:r>
    </w:p>
    <w:p w14:paraId="3FA6D12B" w14:textId="77777777" w:rsidR="00B827E9" w:rsidRDefault="00823C94">
      <w:pPr>
        <w:spacing w:after="120"/>
        <w:jc w:val="both"/>
        <w:rPr>
          <w:b/>
          <w:lang w:eastAsia="zh-CN"/>
        </w:rPr>
      </w:pPr>
      <w:r>
        <w:rPr>
          <w:b/>
          <w:lang w:eastAsia="zh-CN"/>
        </w:rPr>
        <w:t>Proposal 3: Support model-ID based lifecycle management also for NW-sided model.</w:t>
      </w:r>
    </w:p>
    <w:p w14:paraId="7DB338C2" w14:textId="77777777" w:rsidR="00B827E9" w:rsidRDefault="00823C94">
      <w:pPr>
        <w:spacing w:after="120"/>
        <w:jc w:val="both"/>
        <w:rPr>
          <w:b/>
          <w:lang w:eastAsia="zh-CN"/>
        </w:rPr>
      </w:pPr>
      <w:r>
        <w:rPr>
          <w:b/>
          <w:lang w:eastAsia="zh-CN"/>
        </w:rPr>
        <w:t>Proposal 4: Model-ID can be explicitly included in LCM signaling to activate/deactivate/switch/select a specific AI/ML model</w:t>
      </w:r>
    </w:p>
    <w:p w14:paraId="5F955805" w14:textId="77777777" w:rsidR="00B827E9" w:rsidRDefault="00823C94">
      <w:pPr>
        <w:spacing w:after="120"/>
        <w:jc w:val="both"/>
        <w:rPr>
          <w:b/>
          <w:lang w:eastAsia="zh-CN"/>
        </w:rPr>
      </w:pPr>
      <w:r>
        <w:rPr>
          <w:b/>
          <w:lang w:eastAsia="zh-CN"/>
        </w:rPr>
        <w:t>Proposal 5: For a two-sided model, study methods to align NW part and UE part of one AI/ML model, e.g., assigning NW part ID and UE part ID in addition to model-ID.</w:t>
      </w:r>
    </w:p>
    <w:p w14:paraId="7F5EA73B" w14:textId="77777777" w:rsidR="00B827E9" w:rsidRDefault="00B827E9">
      <w:pPr>
        <w:spacing w:after="120"/>
        <w:jc w:val="both"/>
        <w:rPr>
          <w:b/>
          <w:i/>
          <w:lang w:eastAsia="zh-CN"/>
        </w:rPr>
      </w:pPr>
    </w:p>
    <w:p w14:paraId="6D428674" w14:textId="77777777" w:rsidR="00B827E9" w:rsidRDefault="00823C94">
      <w:pPr>
        <w:spacing w:line="360" w:lineRule="auto"/>
        <w:rPr>
          <w:b/>
          <w:color w:val="2E74B5" w:themeColor="accent1" w:themeShade="BF"/>
          <w:lang w:val="en-GB"/>
        </w:rPr>
      </w:pPr>
      <w:r>
        <w:rPr>
          <w:b/>
          <w:color w:val="2E74B5" w:themeColor="accent1" w:themeShade="BF"/>
          <w:lang w:val="en-GB"/>
        </w:rPr>
        <w:t>CAICT:</w:t>
      </w:r>
    </w:p>
    <w:p w14:paraId="2C2D1271" w14:textId="77777777" w:rsidR="00B827E9" w:rsidRDefault="00823C94">
      <w:pPr>
        <w:spacing w:beforeLines="50" w:before="120" w:afterLines="50" w:after="120"/>
        <w:ind w:left="110" w:hangingChars="50" w:hanging="110"/>
        <w:rPr>
          <w:b/>
        </w:rPr>
      </w:pPr>
      <w:r>
        <w:rPr>
          <w:b/>
        </w:rPr>
        <w:t xml:space="preserve">Proposal 6: Model functionality ID could be considered for functionality indication. </w:t>
      </w:r>
    </w:p>
    <w:p w14:paraId="58294E18" w14:textId="77777777" w:rsidR="00B827E9" w:rsidRDefault="00823C94">
      <w:pPr>
        <w:spacing w:beforeLines="50" w:before="120" w:afterLines="50" w:after="120"/>
        <w:ind w:left="110" w:hangingChars="50" w:hanging="110"/>
        <w:rPr>
          <w:b/>
        </w:rPr>
      </w:pPr>
      <w:r>
        <w:rPr>
          <w:b/>
        </w:rPr>
        <w:t>Proposal 7: Model scope for different use cases needs further study.</w:t>
      </w:r>
    </w:p>
    <w:p w14:paraId="43A5CEC7" w14:textId="77777777" w:rsidR="00B827E9" w:rsidRDefault="00B827E9">
      <w:pPr>
        <w:spacing w:beforeLines="50" w:before="120" w:afterLines="50" w:after="120"/>
        <w:ind w:left="110" w:hangingChars="50" w:hanging="110"/>
        <w:rPr>
          <w:b/>
          <w:i/>
        </w:rPr>
      </w:pPr>
    </w:p>
    <w:p w14:paraId="4AFA7CE3" w14:textId="77777777" w:rsidR="00B827E9" w:rsidRDefault="00823C94">
      <w:pPr>
        <w:spacing w:line="360" w:lineRule="auto"/>
        <w:rPr>
          <w:b/>
          <w:color w:val="2E74B5" w:themeColor="accent1" w:themeShade="BF"/>
          <w:lang w:val="en-GB"/>
        </w:rPr>
      </w:pPr>
      <w:r>
        <w:rPr>
          <w:b/>
          <w:color w:val="2E74B5" w:themeColor="accent1" w:themeShade="BF"/>
          <w:lang w:val="en-GB"/>
        </w:rPr>
        <w:t>Sony:</w:t>
      </w:r>
    </w:p>
    <w:p w14:paraId="0695ED14" w14:textId="77777777" w:rsidR="00B827E9" w:rsidRDefault="00823C94">
      <w:pPr>
        <w:spacing w:afterLines="50" w:after="120"/>
        <w:jc w:val="both"/>
        <w:rPr>
          <w:b/>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40B4DF39" w14:textId="77777777" w:rsidR="00B827E9" w:rsidRDefault="00B827E9">
      <w:pPr>
        <w:spacing w:afterLines="50" w:after="120"/>
        <w:jc w:val="both"/>
        <w:rPr>
          <w:b/>
          <w:bCs/>
        </w:rPr>
      </w:pPr>
    </w:p>
    <w:p w14:paraId="75E46811" w14:textId="77777777" w:rsidR="00B827E9" w:rsidRDefault="00823C94">
      <w:pPr>
        <w:spacing w:line="360" w:lineRule="auto"/>
        <w:rPr>
          <w:b/>
          <w:color w:val="2E74B5" w:themeColor="accent1" w:themeShade="BF"/>
          <w:lang w:val="en-GB"/>
        </w:rPr>
      </w:pPr>
      <w:r>
        <w:rPr>
          <w:b/>
          <w:color w:val="2E74B5" w:themeColor="accent1" w:themeShade="BF"/>
          <w:lang w:val="en-GB"/>
        </w:rPr>
        <w:t>KDDI:</w:t>
      </w:r>
    </w:p>
    <w:p w14:paraId="567956A0" w14:textId="77777777" w:rsidR="00B827E9" w:rsidRDefault="00823C94">
      <w:pPr>
        <w:rPr>
          <w:b/>
          <w:bCs/>
        </w:rPr>
      </w:pPr>
      <w:r>
        <w:rPr>
          <w:b/>
          <w:bCs/>
        </w:rPr>
        <w:t>Proposal 3: In the functionality-based LCM procedure of the UE part/UE side model, as an extension of the existing UE capability, the NW can be informed of the functions that the UE side has.</w:t>
      </w:r>
    </w:p>
    <w:p w14:paraId="07FD1B1C" w14:textId="77777777" w:rsidR="00B827E9" w:rsidRDefault="00B827E9">
      <w:pPr>
        <w:rPr>
          <w:b/>
          <w:bCs/>
        </w:rPr>
      </w:pPr>
    </w:p>
    <w:p w14:paraId="1405B2A1" w14:textId="77777777" w:rsidR="00B827E9" w:rsidRDefault="00823C94">
      <w:pPr>
        <w:rPr>
          <w:b/>
          <w:bCs/>
        </w:rPr>
      </w:pPr>
      <w:r>
        <w:rPr>
          <w:b/>
          <w:bCs/>
        </w:rPr>
        <w:t>Proposal 4: The content of functionality should be considered on a sub-use case-by-sub-use case basis, with information on sub-use cases as mandatory and other information as optional.</w:t>
      </w:r>
    </w:p>
    <w:p w14:paraId="39A27978" w14:textId="77777777" w:rsidR="00B827E9" w:rsidRDefault="00B827E9">
      <w:pPr>
        <w:rPr>
          <w:b/>
          <w:bCs/>
        </w:rPr>
      </w:pPr>
    </w:p>
    <w:p w14:paraId="291AC62A" w14:textId="77777777" w:rsidR="00B827E9" w:rsidRDefault="00823C94">
      <w:pPr>
        <w:rPr>
          <w:b/>
          <w:bCs/>
        </w:rPr>
      </w:pPr>
      <w:r>
        <w:rPr>
          <w:b/>
          <w:bCs/>
        </w:rPr>
        <w:t>Proposal 5: In the function</w:t>
      </w:r>
      <w:r>
        <w:rPr>
          <w:rFonts w:hint="eastAsia"/>
          <w:b/>
          <w:bCs/>
        </w:rPr>
        <w:t>a</w:t>
      </w:r>
      <w:r>
        <w:rPr>
          <w:b/>
          <w:bCs/>
        </w:rPr>
        <w:t>lity-based LCM procedure, model identification may not need to be performed.</w:t>
      </w:r>
    </w:p>
    <w:p w14:paraId="0330FD5F" w14:textId="77777777" w:rsidR="00B827E9" w:rsidRDefault="00B827E9">
      <w:pPr>
        <w:rPr>
          <w:b/>
          <w:bCs/>
        </w:rPr>
      </w:pPr>
    </w:p>
    <w:p w14:paraId="0974DD43" w14:textId="77777777" w:rsidR="00B827E9" w:rsidRDefault="00823C94">
      <w:pPr>
        <w:spacing w:line="360" w:lineRule="auto"/>
        <w:rPr>
          <w:b/>
          <w:color w:val="2E74B5" w:themeColor="accent1" w:themeShade="BF"/>
          <w:lang w:val="en-GB"/>
        </w:rPr>
      </w:pPr>
      <w:r>
        <w:rPr>
          <w:b/>
          <w:color w:val="2E74B5" w:themeColor="accent1" w:themeShade="BF"/>
          <w:lang w:val="en-GB"/>
        </w:rPr>
        <w:t>CMCC:</w:t>
      </w:r>
    </w:p>
    <w:p w14:paraId="63590C36" w14:textId="77777777" w:rsidR="00B827E9" w:rsidRDefault="00823C94">
      <w:pPr>
        <w:rPr>
          <w:b/>
        </w:rPr>
      </w:pPr>
      <w:r>
        <w:rPr>
          <w:b/>
        </w:rPr>
        <w:lastRenderedPageBreak/>
        <w:t xml:space="preserve">Proposal 6: For model identification, the model ID can be assigned or provided by the network to facilitate model-ID-based LCM procedure.  </w:t>
      </w:r>
    </w:p>
    <w:p w14:paraId="6A365F47" w14:textId="77777777" w:rsidR="00B827E9" w:rsidRDefault="00823C94">
      <w:pPr>
        <w:rPr>
          <w:b/>
        </w:rPr>
      </w:pPr>
      <w:r>
        <w:rPr>
          <w:b/>
        </w:rPr>
        <w:t>Proposal 7: For the model description information during model identification, the following aspects could be considered:</w:t>
      </w:r>
    </w:p>
    <w:p w14:paraId="42F21862" w14:textId="77777777" w:rsidR="00B827E9" w:rsidRDefault="00823C94">
      <w:pPr>
        <w:pStyle w:val="ListParagraph"/>
        <w:numPr>
          <w:ilvl w:val="0"/>
          <w:numId w:val="60"/>
        </w:numPr>
        <w:rPr>
          <w:b/>
        </w:rPr>
      </w:pPr>
      <w:r>
        <w:rPr>
          <w:b/>
        </w:rPr>
        <w:t>Model functionality</w:t>
      </w:r>
    </w:p>
    <w:p w14:paraId="5C9E4F87" w14:textId="77777777" w:rsidR="00B827E9" w:rsidRDefault="00823C94">
      <w:pPr>
        <w:pStyle w:val="ListParagraph"/>
        <w:numPr>
          <w:ilvl w:val="0"/>
          <w:numId w:val="60"/>
        </w:numPr>
        <w:rPr>
          <w:b/>
        </w:rPr>
      </w:pPr>
      <w:r>
        <w:rPr>
          <w:b/>
        </w:rPr>
        <w:t>Model applicability scenarios, configurations</w:t>
      </w:r>
    </w:p>
    <w:p w14:paraId="405DC569" w14:textId="77777777" w:rsidR="00B827E9" w:rsidRDefault="00823C94">
      <w:pPr>
        <w:pStyle w:val="ListParagraph"/>
        <w:numPr>
          <w:ilvl w:val="0"/>
          <w:numId w:val="60"/>
        </w:numPr>
        <w:rPr>
          <w:b/>
        </w:rPr>
      </w:pPr>
      <w:r>
        <w:rPr>
          <w:b/>
        </w:rPr>
        <w:t>Information on model input</w:t>
      </w:r>
    </w:p>
    <w:p w14:paraId="686B1F0A" w14:textId="77777777" w:rsidR="00B827E9" w:rsidRDefault="00823C94">
      <w:pPr>
        <w:pStyle w:val="ListParagraph"/>
        <w:numPr>
          <w:ilvl w:val="0"/>
          <w:numId w:val="60"/>
        </w:numPr>
        <w:rPr>
          <w:b/>
        </w:rPr>
      </w:pPr>
      <w:r>
        <w:rPr>
          <w:b/>
        </w:rPr>
        <w:t>Information on model output</w:t>
      </w:r>
    </w:p>
    <w:p w14:paraId="7092B0ED" w14:textId="77777777" w:rsidR="00B827E9" w:rsidRDefault="00823C94">
      <w:pPr>
        <w:pStyle w:val="ListParagraph"/>
        <w:numPr>
          <w:ilvl w:val="0"/>
          <w:numId w:val="60"/>
        </w:numPr>
        <w:rPr>
          <w:b/>
        </w:rPr>
      </w:pPr>
      <w:r>
        <w:rPr>
          <w:b/>
        </w:rPr>
        <w:t>Information on assistance information</w:t>
      </w:r>
    </w:p>
    <w:p w14:paraId="469A5C53" w14:textId="77777777" w:rsidR="00B827E9" w:rsidRDefault="00823C94">
      <w:pPr>
        <w:rPr>
          <w:b/>
        </w:rPr>
      </w:pPr>
      <w:r>
        <w:rPr>
          <w:b/>
        </w:rPr>
        <w:t xml:space="preserve">Proposal 8: For functionality identification, the functionality ID can be assigned by the network to facilitate functionality-based LCM procedure.  </w:t>
      </w:r>
    </w:p>
    <w:p w14:paraId="2AD4A91B" w14:textId="77777777" w:rsidR="00B827E9" w:rsidRDefault="00823C94">
      <w:pPr>
        <w:rPr>
          <w:b/>
        </w:rPr>
      </w:pPr>
      <w:r>
        <w:rPr>
          <w:b/>
        </w:rPr>
        <w:t>Proposal 9: For the description information during functionality identification, the following aspects could be considered:</w:t>
      </w:r>
    </w:p>
    <w:p w14:paraId="3B683931" w14:textId="77777777" w:rsidR="00B827E9" w:rsidRDefault="00823C94">
      <w:pPr>
        <w:pStyle w:val="ListParagraph"/>
        <w:numPr>
          <w:ilvl w:val="0"/>
          <w:numId w:val="61"/>
        </w:numPr>
        <w:rPr>
          <w:b/>
        </w:rPr>
      </w:pPr>
      <w:r>
        <w:rPr>
          <w:b/>
        </w:rPr>
        <w:t>Model functionality</w:t>
      </w:r>
    </w:p>
    <w:p w14:paraId="2866D21C" w14:textId="77777777" w:rsidR="00B827E9" w:rsidRDefault="00823C94">
      <w:pPr>
        <w:pStyle w:val="ListParagraph"/>
        <w:numPr>
          <w:ilvl w:val="0"/>
          <w:numId w:val="61"/>
        </w:numPr>
        <w:rPr>
          <w:b/>
        </w:rPr>
      </w:pPr>
      <w:r>
        <w:rPr>
          <w:b/>
        </w:rPr>
        <w:t>Applicability scenarios, configurations of models for the functionality</w:t>
      </w:r>
    </w:p>
    <w:p w14:paraId="0B9756B0" w14:textId="77777777" w:rsidR="00B827E9" w:rsidRDefault="00823C94">
      <w:pPr>
        <w:pStyle w:val="ListParagraph"/>
        <w:numPr>
          <w:ilvl w:val="0"/>
          <w:numId w:val="61"/>
        </w:numPr>
        <w:rPr>
          <w:b/>
        </w:rPr>
      </w:pPr>
      <w:r>
        <w:rPr>
          <w:b/>
        </w:rPr>
        <w:t>Information on model input type(s)</w:t>
      </w:r>
    </w:p>
    <w:p w14:paraId="47E56199" w14:textId="77777777" w:rsidR="00B827E9" w:rsidRDefault="00823C94">
      <w:pPr>
        <w:pStyle w:val="ListParagraph"/>
        <w:numPr>
          <w:ilvl w:val="0"/>
          <w:numId w:val="61"/>
        </w:numPr>
        <w:rPr>
          <w:b/>
        </w:rPr>
      </w:pPr>
      <w:r>
        <w:rPr>
          <w:b/>
        </w:rPr>
        <w:t>Information on model output type(s)</w:t>
      </w:r>
    </w:p>
    <w:p w14:paraId="45DE053F" w14:textId="77777777" w:rsidR="00B827E9" w:rsidRDefault="00823C94">
      <w:pPr>
        <w:pStyle w:val="ListParagraph"/>
        <w:numPr>
          <w:ilvl w:val="0"/>
          <w:numId w:val="61"/>
        </w:numPr>
        <w:rPr>
          <w:b/>
        </w:rPr>
      </w:pPr>
      <w:r>
        <w:rPr>
          <w:b/>
        </w:rPr>
        <w:t>Information on assistance information</w:t>
      </w:r>
    </w:p>
    <w:p w14:paraId="717C137B" w14:textId="77777777" w:rsidR="00B827E9" w:rsidRDefault="00B827E9">
      <w:pPr>
        <w:spacing w:after="160" w:line="259" w:lineRule="auto"/>
      </w:pPr>
    </w:p>
    <w:p w14:paraId="40044E78" w14:textId="77777777" w:rsidR="00B827E9" w:rsidRDefault="00823C94">
      <w:pPr>
        <w:spacing w:line="360" w:lineRule="auto"/>
        <w:rPr>
          <w:b/>
          <w:color w:val="2E74B5" w:themeColor="accent1" w:themeShade="BF"/>
          <w:lang w:val="en-GB"/>
        </w:rPr>
      </w:pPr>
      <w:r>
        <w:rPr>
          <w:b/>
          <w:color w:val="2E74B5" w:themeColor="accent1" w:themeShade="BF"/>
          <w:lang w:val="en-GB"/>
        </w:rPr>
        <w:t>ETRI:</w:t>
      </w:r>
    </w:p>
    <w:p w14:paraId="004323F2" w14:textId="77777777" w:rsidR="00B827E9" w:rsidRDefault="00823C94">
      <w:pPr>
        <w:pStyle w:val="maintext"/>
        <w:spacing w:before="240"/>
        <w:ind w:firstLineChars="0" w:firstLine="0"/>
        <w:rPr>
          <w:rFonts w:asciiTheme="minorHAnsi" w:hAnsiTheme="minorHAnsi" w:cstheme="minorHAnsi"/>
          <w:b/>
        </w:rPr>
      </w:pPr>
      <w:r>
        <w:rPr>
          <w:rFonts w:asciiTheme="minorHAnsi" w:hAnsiTheme="minorHAnsi" w:cstheme="minorHAnsi"/>
          <w:b/>
        </w:rPr>
        <w:t>Proposal 1: For the LCM of AI/ML in NR air interface, study the following two-step identification process:</w:t>
      </w:r>
    </w:p>
    <w:p w14:paraId="2AC69FEE"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b/>
        </w:rPr>
        <w:t>Step 1: AI/ML functionality identification step</w:t>
      </w:r>
    </w:p>
    <w:p w14:paraId="20F23CF7"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b/>
        </w:rPr>
        <w:t>The gNB sends a UE capability enquiry to the UE.</w:t>
      </w:r>
    </w:p>
    <w:p w14:paraId="081986E2"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b/>
        </w:rPr>
        <w:t>The UE reports UE capability information to the gNB.</w:t>
      </w:r>
    </w:p>
    <w:p w14:paraId="56583396"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b/>
        </w:rPr>
        <w:t>UE capability information includes supportable configurations for each AI/ML functionality.</w:t>
      </w:r>
    </w:p>
    <w:p w14:paraId="10BFF722"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b/>
        </w:rPr>
        <w:t>Step 2: AI/ML model identification step</w:t>
      </w:r>
    </w:p>
    <w:p w14:paraId="2F788D92"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b/>
        </w:rPr>
        <w:t>The gNB sends configurations related to AI/ML functionalities.</w:t>
      </w:r>
    </w:p>
    <w:p w14:paraId="3EDBF90C"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onfigurations related to AI/ML functionalities include functionality ID</w:t>
      </w:r>
    </w:p>
    <w:p w14:paraId="17EE277D" w14:textId="77777777" w:rsidR="00B827E9" w:rsidRDefault="00823C94">
      <w:pPr>
        <w:pStyle w:val="maintext"/>
        <w:numPr>
          <w:ilvl w:val="1"/>
          <w:numId w:val="62"/>
        </w:numPr>
        <w:ind w:firstLineChars="0"/>
        <w:rPr>
          <w:rFonts w:asciiTheme="minorHAnsi" w:hAnsiTheme="minorHAnsi" w:cstheme="minorHAnsi"/>
          <w:b/>
        </w:rPr>
      </w:pPr>
      <w:r>
        <w:rPr>
          <w:rFonts w:asciiTheme="minorHAnsi" w:hAnsiTheme="minorHAnsi" w:cstheme="minorHAnsi"/>
          <w:b/>
        </w:rPr>
        <w:t>The UE reports model ID(s) that can be supported for the configurations/functionality ID.</w:t>
      </w:r>
    </w:p>
    <w:p w14:paraId="266DAFFE" w14:textId="77777777" w:rsidR="00B827E9" w:rsidRDefault="00823C94">
      <w:pPr>
        <w:pStyle w:val="maintext"/>
        <w:spacing w:before="240"/>
        <w:ind w:firstLineChars="0" w:firstLine="0"/>
        <w:rPr>
          <w:rFonts w:asciiTheme="minorHAnsi" w:hAnsiTheme="minorHAnsi" w:cstheme="minorHAnsi"/>
          <w:b/>
        </w:rPr>
      </w:pPr>
      <w:r>
        <w:rPr>
          <w:rFonts w:asciiTheme="minorHAnsi" w:hAnsiTheme="minorHAnsi" w:cstheme="minorHAnsi"/>
          <w:b/>
        </w:rPr>
        <w:t>Proposal 2: For the LCM of AI/ML in NR air interface, study AI/ML operation scenario and/or operation area identification during the AI/ML model identification.</w:t>
      </w:r>
    </w:p>
    <w:p w14:paraId="590564FC" w14:textId="77777777" w:rsidR="00B827E9" w:rsidRDefault="00823C94">
      <w:pPr>
        <w:pStyle w:val="maintext"/>
        <w:spacing w:before="240"/>
        <w:ind w:firstLineChars="0" w:firstLine="0"/>
        <w:rPr>
          <w:rFonts w:asciiTheme="minorHAnsi" w:hAnsiTheme="minorHAnsi" w:cstheme="minorHAnsi"/>
          <w:b/>
        </w:rPr>
      </w:pPr>
      <w:r>
        <w:rPr>
          <w:rFonts w:asciiTheme="minorHAnsi" w:hAnsiTheme="minorHAnsi" w:cstheme="minorHAnsi"/>
          <w:b/>
        </w:rPr>
        <w:t>Proposal 3: For the LCM of AI/ML in NR air interface, study the following two options for AI/ML model information report procedure during/after the AI/ML model identification.</w:t>
      </w:r>
    </w:p>
    <w:p w14:paraId="3EFFFCDA"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b/>
        </w:rPr>
        <w:t xml:space="preserve">Option 1: </w:t>
      </w:r>
      <w:r>
        <w:rPr>
          <w:rFonts w:asciiTheme="minorHAnsi" w:hAnsiTheme="minorHAnsi" w:cstheme="minorHAnsi" w:hint="eastAsia"/>
          <w:b/>
        </w:rPr>
        <w:t>A</w:t>
      </w:r>
      <w:r>
        <w:rPr>
          <w:rFonts w:asciiTheme="minorHAnsi" w:hAnsiTheme="minorHAnsi" w:cstheme="minorHAnsi"/>
          <w:b/>
        </w:rPr>
        <w:t>I/ML model information report in response to the AI/ML related configuration</w:t>
      </w:r>
    </w:p>
    <w:p w14:paraId="7D9400D9"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O</w:t>
      </w:r>
      <w:r>
        <w:rPr>
          <w:rFonts w:asciiTheme="minorHAnsi" w:hAnsiTheme="minorHAnsi" w:cstheme="minorHAnsi"/>
          <w:b/>
        </w:rPr>
        <w:t xml:space="preserve">ption 2: </w:t>
      </w:r>
      <w:r>
        <w:rPr>
          <w:rFonts w:asciiTheme="minorHAnsi" w:hAnsiTheme="minorHAnsi" w:cstheme="minorHAnsi" w:hint="eastAsia"/>
          <w:b/>
        </w:rPr>
        <w:t>A</w:t>
      </w:r>
      <w:r>
        <w:rPr>
          <w:rFonts w:asciiTheme="minorHAnsi" w:hAnsiTheme="minorHAnsi" w:cstheme="minorHAnsi"/>
          <w:b/>
        </w:rPr>
        <w:t>I/ML model information report in response to the AI/ML model enquiry</w:t>
      </w:r>
    </w:p>
    <w:p w14:paraId="31F173E1" w14:textId="77777777" w:rsidR="00B827E9" w:rsidRDefault="00B827E9">
      <w:pPr>
        <w:spacing w:after="160" w:line="259" w:lineRule="auto"/>
      </w:pPr>
    </w:p>
    <w:p w14:paraId="16F739B6" w14:textId="77777777" w:rsidR="00B827E9" w:rsidRDefault="00823C94">
      <w:pPr>
        <w:spacing w:line="360" w:lineRule="auto"/>
        <w:rPr>
          <w:b/>
          <w:color w:val="2E74B5" w:themeColor="accent1" w:themeShade="BF"/>
          <w:lang w:val="en-GB"/>
        </w:rPr>
      </w:pPr>
      <w:r>
        <w:rPr>
          <w:b/>
          <w:color w:val="2E74B5" w:themeColor="accent1" w:themeShade="BF"/>
          <w:lang w:val="en-GB"/>
        </w:rPr>
        <w:t>Panasonic:</w:t>
      </w:r>
    </w:p>
    <w:p w14:paraId="256DACB9" w14:textId="77777777" w:rsidR="00B827E9" w:rsidRDefault="00823C94">
      <w:pPr>
        <w:snapToGrid w:val="0"/>
        <w:spacing w:afterLines="50" w:after="120"/>
        <w:rPr>
          <w:rFonts w:eastAsia="MS Mincho"/>
          <w:b/>
          <w:bCs/>
          <w:lang w:eastAsia="ja-JP"/>
        </w:rPr>
      </w:pPr>
      <w:r>
        <w:rPr>
          <w:b/>
          <w:bCs/>
          <w:lang w:eastAsia="ja-JP"/>
        </w:rPr>
        <w:lastRenderedPageBreak/>
        <w:t xml:space="preserve">Proposal 1: The exact function of AI/ML model can be defined only by the tests. The exact AI/ML model identification is based on the defined set of tests. LCM discussion can be focused on model ID based. </w:t>
      </w:r>
    </w:p>
    <w:p w14:paraId="7B87F21F" w14:textId="77777777" w:rsidR="00B827E9" w:rsidRDefault="00823C94">
      <w:pPr>
        <w:snapToGrid w:val="0"/>
        <w:spacing w:afterLines="50" w:after="120"/>
        <w:rPr>
          <w:b/>
          <w:bCs/>
          <w:lang w:eastAsia="ja-JP"/>
        </w:rPr>
      </w:pPr>
      <w:r>
        <w:rPr>
          <w:b/>
          <w:bCs/>
          <w:lang w:eastAsia="ja-JP"/>
        </w:rPr>
        <w:t xml:space="preserve">Proposal 2: The function is defined by test set number of AI/ML inference. In addition, the use case, radio channel and/or environment are useful as the additional information. </w:t>
      </w:r>
    </w:p>
    <w:p w14:paraId="296082F4" w14:textId="77777777" w:rsidR="00B827E9" w:rsidRDefault="00823C94">
      <w:pPr>
        <w:snapToGrid w:val="0"/>
        <w:spacing w:afterLines="50" w:after="120"/>
        <w:rPr>
          <w:b/>
          <w:bCs/>
          <w:lang w:eastAsia="ja-JP"/>
        </w:rPr>
      </w:pPr>
      <w:r>
        <w:rPr>
          <w:b/>
          <w:bCs/>
          <w:lang w:eastAsia="ja-JP"/>
        </w:rPr>
        <w:t>Proposal 3: The model ID could contain the functional ID, the distinction of inter-vender and bi-lateral, vender identification, the version number to be identified by the network.</w:t>
      </w:r>
    </w:p>
    <w:p w14:paraId="768C8F7F" w14:textId="77777777" w:rsidR="00B827E9" w:rsidRDefault="00823C94">
      <w:pPr>
        <w:snapToGrid w:val="0"/>
        <w:spacing w:afterLines="50" w:after="120"/>
        <w:rPr>
          <w:rFonts w:eastAsia="MS Mincho"/>
          <w:b/>
          <w:bCs/>
          <w:lang w:eastAsia="ja-JP"/>
        </w:rPr>
      </w:pPr>
      <w:r>
        <w:rPr>
          <w:b/>
          <w:bCs/>
          <w:lang w:eastAsia="ja-JP"/>
        </w:rPr>
        <w:t>Proposal 5: If/when UE has new AI/ML model available for the deployment, the model ID with corresponding version number is reported to the network.</w:t>
      </w:r>
    </w:p>
    <w:p w14:paraId="0969F892" w14:textId="77777777" w:rsidR="00B827E9" w:rsidRDefault="00B827E9">
      <w:pPr>
        <w:spacing w:after="160" w:line="259" w:lineRule="auto"/>
      </w:pPr>
    </w:p>
    <w:p w14:paraId="4171AF36" w14:textId="77777777" w:rsidR="00B827E9" w:rsidRDefault="00823C94">
      <w:pPr>
        <w:spacing w:line="360" w:lineRule="auto"/>
        <w:rPr>
          <w:b/>
          <w:color w:val="2E74B5" w:themeColor="accent1" w:themeShade="BF"/>
          <w:lang w:val="en-GB"/>
        </w:rPr>
      </w:pPr>
      <w:proofErr w:type="spellStart"/>
      <w:r>
        <w:rPr>
          <w:b/>
          <w:bCs/>
          <w:color w:val="2E74B5" w:themeColor="accent1" w:themeShade="BF"/>
          <w:lang w:val="en-GB"/>
        </w:rPr>
        <w:t>InterDigital</w:t>
      </w:r>
      <w:proofErr w:type="spellEnd"/>
      <w:r>
        <w:rPr>
          <w:b/>
          <w:bCs/>
          <w:color w:val="2E74B5" w:themeColor="accent1" w:themeShade="BF"/>
          <w:lang w:val="en-GB"/>
        </w:rPr>
        <w:t>:</w:t>
      </w:r>
    </w:p>
    <w:p w14:paraId="415B90F8" w14:textId="77777777" w:rsidR="00B827E9" w:rsidRDefault="00823C94">
      <w:pPr>
        <w:spacing w:line="360" w:lineRule="auto"/>
        <w:rPr>
          <w:b/>
          <w:color w:val="2E74B5" w:themeColor="accent1" w:themeShade="BF"/>
          <w:lang w:val="en-GB"/>
        </w:rPr>
      </w:pPr>
      <w:r>
        <w:rPr>
          <w:b/>
          <w:bCs/>
        </w:rPr>
        <w:t>Proposal 1: Model-ID based LCM procedure is prioritized for general framework study in R18.</w:t>
      </w:r>
    </w:p>
    <w:p w14:paraId="70D55893" w14:textId="77777777" w:rsidR="00B827E9" w:rsidRDefault="00823C94">
      <w:pPr>
        <w:spacing w:before="240"/>
        <w:rPr>
          <w:b/>
          <w:bCs/>
        </w:rPr>
      </w:pPr>
      <w:r>
        <w:rPr>
          <w:b/>
          <w:bCs/>
        </w:rPr>
        <w:t xml:space="preserve">Proposal 2: </w:t>
      </w:r>
      <w:proofErr w:type="spellStart"/>
      <w:r>
        <w:rPr>
          <w:b/>
          <w:bCs/>
        </w:rPr>
        <w:t>Futher</w:t>
      </w:r>
      <w:proofErr w:type="spellEnd"/>
      <w:r>
        <w:rPr>
          <w:b/>
          <w:bCs/>
        </w:rPr>
        <w:t xml:space="preserve"> study on details of Model-ID format/structure.</w:t>
      </w:r>
    </w:p>
    <w:p w14:paraId="43B4017A" w14:textId="77777777" w:rsidR="00B827E9" w:rsidRDefault="00B827E9">
      <w:pPr>
        <w:spacing w:line="360" w:lineRule="auto"/>
        <w:rPr>
          <w:b/>
          <w:color w:val="2E74B5" w:themeColor="accent1" w:themeShade="BF"/>
          <w:lang w:val="en-GB"/>
        </w:rPr>
      </w:pPr>
    </w:p>
    <w:p w14:paraId="6BA98BBF" w14:textId="77777777" w:rsidR="00B827E9" w:rsidRDefault="00823C94">
      <w:pPr>
        <w:spacing w:line="360" w:lineRule="auto"/>
        <w:rPr>
          <w:b/>
          <w:color w:val="2E74B5" w:themeColor="accent1" w:themeShade="BF"/>
          <w:lang w:val="en-GB"/>
        </w:rPr>
      </w:pPr>
      <w:r>
        <w:rPr>
          <w:b/>
          <w:color w:val="2E74B5" w:themeColor="accent1" w:themeShade="BF"/>
          <w:lang w:val="en-GB"/>
        </w:rPr>
        <w:t>Rakuten:</w:t>
      </w:r>
    </w:p>
    <w:p w14:paraId="626303D6" w14:textId="77777777" w:rsidR="00B827E9" w:rsidRDefault="00823C94">
      <w:pPr>
        <w:rPr>
          <w:b/>
          <w:bCs/>
          <w:u w:val="single"/>
        </w:rPr>
      </w:pPr>
      <w:r>
        <w:rPr>
          <w:b/>
          <w:bCs/>
          <w:u w:val="single"/>
        </w:rPr>
        <w:t>Proposal 6</w:t>
      </w:r>
    </w:p>
    <w:p w14:paraId="0B9726DA" w14:textId="77777777" w:rsidR="00B827E9" w:rsidRDefault="00823C94">
      <w:pPr>
        <w:rPr>
          <w:b/>
        </w:rPr>
      </w:pPr>
      <w:r>
        <w:rPr>
          <w:b/>
        </w:rPr>
        <w:t>Both gNB and UE can indicate model ID depending on the framework deployed.</w:t>
      </w:r>
    </w:p>
    <w:p w14:paraId="40BA2135" w14:textId="77777777" w:rsidR="00B827E9" w:rsidRDefault="00B827E9">
      <w:pPr>
        <w:rPr>
          <w:b/>
          <w:bCs/>
        </w:rPr>
      </w:pPr>
    </w:p>
    <w:p w14:paraId="3F98C7F2" w14:textId="77777777" w:rsidR="00B827E9" w:rsidRDefault="00823C94">
      <w:pPr>
        <w:rPr>
          <w:b/>
          <w:bCs/>
          <w:u w:val="single"/>
        </w:rPr>
      </w:pPr>
      <w:r>
        <w:rPr>
          <w:rFonts w:hint="eastAsia"/>
          <w:b/>
          <w:bCs/>
          <w:u w:val="single"/>
        </w:rPr>
        <w:t>P</w:t>
      </w:r>
      <w:r>
        <w:rPr>
          <w:b/>
          <w:bCs/>
          <w:u w:val="single"/>
        </w:rPr>
        <w:t>roposal 7</w:t>
      </w:r>
    </w:p>
    <w:p w14:paraId="633B52A6" w14:textId="77777777" w:rsidR="00B827E9" w:rsidRDefault="00823C94">
      <w:pPr>
        <w:rPr>
          <w:b/>
        </w:rPr>
      </w:pPr>
      <w:r>
        <w:rPr>
          <w:rFonts w:hint="eastAsia"/>
          <w:b/>
        </w:rPr>
        <w:t>M</w:t>
      </w:r>
      <w:r>
        <w:rPr>
          <w:b/>
        </w:rPr>
        <w:t>odel ID should be able to be indicated separately with functionality ID, in addition to the indication within functionality ID.</w:t>
      </w:r>
    </w:p>
    <w:p w14:paraId="75DE8BEF" w14:textId="77777777" w:rsidR="00B827E9" w:rsidRDefault="00B827E9">
      <w:pPr>
        <w:rPr>
          <w:b/>
          <w:bCs/>
        </w:rPr>
      </w:pPr>
    </w:p>
    <w:p w14:paraId="75AB43A9" w14:textId="77777777" w:rsidR="00B827E9" w:rsidRDefault="00823C94">
      <w:pPr>
        <w:rPr>
          <w:b/>
          <w:bCs/>
          <w:u w:val="single"/>
        </w:rPr>
      </w:pPr>
      <w:r>
        <w:rPr>
          <w:b/>
          <w:bCs/>
          <w:u w:val="single"/>
        </w:rPr>
        <w:t>Proposal 8</w:t>
      </w:r>
    </w:p>
    <w:p w14:paraId="464FA3B4" w14:textId="77777777" w:rsidR="00B827E9" w:rsidRDefault="00823C94">
      <w:pPr>
        <w:rPr>
          <w:b/>
        </w:rPr>
      </w:pPr>
      <w:r>
        <w:rPr>
          <w:rFonts w:hint="eastAsia"/>
          <w:b/>
        </w:rPr>
        <w:t>F</w:t>
      </w:r>
      <w:r>
        <w:rPr>
          <w:b/>
        </w:rPr>
        <w:t>unctionality should be related with the model ID and the collaboration level.</w:t>
      </w:r>
    </w:p>
    <w:p w14:paraId="78480D39" w14:textId="77777777" w:rsidR="00B827E9" w:rsidRDefault="00B827E9">
      <w:pPr>
        <w:spacing w:line="360" w:lineRule="auto"/>
        <w:rPr>
          <w:b/>
          <w:color w:val="2E74B5" w:themeColor="accent1" w:themeShade="BF"/>
          <w:lang w:val="en-GB"/>
        </w:rPr>
      </w:pPr>
    </w:p>
    <w:p w14:paraId="7F3045EE" w14:textId="77777777" w:rsidR="00B827E9" w:rsidRDefault="00823C94">
      <w:pPr>
        <w:spacing w:line="360" w:lineRule="auto"/>
        <w:rPr>
          <w:b/>
          <w:color w:val="2E74B5" w:themeColor="accent1" w:themeShade="BF"/>
          <w:lang w:val="en-GB"/>
        </w:rPr>
      </w:pPr>
      <w:r>
        <w:rPr>
          <w:b/>
          <w:color w:val="2E74B5" w:themeColor="accent1" w:themeShade="BF"/>
          <w:lang w:val="en-GB"/>
        </w:rPr>
        <w:t>AT&amp;T:</w:t>
      </w:r>
    </w:p>
    <w:p w14:paraId="79F7AFF9" w14:textId="77777777" w:rsidR="00B827E9" w:rsidRDefault="00823C94">
      <w:pPr>
        <w:rPr>
          <w:b/>
        </w:rPr>
      </w:pPr>
      <w:r>
        <w:rPr>
          <w:b/>
        </w:rPr>
        <w:t>Proposal 2: For UE-side models, Model ID is not reported when functionality-based LCM procedure is used.</w:t>
      </w:r>
    </w:p>
    <w:p w14:paraId="2E26CEAE" w14:textId="77777777" w:rsidR="00B827E9" w:rsidRDefault="00B827E9">
      <w:pPr>
        <w:rPr>
          <w:b/>
        </w:rPr>
      </w:pPr>
    </w:p>
    <w:p w14:paraId="21D3C05B" w14:textId="77777777" w:rsidR="00B827E9" w:rsidRDefault="00823C94">
      <w:pPr>
        <w:rPr>
          <w:b/>
        </w:rPr>
      </w:pPr>
      <w:r>
        <w:rPr>
          <w:b/>
        </w:rPr>
        <w:t xml:space="preserve">Proposal 3: The granularity of the functionality for a functionality-based LCM procedure is feature or sub-use case dependent.  </w:t>
      </w:r>
    </w:p>
    <w:p w14:paraId="5387200D" w14:textId="77777777" w:rsidR="00B827E9" w:rsidRDefault="00B827E9">
      <w:pPr>
        <w:rPr>
          <w:b/>
        </w:rPr>
      </w:pPr>
    </w:p>
    <w:p w14:paraId="01E56705" w14:textId="77777777" w:rsidR="00B827E9" w:rsidRDefault="00823C94">
      <w:pPr>
        <w:rPr>
          <w:b/>
        </w:rPr>
      </w:pPr>
      <w:r>
        <w:rPr>
          <w:b/>
        </w:rPr>
        <w:t>Proposal 4: For functionality-based LCM procedure, one model can map to multiple functionalities.</w:t>
      </w:r>
    </w:p>
    <w:p w14:paraId="58ADEB8E" w14:textId="77777777" w:rsidR="00B827E9" w:rsidRDefault="00B827E9">
      <w:pPr>
        <w:rPr>
          <w:b/>
        </w:rPr>
      </w:pPr>
    </w:p>
    <w:p w14:paraId="23327E08" w14:textId="77777777" w:rsidR="00B827E9" w:rsidRDefault="00823C94">
      <w:pPr>
        <w:rPr>
          <w:b/>
        </w:rPr>
      </w:pPr>
      <w:r>
        <w:rPr>
          <w:b/>
        </w:rPr>
        <w:t>Proposal 5: For two-sided models, model-ID can carry meta-data corresponding to the model functionality.</w:t>
      </w:r>
    </w:p>
    <w:p w14:paraId="6319C269" w14:textId="77777777" w:rsidR="00B827E9" w:rsidRDefault="00B827E9">
      <w:pPr>
        <w:spacing w:after="160" w:line="259" w:lineRule="auto"/>
        <w:rPr>
          <w:b/>
          <w:bCs/>
        </w:rPr>
      </w:pPr>
    </w:p>
    <w:p w14:paraId="6E441740" w14:textId="77777777" w:rsidR="00B827E9" w:rsidRDefault="00823C94">
      <w:pPr>
        <w:spacing w:line="360" w:lineRule="auto"/>
        <w:rPr>
          <w:b/>
          <w:color w:val="2E74B5" w:themeColor="accent1" w:themeShade="BF"/>
          <w:lang w:val="en-GB"/>
        </w:rPr>
      </w:pPr>
      <w:r>
        <w:rPr>
          <w:b/>
          <w:color w:val="2E74B5" w:themeColor="accent1" w:themeShade="BF"/>
          <w:lang w:val="en-GB"/>
        </w:rPr>
        <w:t>Apple:</w:t>
      </w:r>
    </w:p>
    <w:p w14:paraId="453CDBAD" w14:textId="77777777" w:rsidR="00B827E9" w:rsidRDefault="00823C94">
      <w:pPr>
        <w:rPr>
          <w:b/>
          <w:bCs/>
          <w:sz w:val="24"/>
          <w:szCs w:val="24"/>
          <w:lang w:eastAsia="zh-CN"/>
        </w:rPr>
      </w:pPr>
      <w:r>
        <w:rPr>
          <w:b/>
        </w:rPr>
        <w:t xml:space="preserve">Proposal 1: For one sided model without model transfer, when the training and inferencing is at the NW, additional UE report can be studied per use case if needed. Other LCM aspects are up to implementation.  </w:t>
      </w:r>
    </w:p>
    <w:p w14:paraId="4AC44534" w14:textId="77777777" w:rsidR="00B827E9" w:rsidRDefault="00B827E9">
      <w:pPr>
        <w:rPr>
          <w:b/>
        </w:rPr>
      </w:pPr>
    </w:p>
    <w:p w14:paraId="669FAF0F" w14:textId="77777777" w:rsidR="00B827E9" w:rsidRDefault="00823C94">
      <w:pPr>
        <w:rPr>
          <w:b/>
          <w:bCs/>
          <w:sz w:val="24"/>
          <w:szCs w:val="24"/>
          <w:lang w:eastAsia="zh-CN"/>
        </w:rPr>
      </w:pPr>
      <w:r>
        <w:rPr>
          <w:b/>
        </w:rPr>
        <w:t>Proposal 2: Functionality based LCM procedure can be used for one sided model without model transfer.</w:t>
      </w:r>
    </w:p>
    <w:p w14:paraId="170BC41E" w14:textId="77777777" w:rsidR="00B827E9" w:rsidRDefault="00B827E9">
      <w:pPr>
        <w:rPr>
          <w:b/>
        </w:rPr>
      </w:pPr>
    </w:p>
    <w:p w14:paraId="396F7B6E" w14:textId="77777777" w:rsidR="00B827E9" w:rsidRDefault="00823C94">
      <w:pPr>
        <w:rPr>
          <w:b/>
          <w:bCs/>
          <w:sz w:val="24"/>
          <w:szCs w:val="24"/>
          <w:lang w:eastAsia="zh-CN"/>
        </w:rPr>
      </w:pPr>
      <w:r>
        <w:rPr>
          <w:b/>
        </w:rPr>
        <w:t xml:space="preserve">Proposal 3: AI functionality identification can be done between vendors/operators during product development phase as part of feature alignment.  </w:t>
      </w:r>
    </w:p>
    <w:p w14:paraId="04DEFE36" w14:textId="77777777" w:rsidR="00B827E9" w:rsidRDefault="00B827E9">
      <w:pPr>
        <w:rPr>
          <w:b/>
        </w:rPr>
      </w:pPr>
    </w:p>
    <w:p w14:paraId="79CB0986" w14:textId="77777777" w:rsidR="00B827E9" w:rsidRDefault="00823C94">
      <w:pPr>
        <w:rPr>
          <w:b/>
          <w:bCs/>
          <w:sz w:val="24"/>
          <w:szCs w:val="24"/>
          <w:lang w:eastAsia="zh-CN"/>
        </w:rPr>
      </w:pPr>
      <w:r>
        <w:rPr>
          <w:b/>
        </w:rPr>
        <w:t xml:space="preserve">Proposal 5: Model ID based LCM procedure can be used for two-sided model, and one-sided model with model </w:t>
      </w:r>
      <w:r>
        <w:rPr>
          <w:b/>
          <w:bCs/>
          <w:sz w:val="24"/>
          <w:szCs w:val="24"/>
          <w:lang w:eastAsia="zh-CN"/>
        </w:rPr>
        <w:t>transfer.</w:t>
      </w:r>
    </w:p>
    <w:p w14:paraId="7D394473" w14:textId="77777777" w:rsidR="00B827E9" w:rsidRDefault="00B827E9">
      <w:pPr>
        <w:rPr>
          <w:b/>
        </w:rPr>
      </w:pPr>
    </w:p>
    <w:p w14:paraId="1903E9D7" w14:textId="77777777" w:rsidR="00B827E9" w:rsidRDefault="00823C94">
      <w:pPr>
        <w:rPr>
          <w:b/>
          <w:bCs/>
          <w:sz w:val="24"/>
          <w:szCs w:val="24"/>
          <w:lang w:eastAsia="zh-CN"/>
        </w:rPr>
      </w:pPr>
      <w:r>
        <w:rPr>
          <w:b/>
        </w:rPr>
        <w:t xml:space="preserve">Proposal 6: AI model identification can be done between vendors/operators during product development phase as part of feature alignment and training process for two-sided model, or part of feature alignment for one sided model.  </w:t>
      </w:r>
    </w:p>
    <w:p w14:paraId="462E8C89" w14:textId="77777777" w:rsidR="00B827E9" w:rsidRDefault="00B827E9">
      <w:pPr>
        <w:rPr>
          <w:b/>
        </w:rPr>
      </w:pPr>
    </w:p>
    <w:p w14:paraId="02D23CCA" w14:textId="77777777" w:rsidR="00B827E9" w:rsidRDefault="00823C94">
      <w:pPr>
        <w:rPr>
          <w:b/>
          <w:bCs/>
          <w:sz w:val="24"/>
          <w:szCs w:val="24"/>
          <w:lang w:eastAsia="zh-CN"/>
        </w:rPr>
      </w:pPr>
      <w:r>
        <w:rPr>
          <w:b/>
        </w:rPr>
        <w:t>Proposal 1</w:t>
      </w:r>
      <w:r>
        <w:rPr>
          <w:b/>
          <w:bCs/>
          <w:sz w:val="24"/>
          <w:szCs w:val="24"/>
          <w:lang w:eastAsia="zh-CN"/>
        </w:rPr>
        <w:t xml:space="preserve">1: 3GPP define model ID and model description. Model ID may include use case, vendor ID and version number etc. </w:t>
      </w:r>
    </w:p>
    <w:p w14:paraId="5672BCC4" w14:textId="77777777" w:rsidR="00B827E9" w:rsidRDefault="00B827E9">
      <w:pPr>
        <w:rPr>
          <w:b/>
        </w:rPr>
      </w:pPr>
    </w:p>
    <w:p w14:paraId="0AC08B91" w14:textId="77777777" w:rsidR="00B827E9" w:rsidRDefault="00823C94">
      <w:pPr>
        <w:rPr>
          <w:b/>
          <w:sz w:val="24"/>
          <w:szCs w:val="24"/>
          <w:lang w:eastAsia="zh-CN"/>
        </w:rPr>
      </w:pPr>
      <w:r>
        <w:rPr>
          <w:b/>
        </w:rPr>
        <w:t xml:space="preserve">Proposal </w:t>
      </w:r>
      <w:r>
        <w:rPr>
          <w:b/>
          <w:bCs/>
          <w:sz w:val="24"/>
          <w:szCs w:val="24"/>
          <w:lang w:eastAsia="zh-CN"/>
        </w:rPr>
        <w:t xml:space="preserve">12: Model description include scenarios/configurations for model inferencing, model input/output information, model file type/size/compression status etc.   </w:t>
      </w:r>
    </w:p>
    <w:p w14:paraId="17B6F46C" w14:textId="77777777" w:rsidR="00B827E9" w:rsidRDefault="00B827E9">
      <w:pPr>
        <w:spacing w:line="360" w:lineRule="auto"/>
        <w:rPr>
          <w:b/>
          <w:color w:val="2E74B5" w:themeColor="accent1" w:themeShade="BF"/>
          <w:lang w:val="en-GB"/>
        </w:rPr>
      </w:pPr>
    </w:p>
    <w:p w14:paraId="60CB964B" w14:textId="77777777" w:rsidR="00B827E9" w:rsidRDefault="00823C94">
      <w:pPr>
        <w:spacing w:line="360" w:lineRule="auto"/>
        <w:rPr>
          <w:b/>
          <w:color w:val="2E74B5" w:themeColor="accent1" w:themeShade="BF"/>
          <w:lang w:val="en-GB"/>
        </w:rPr>
      </w:pPr>
      <w:r>
        <w:rPr>
          <w:b/>
          <w:color w:val="2E74B5" w:themeColor="accent1" w:themeShade="BF"/>
          <w:lang w:val="en-GB"/>
        </w:rPr>
        <w:t>NTT Docomo:</w:t>
      </w:r>
    </w:p>
    <w:p w14:paraId="7D51AAE3" w14:textId="77777777" w:rsidR="00B827E9" w:rsidRDefault="00823C94">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Different functionalities should be assigned if the output type of models is different. </w:t>
      </w:r>
    </w:p>
    <w:p w14:paraId="4115B908" w14:textId="77777777" w:rsidR="00B827E9" w:rsidRDefault="00823C9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Different Model ID can be assigned, even when the output type of models is the same.  </w:t>
      </w:r>
    </w:p>
    <w:p w14:paraId="79683767" w14:textId="77777777" w:rsidR="00B827E9" w:rsidRDefault="00823C94">
      <w:pPr>
        <w:spacing w:before="240" w:after="240"/>
        <w:rPr>
          <w:szCs w:val="24"/>
        </w:rPr>
      </w:pPr>
      <w:r>
        <w:rPr>
          <w:noProof/>
          <w:lang w:eastAsia="zh-CN"/>
        </w:rPr>
        <w:drawing>
          <wp:inline distT="0" distB="0" distL="0" distR="0" wp14:anchorId="19E57EC0" wp14:editId="143C4765">
            <wp:extent cx="6221095" cy="1647825"/>
            <wp:effectExtent l="0" t="0" r="8255"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6259411" cy="1657877"/>
                    </a:xfrm>
                    <a:prstGeom prst="rect">
                      <a:avLst/>
                    </a:prstGeom>
                    <a:noFill/>
                    <a:ln>
                      <a:noFill/>
                    </a:ln>
                  </pic:spPr>
                </pic:pic>
              </a:graphicData>
            </a:graphic>
          </wp:inline>
        </w:drawing>
      </w:r>
    </w:p>
    <w:p w14:paraId="2E225FE8" w14:textId="77777777" w:rsidR="00B827E9" w:rsidRDefault="00823C9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Prioritize model ID-based model management than functionality-based model management from the forward compatibility perspective. </w:t>
      </w:r>
    </w:p>
    <w:p w14:paraId="77C619ED" w14:textId="77777777" w:rsidR="00B827E9" w:rsidRDefault="00823C94">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8:</w:t>
      </w:r>
      <w:r>
        <w:rPr>
          <w:rFonts w:eastAsia="Yu Mincho"/>
          <w:b/>
          <w:szCs w:val="24"/>
        </w:rPr>
        <w:t xml:space="preserve"> Consider the LCM framework with and without online training, separately. </w:t>
      </w:r>
    </w:p>
    <w:p w14:paraId="05DD805A" w14:textId="77777777" w:rsidR="00B827E9" w:rsidRDefault="00823C94">
      <w:pPr>
        <w:spacing w:before="240" w:afterLines="50" w:after="120"/>
        <w:jc w:val="both"/>
        <w:rPr>
          <w:rFonts w:eastAsia="Yu Mincho"/>
          <w:b/>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Assistance </w:t>
      </w:r>
      <w:proofErr w:type="spellStart"/>
      <w:r>
        <w:rPr>
          <w:rFonts w:eastAsia="Yu Mincho"/>
          <w:b/>
          <w:szCs w:val="24"/>
        </w:rPr>
        <w:t>signalling</w:t>
      </w:r>
      <w:proofErr w:type="spellEnd"/>
      <w:r>
        <w:rPr>
          <w:rFonts w:eastAsia="Yu Mincho"/>
          <w:b/>
          <w:szCs w:val="24"/>
        </w:rPr>
        <w:t xml:space="preserve"> including scenario/configuration ID should be assumed for dataset collection, model training, and model inference of scenario/configuration-specific AI models. </w:t>
      </w:r>
    </w:p>
    <w:p w14:paraId="1D91BBDD" w14:textId="77777777" w:rsidR="00B827E9" w:rsidRDefault="00823C9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11:</w:t>
      </w:r>
      <w:r>
        <w:rPr>
          <w:rFonts w:eastAsia="Yu Mincho"/>
          <w:b/>
          <w:szCs w:val="24"/>
        </w:rPr>
        <w:t xml:space="preserve"> Study what information should be exchanged between UE and NW in model/functionality identification for model/functionality management. At least the following information should be shared. </w:t>
      </w:r>
    </w:p>
    <w:p w14:paraId="7AE0C57A" w14:textId="77777777" w:rsidR="00B827E9" w:rsidRDefault="00823C94">
      <w:pPr>
        <w:pStyle w:val="ListParagraph"/>
        <w:numPr>
          <w:ilvl w:val="0"/>
          <w:numId w:val="63"/>
        </w:numPr>
        <w:rPr>
          <w:b/>
          <w:bCs/>
        </w:rPr>
      </w:pPr>
      <w:r>
        <w:rPr>
          <w:b/>
          <w:bCs/>
        </w:rPr>
        <w:t>Model functionality: nominal information of post-processed model output</w:t>
      </w:r>
    </w:p>
    <w:p w14:paraId="1C04E25E" w14:textId="77777777" w:rsidR="00B827E9" w:rsidRDefault="00823C94">
      <w:pPr>
        <w:pStyle w:val="ListParagraph"/>
        <w:numPr>
          <w:ilvl w:val="0"/>
          <w:numId w:val="63"/>
        </w:numPr>
        <w:rPr>
          <w:b/>
          <w:bCs/>
        </w:rPr>
      </w:pPr>
      <w:r>
        <w:rPr>
          <w:rFonts w:hint="eastAsia"/>
          <w:b/>
          <w:bCs/>
        </w:rPr>
        <w:t>N</w:t>
      </w:r>
      <w:r>
        <w:rPr>
          <w:b/>
          <w:bCs/>
        </w:rPr>
        <w:t>ecessary measurements/assistance information to calculate model inputs</w:t>
      </w:r>
    </w:p>
    <w:p w14:paraId="026CEC2C" w14:textId="77777777" w:rsidR="00B827E9" w:rsidRDefault="00823C94">
      <w:pPr>
        <w:pStyle w:val="ListParagraph"/>
        <w:numPr>
          <w:ilvl w:val="0"/>
          <w:numId w:val="63"/>
        </w:numPr>
        <w:rPr>
          <w:b/>
          <w:bCs/>
        </w:rPr>
      </w:pPr>
      <w:r>
        <w:rPr>
          <w:rFonts w:hint="eastAsia"/>
          <w:b/>
          <w:bCs/>
        </w:rPr>
        <w:t>M</w:t>
      </w:r>
      <w:r>
        <w:rPr>
          <w:b/>
          <w:bCs/>
        </w:rPr>
        <w:t>odel ID (only for model identification)</w:t>
      </w:r>
    </w:p>
    <w:p w14:paraId="27ACF40E" w14:textId="77777777" w:rsidR="00B827E9" w:rsidRDefault="00823C94">
      <w:pPr>
        <w:pStyle w:val="ListParagraph"/>
        <w:numPr>
          <w:ilvl w:val="0"/>
          <w:numId w:val="63"/>
        </w:numPr>
        <w:rPr>
          <w:b/>
          <w:bCs/>
        </w:rPr>
      </w:pPr>
      <w:r>
        <w:rPr>
          <w:rFonts w:hint="eastAsia"/>
          <w:b/>
          <w:bCs/>
        </w:rPr>
        <w:t>A</w:t>
      </w:r>
      <w:r>
        <w:rPr>
          <w:b/>
          <w:bCs/>
        </w:rPr>
        <w:t>pplicable NW configuration/scenario identifier (only for model identification)</w:t>
      </w:r>
    </w:p>
    <w:p w14:paraId="311B8D0A" w14:textId="77777777" w:rsidR="00B827E9" w:rsidRDefault="00823C94">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12:</w:t>
      </w:r>
      <w:r>
        <w:rPr>
          <w:rFonts w:eastAsia="Yu Mincho"/>
          <w:b/>
          <w:szCs w:val="24"/>
        </w:rPr>
        <w:t xml:space="preserve"> UE does not need to be aware of NW side models. </w:t>
      </w:r>
    </w:p>
    <w:p w14:paraId="08FE7BD9" w14:textId="77777777" w:rsidR="00B827E9" w:rsidRDefault="00823C94">
      <w:pPr>
        <w:spacing w:before="240" w:after="240"/>
        <w:rPr>
          <w:rFonts w:eastAsia="Yu Mincho"/>
          <w:b/>
          <w:szCs w:val="24"/>
        </w:rPr>
      </w:pPr>
      <w:r>
        <w:rPr>
          <w:rFonts w:eastAsia="Yu Mincho"/>
          <w:b/>
          <w:szCs w:val="24"/>
          <w:u w:val="single"/>
        </w:rPr>
        <w:lastRenderedPageBreak/>
        <w:t>Proposal</w:t>
      </w:r>
      <w:r>
        <w:rPr>
          <w:rFonts w:eastAsia="Yu Mincho" w:hint="eastAsia"/>
          <w:b/>
          <w:szCs w:val="24"/>
          <w:u w:val="single"/>
        </w:rPr>
        <w:t xml:space="preserve"> </w:t>
      </w:r>
      <w:r>
        <w:rPr>
          <w:rFonts w:eastAsia="Yu Mincho"/>
          <w:b/>
          <w:szCs w:val="24"/>
          <w:u w:val="single"/>
        </w:rPr>
        <w:t>13:</w:t>
      </w:r>
      <w:r>
        <w:rPr>
          <w:rFonts w:eastAsia="Yu Mincho"/>
          <w:b/>
          <w:szCs w:val="24"/>
        </w:rPr>
        <w:t xml:space="preserve"> Study how to inform the availability of UE side model/functionality.</w:t>
      </w:r>
    </w:p>
    <w:p w14:paraId="25E1E4B0" w14:textId="77777777" w:rsidR="00B827E9" w:rsidRDefault="00B827E9">
      <w:pPr>
        <w:spacing w:before="240" w:after="240"/>
        <w:rPr>
          <w:szCs w:val="24"/>
        </w:rPr>
      </w:pPr>
    </w:p>
    <w:p w14:paraId="660EF7E5" w14:textId="77777777" w:rsidR="00B827E9" w:rsidRDefault="00823C94">
      <w:pPr>
        <w:spacing w:line="360" w:lineRule="auto"/>
        <w:rPr>
          <w:b/>
          <w:color w:val="2E74B5" w:themeColor="accent1" w:themeShade="BF"/>
          <w:lang w:val="en-GB"/>
        </w:rPr>
      </w:pPr>
      <w:r>
        <w:rPr>
          <w:b/>
          <w:color w:val="2E74B5" w:themeColor="accent1" w:themeShade="BF"/>
          <w:lang w:val="en-GB"/>
        </w:rPr>
        <w:t>MediaTek:</w:t>
      </w:r>
    </w:p>
    <w:p w14:paraId="674902BA" w14:textId="77777777" w:rsidR="00B827E9" w:rsidRDefault="00823C94">
      <w:pPr>
        <w:spacing w:before="120" w:after="120"/>
        <w:jc w:val="both"/>
        <w:rPr>
          <w:rFonts w:eastAsia="SimSun" w:cstheme="minorHAnsi"/>
          <w:b/>
          <w:lang w:eastAsia="zh-CN"/>
        </w:rPr>
      </w:pPr>
      <w:r>
        <w:rPr>
          <w:rFonts w:eastAsia="SimSun" w:cstheme="minorHAnsi"/>
          <w:b/>
          <w:lang w:eastAsia="zh-CN"/>
        </w:rPr>
        <w:t xml:space="preserve">Proposal 1: The mechanisms for data collection, model training, model monitoring and model inference are use case specific and studied for each use case. </w:t>
      </w:r>
    </w:p>
    <w:p w14:paraId="76FA810B" w14:textId="77777777" w:rsidR="00B827E9" w:rsidRDefault="00823C94">
      <w:pPr>
        <w:spacing w:before="120" w:after="120"/>
        <w:jc w:val="both"/>
        <w:rPr>
          <w:rFonts w:eastAsia="SimSun" w:cstheme="minorHAnsi"/>
          <w:b/>
          <w:lang w:eastAsia="zh-CN"/>
        </w:rPr>
      </w:pPr>
      <w:r>
        <w:rPr>
          <w:rFonts w:eastAsia="SimSun" w:cstheme="minorHAnsi"/>
          <w:b/>
          <w:lang w:eastAsia="zh-CN"/>
        </w:rPr>
        <w:t xml:space="preserve">Proposal 2: The mechanisms for model transfer, model configuration, model selection, model switching, model activation/deactivation, fallback and UE capability reporting can be common for different use cases and be studied in the general aspect. </w:t>
      </w:r>
    </w:p>
    <w:p w14:paraId="03357D48" w14:textId="77777777" w:rsidR="00B827E9" w:rsidRDefault="00823C94">
      <w:pPr>
        <w:spacing w:before="120" w:after="120"/>
        <w:jc w:val="both"/>
        <w:rPr>
          <w:rFonts w:eastAsia="SimSun" w:cstheme="minorHAnsi"/>
          <w:b/>
          <w:lang w:val="en-GB" w:eastAsia="zh-CN"/>
        </w:rPr>
      </w:pPr>
      <w:r>
        <w:rPr>
          <w:rFonts w:eastAsia="SimSun" w:cstheme="minorHAnsi" w:hint="eastAsia"/>
          <w:b/>
          <w:lang w:val="en-GB" w:eastAsia="zh-CN"/>
        </w:rPr>
        <w:t>P</w:t>
      </w:r>
      <w:r>
        <w:rPr>
          <w:rFonts w:eastAsia="SimSun" w:cstheme="minorHAnsi"/>
          <w:b/>
          <w:lang w:val="en-GB" w:eastAsia="zh-CN"/>
        </w:rPr>
        <w:t xml:space="preserve">roposal 3: RAN1 doesn’t intend to design two distinct mechanisms for functionality-based and model-ID-based LCM. Functionality-based and model-ID-based LCM procedures should share as much commonality as possible. </w:t>
      </w:r>
    </w:p>
    <w:p w14:paraId="3613F76B" w14:textId="77777777" w:rsidR="00B827E9" w:rsidRDefault="00823C94">
      <w:pPr>
        <w:spacing w:before="120" w:after="120"/>
        <w:jc w:val="both"/>
        <w:rPr>
          <w:rFonts w:cstheme="minorHAnsi"/>
          <w:b/>
        </w:rPr>
      </w:pPr>
      <w:r>
        <w:rPr>
          <w:rFonts w:cstheme="minorHAnsi"/>
          <w:b/>
        </w:rPr>
        <w:t xml:space="preserve">Proposal 15: One type of model ID is used for model development and model management, which is implementation specific. A linkage between the vendor-specific model IDs to the model IDs manageable and uniquely identifying a model at the network side among multiple vendors is required. </w:t>
      </w:r>
    </w:p>
    <w:p w14:paraId="3707898F" w14:textId="77777777" w:rsidR="00B827E9" w:rsidRDefault="00823C94">
      <w:pPr>
        <w:spacing w:before="120" w:after="120"/>
        <w:jc w:val="both"/>
        <w:rPr>
          <w:rFonts w:cstheme="minorHAnsi"/>
          <w:b/>
        </w:rPr>
      </w:pPr>
      <w:r>
        <w:rPr>
          <w:rFonts w:cstheme="minorHAnsi"/>
          <w:b/>
        </w:rPr>
        <w:t xml:space="preserve">Proposal 16: A model index is assigned to each model for model control by the network through model configuration. </w:t>
      </w:r>
    </w:p>
    <w:p w14:paraId="3734FA95" w14:textId="77777777" w:rsidR="00B827E9" w:rsidRDefault="0057656F">
      <w:pPr>
        <w:spacing w:before="120" w:after="120"/>
        <w:jc w:val="center"/>
        <w:rPr>
          <w:rFonts w:ascii="Times New Roman" w:hAnsi="Times New Roman"/>
          <w:b/>
          <w:bCs/>
          <w:sz w:val="20"/>
          <w:szCs w:val="20"/>
        </w:rPr>
      </w:pPr>
      <w:r>
        <w:rPr>
          <w:noProof/>
        </w:rPr>
        <w:object w:dxaOrig="8322" w:dyaOrig="3488" w14:anchorId="51B766AD">
          <v:shape id="_x0000_i1026" type="#_x0000_t75" alt="" style="width:416.25pt;height:175.5pt;mso-width-percent:0;mso-height-percent:0;mso-width-percent:0;mso-height-percent:0" o:ole="">
            <v:imagedata r:id="rId59" o:title=""/>
          </v:shape>
          <o:OLEObject Type="Embed" ProgID="Visio.Drawing.15" ShapeID="_x0000_i1026" DrawAspect="Content" ObjectID="_1739066933" r:id="rId60"/>
        </w:object>
      </w:r>
    </w:p>
    <w:p w14:paraId="067DF27C" w14:textId="77777777" w:rsidR="00B827E9" w:rsidRDefault="00823C94">
      <w:pPr>
        <w:spacing w:before="120" w:after="120"/>
        <w:jc w:val="center"/>
        <w:rPr>
          <w:rFonts w:ascii="Times New Roman" w:eastAsia="SimSun" w:hAnsi="Times New Roman"/>
          <w:b/>
          <w:bCs/>
          <w:sz w:val="20"/>
          <w:szCs w:val="20"/>
          <w:lang w:eastAsia="zh-CN"/>
        </w:rPr>
      </w:pPr>
      <w:r>
        <w:rPr>
          <w:rFonts w:ascii="Times New Roman" w:eastAsia="SimSun" w:hAnsi="Times New Roman" w:hint="eastAsia"/>
          <w:b/>
          <w:bCs/>
          <w:lang w:val="en-GB" w:eastAsia="zh-CN"/>
        </w:rPr>
        <w:t>F</w:t>
      </w:r>
      <w:r>
        <w:rPr>
          <w:rFonts w:ascii="Times New Roman" w:eastAsia="SimSun" w:hAnsi="Times New Roman"/>
          <w:b/>
          <w:bCs/>
          <w:lang w:val="en-GB" w:eastAsia="zh-CN"/>
        </w:rPr>
        <w:t>igure 1 Different types of model IDs for different purposes and managed by different network entities</w:t>
      </w:r>
    </w:p>
    <w:p w14:paraId="28CC360C" w14:textId="77777777" w:rsidR="00B827E9" w:rsidRDefault="00823C94">
      <w:pPr>
        <w:spacing w:before="120" w:after="120"/>
        <w:jc w:val="both"/>
        <w:rPr>
          <w:rFonts w:cstheme="minorHAnsi"/>
          <w:b/>
        </w:rPr>
      </w:pPr>
      <w:r>
        <w:rPr>
          <w:rFonts w:cstheme="minorHAnsi" w:hint="eastAsia"/>
          <w:b/>
        </w:rPr>
        <w:t>P</w:t>
      </w:r>
      <w:r>
        <w:rPr>
          <w:rFonts w:cstheme="minorHAnsi"/>
          <w:b/>
        </w:rPr>
        <w:t>roposal 17: Study what associated information needs to be provided through model identification for the case that UE sided model is generated and training at the UE side and l</w:t>
      </w:r>
      <w:bookmarkStart w:id="17" w:name="OLE_LINK132"/>
      <w:r>
        <w:rPr>
          <w:rFonts w:cstheme="minorHAnsi"/>
          <w:b/>
        </w:rPr>
        <w:t xml:space="preserve">eave the model identification procedure to RAN2 </w:t>
      </w:r>
      <w:bookmarkEnd w:id="17"/>
      <w:r>
        <w:rPr>
          <w:rFonts w:cstheme="minorHAnsi"/>
          <w:b/>
        </w:rPr>
        <w:t xml:space="preserve">discussion.  </w:t>
      </w:r>
    </w:p>
    <w:p w14:paraId="3D422A46" w14:textId="77777777" w:rsidR="00B827E9" w:rsidRDefault="00823C94">
      <w:pPr>
        <w:spacing w:before="120" w:after="120"/>
        <w:jc w:val="both"/>
        <w:rPr>
          <w:rFonts w:cstheme="minorHAnsi"/>
          <w:b/>
        </w:rPr>
      </w:pPr>
      <w:r>
        <w:rPr>
          <w:rFonts w:cstheme="minorHAnsi" w:hint="eastAsia"/>
          <w:b/>
        </w:rPr>
        <w:t>P</w:t>
      </w:r>
      <w:r>
        <w:rPr>
          <w:rFonts w:cstheme="minorHAnsi"/>
          <w:b/>
        </w:rPr>
        <w:t xml:space="preserve">roposal 18: For each AI/ML model, at least following associated information needs to be known. FFS on other information. </w:t>
      </w:r>
    </w:p>
    <w:p w14:paraId="2E5C96F3" w14:textId="77777777" w:rsidR="00B827E9" w:rsidRDefault="00823C94">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Model functionality (e.g., beam management, CSI compression, positioning)</w:t>
      </w:r>
    </w:p>
    <w:p w14:paraId="3117A1C0" w14:textId="77777777" w:rsidR="00B827E9" w:rsidRDefault="00823C94">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Applicable scenario/configuration and site</w:t>
      </w:r>
    </w:p>
    <w:p w14:paraId="72A50270" w14:textId="77777777" w:rsidR="00B827E9" w:rsidRDefault="00823C94">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model input</w:t>
      </w:r>
    </w:p>
    <w:p w14:paraId="3F5B6BAA" w14:textId="77777777" w:rsidR="00B827E9" w:rsidRDefault="00823C94">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hint="eastAsia"/>
          <w:b/>
        </w:rPr>
        <w:t>I</w:t>
      </w:r>
      <w:r>
        <w:rPr>
          <w:rFonts w:cstheme="minorHAnsi"/>
          <w:b/>
        </w:rPr>
        <w:t>nformation on model output</w:t>
      </w:r>
    </w:p>
    <w:p w14:paraId="313E1EAB" w14:textId="77777777" w:rsidR="00B827E9" w:rsidRDefault="00823C94">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pairing between UE-sided part and network-sided part of two-sided model</w:t>
      </w:r>
    </w:p>
    <w:p w14:paraId="372B4BA8" w14:textId="77777777" w:rsidR="00B827E9" w:rsidRDefault="00B827E9">
      <w:pPr>
        <w:spacing w:after="160" w:line="259" w:lineRule="auto"/>
      </w:pPr>
    </w:p>
    <w:p w14:paraId="13023517" w14:textId="77777777" w:rsidR="00B827E9" w:rsidRDefault="00823C94">
      <w:pPr>
        <w:spacing w:line="360" w:lineRule="auto"/>
        <w:rPr>
          <w:b/>
          <w:color w:val="2E74B5" w:themeColor="accent1" w:themeShade="BF"/>
          <w:lang w:val="en-GB"/>
        </w:rPr>
      </w:pPr>
      <w:r>
        <w:rPr>
          <w:b/>
          <w:color w:val="2E74B5" w:themeColor="accent1" w:themeShade="BF"/>
          <w:lang w:val="en-GB"/>
        </w:rPr>
        <w:lastRenderedPageBreak/>
        <w:t>Nvidia:</w:t>
      </w:r>
    </w:p>
    <w:p w14:paraId="56BB6AA7" w14:textId="77777777" w:rsidR="00B827E9" w:rsidRDefault="00823C94">
      <w:pPr>
        <w:spacing w:line="360" w:lineRule="auto"/>
        <w:rPr>
          <w:b/>
        </w:rPr>
      </w:pPr>
      <w:r>
        <w:rPr>
          <w:b/>
          <w:bCs/>
        </w:rPr>
        <w:t>Proposal 8: Coordinate with SA5 on AI/ML model life cycle management.</w:t>
      </w:r>
    </w:p>
    <w:p w14:paraId="6EF76474" w14:textId="77777777" w:rsidR="00B827E9" w:rsidRDefault="00B827E9">
      <w:pPr>
        <w:spacing w:line="360" w:lineRule="auto"/>
        <w:rPr>
          <w:b/>
          <w:color w:val="2E74B5" w:themeColor="accent1" w:themeShade="BF"/>
          <w:lang w:val="en-GB"/>
        </w:rPr>
      </w:pPr>
    </w:p>
    <w:p w14:paraId="23D5A38A" w14:textId="77777777" w:rsidR="00B827E9" w:rsidRDefault="00823C94">
      <w:pPr>
        <w:spacing w:line="360" w:lineRule="auto"/>
        <w:rPr>
          <w:b/>
          <w:color w:val="2E74B5" w:themeColor="accent1" w:themeShade="BF"/>
          <w:lang w:val="en-GB"/>
        </w:rPr>
      </w:pPr>
      <w:r>
        <w:rPr>
          <w:b/>
          <w:color w:val="2E74B5" w:themeColor="accent1" w:themeShade="BF"/>
          <w:lang w:val="en-GB"/>
        </w:rPr>
        <w:t>Intel:</w:t>
      </w:r>
    </w:p>
    <w:p w14:paraId="55EFA01A" w14:textId="77777777" w:rsidR="00B827E9" w:rsidRDefault="00823C94">
      <w:pPr>
        <w:rPr>
          <w:b/>
        </w:rPr>
      </w:pPr>
      <w:r>
        <w:rPr>
          <w:b/>
        </w:rPr>
        <w:t>Proposal-5: Consider defining model registration as a procedure between a UE type and a NW type to align on a specific identification/interpretation of a 3GPP specified model ID that allows model transfer from that NW type to the UE type</w:t>
      </w:r>
    </w:p>
    <w:p w14:paraId="64DDDD69" w14:textId="77777777" w:rsidR="00B827E9" w:rsidRDefault="00B827E9">
      <w:pPr>
        <w:spacing w:line="360" w:lineRule="auto"/>
      </w:pPr>
    </w:p>
    <w:p w14:paraId="2E83E86D" w14:textId="77777777" w:rsidR="00B827E9" w:rsidRDefault="00B827E9">
      <w:pPr>
        <w:spacing w:after="160" w:line="259" w:lineRule="auto"/>
        <w:rPr>
          <w:highlight w:val="yellow"/>
        </w:rPr>
      </w:pPr>
    </w:p>
    <w:p w14:paraId="15786AED" w14:textId="77777777" w:rsidR="00B827E9" w:rsidRDefault="00823C94">
      <w:pPr>
        <w:pStyle w:val="Heading5"/>
        <w:numPr>
          <w:ilvl w:val="0"/>
          <w:numId w:val="0"/>
        </w:numPr>
        <w:ind w:left="1008" w:hanging="1008"/>
      </w:pPr>
      <w:r>
        <w:t xml:space="preserve">Issue 5-8: Overall framework of functionality, model, feature, and (sub)use-case </w:t>
      </w:r>
    </w:p>
    <w:p w14:paraId="47AACAF5" w14:textId="77777777" w:rsidR="00B827E9" w:rsidRDefault="00823C94">
      <w:pPr>
        <w:rPr>
          <w:lang w:val="en-GB"/>
        </w:rPr>
      </w:pPr>
      <w:r>
        <w:rPr>
          <w:noProof/>
          <w:lang w:eastAsia="zh-CN"/>
        </w:rPr>
        <w:drawing>
          <wp:inline distT="0" distB="0" distL="0" distR="0" wp14:anchorId="090BEDD7" wp14:editId="29AFF659">
            <wp:extent cx="6332220" cy="2316480"/>
            <wp:effectExtent l="0" t="0" r="0" b="762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332220" cy="2316896"/>
                    </a:xfrm>
                    <a:prstGeom prst="rect">
                      <a:avLst/>
                    </a:prstGeom>
                    <a:noFill/>
                    <a:ln>
                      <a:noFill/>
                    </a:ln>
                  </pic:spPr>
                </pic:pic>
              </a:graphicData>
            </a:graphic>
          </wp:inline>
        </w:drawing>
      </w:r>
    </w:p>
    <w:p w14:paraId="7E38F011" w14:textId="77777777" w:rsidR="00B827E9" w:rsidRDefault="00823C94">
      <w:pPr>
        <w:pStyle w:val="Heading6"/>
        <w:numPr>
          <w:ilvl w:val="0"/>
          <w:numId w:val="0"/>
        </w:numPr>
        <w:ind w:left="1152" w:hanging="1152"/>
      </w:pPr>
      <w:r>
        <w:t>[FL1] Proposal 5-8a:</w:t>
      </w:r>
    </w:p>
    <w:p w14:paraId="695EBEEC" w14:textId="77777777" w:rsidR="00B827E9" w:rsidRDefault="00823C94">
      <w:pPr>
        <w:pStyle w:val="ListParagraph"/>
        <w:numPr>
          <w:ilvl w:val="0"/>
          <w:numId w:val="65"/>
        </w:numPr>
        <w:rPr>
          <w:lang w:val="en-GB"/>
        </w:rPr>
      </w:pPr>
      <w:r>
        <w:rPr>
          <w:lang w:val="en-GB"/>
        </w:rPr>
        <w:t>ML-enabled Feature refers to a Feature where AI/ML is used. Each sub-use-case under discussion may be considered as an ML-enabled Feature.</w:t>
      </w:r>
    </w:p>
    <w:p w14:paraId="72CF6296" w14:textId="77777777" w:rsidR="00B827E9" w:rsidRDefault="00823C94">
      <w:pPr>
        <w:pStyle w:val="ListParagraph"/>
        <w:numPr>
          <w:ilvl w:val="0"/>
          <w:numId w:val="65"/>
        </w:numPr>
        <w:rPr>
          <w:lang w:val="en-GB"/>
        </w:rPr>
      </w:pPr>
      <w:r>
        <w:rPr>
          <w:lang w:val="en-GB"/>
        </w:rPr>
        <w:t>There may be one or more AI/ML Functionalities defined within an ML-enabled Feature.</w:t>
      </w:r>
    </w:p>
    <w:p w14:paraId="19060231" w14:textId="77777777" w:rsidR="00B827E9" w:rsidRDefault="00823C94">
      <w:pPr>
        <w:pStyle w:val="ListParagraph"/>
        <w:numPr>
          <w:ilvl w:val="1"/>
          <w:numId w:val="65"/>
        </w:numPr>
        <w:rPr>
          <w:lang w:val="en-GB"/>
        </w:rPr>
      </w:pPr>
      <w:r>
        <w:rPr>
          <w:lang w:val="en-GB"/>
        </w:rPr>
        <w:t>In case of one functionality, Functionality identification corresponds to the name of the Feature.</w:t>
      </w:r>
    </w:p>
    <w:p w14:paraId="168EC248" w14:textId="77777777" w:rsidR="00B827E9" w:rsidRDefault="00823C94">
      <w:pPr>
        <w:pStyle w:val="ListParagraph"/>
        <w:numPr>
          <w:ilvl w:val="2"/>
          <w:numId w:val="65"/>
        </w:numPr>
        <w:rPr>
          <w:lang w:val="en-GB"/>
        </w:rPr>
      </w:pPr>
      <w:r>
        <w:rPr>
          <w:lang w:val="en-GB"/>
        </w:rPr>
        <w:t>Functionality may have additional information that carries scenario/configuration/site information.</w:t>
      </w:r>
    </w:p>
    <w:p w14:paraId="7DC00BA2" w14:textId="77777777" w:rsidR="00B827E9" w:rsidRDefault="00823C94">
      <w:pPr>
        <w:pStyle w:val="ListParagraph"/>
        <w:numPr>
          <w:ilvl w:val="1"/>
          <w:numId w:val="65"/>
        </w:numPr>
        <w:rPr>
          <w:lang w:val="en-GB"/>
        </w:rPr>
      </w:pPr>
      <w:r>
        <w:rPr>
          <w:lang w:val="en-GB"/>
        </w:rPr>
        <w:t>In case of multiple functionalities, functionality ID may be used.</w:t>
      </w:r>
    </w:p>
    <w:p w14:paraId="4B8B50FE" w14:textId="77777777" w:rsidR="00B827E9" w:rsidRDefault="00823C94">
      <w:pPr>
        <w:pStyle w:val="ListParagraph"/>
        <w:numPr>
          <w:ilvl w:val="2"/>
          <w:numId w:val="65"/>
        </w:numPr>
        <w:rPr>
          <w:lang w:val="en-GB"/>
        </w:rPr>
      </w:pPr>
      <w:r>
        <w:rPr>
          <w:lang w:val="en-GB"/>
        </w:rPr>
        <w:t xml:space="preserve">Each Functionality within an ML-enabled Feature may correspond to </w:t>
      </w:r>
      <w:proofErr w:type="gramStart"/>
      <w:r>
        <w:rPr>
          <w:lang w:val="en-GB"/>
        </w:rPr>
        <w:t>particular scenario/configuration/site</w:t>
      </w:r>
      <w:proofErr w:type="gramEnd"/>
      <w:r>
        <w:rPr>
          <w:lang w:val="en-GB"/>
        </w:rPr>
        <w:t>.</w:t>
      </w:r>
    </w:p>
    <w:p w14:paraId="3AAF05F4" w14:textId="77777777" w:rsidR="00B827E9" w:rsidRDefault="00823C94">
      <w:pPr>
        <w:pStyle w:val="ListParagraph"/>
        <w:numPr>
          <w:ilvl w:val="1"/>
          <w:numId w:val="65"/>
        </w:numPr>
        <w:rPr>
          <w:lang w:val="en-GB"/>
        </w:rPr>
      </w:pPr>
      <w:r>
        <w:rPr>
          <w:lang w:val="en-GB"/>
        </w:rPr>
        <w:t>It is FFS in each use case discussion which aspects delineates functionalities and which aspects may be included as additional information within a functionality.</w:t>
      </w:r>
    </w:p>
    <w:p w14:paraId="678427C5" w14:textId="77777777" w:rsidR="00B827E9" w:rsidRDefault="00823C94">
      <w:pPr>
        <w:pStyle w:val="ListParagraph"/>
        <w:numPr>
          <w:ilvl w:val="2"/>
          <w:numId w:val="65"/>
        </w:numPr>
        <w:rPr>
          <w:lang w:val="en-GB"/>
        </w:rPr>
      </w:pPr>
      <w:r>
        <w:rPr>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3F6B15E" w14:textId="77777777" w:rsidR="00B827E9" w:rsidRDefault="00B827E9">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16009D7C" w14:textId="77777777">
        <w:trPr>
          <w:trHeight w:val="449"/>
        </w:trPr>
        <w:tc>
          <w:tcPr>
            <w:tcW w:w="2235" w:type="dxa"/>
            <w:shd w:val="clear" w:color="auto" w:fill="D9D9D9" w:themeFill="background1" w:themeFillShade="D9"/>
          </w:tcPr>
          <w:p w14:paraId="39FF4634" w14:textId="77777777" w:rsidR="00B827E9" w:rsidRDefault="00B827E9">
            <w:pPr>
              <w:jc w:val="center"/>
              <w:rPr>
                <w:lang w:val="en-GB"/>
              </w:rPr>
            </w:pPr>
          </w:p>
        </w:tc>
        <w:tc>
          <w:tcPr>
            <w:tcW w:w="3863" w:type="dxa"/>
            <w:shd w:val="clear" w:color="auto" w:fill="D9D9D9" w:themeFill="background1" w:themeFillShade="D9"/>
            <w:vAlign w:val="center"/>
          </w:tcPr>
          <w:p w14:paraId="113517AE"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3CDA1912" w14:textId="77777777" w:rsidR="00B827E9" w:rsidRDefault="00823C94">
            <w:pPr>
              <w:jc w:val="center"/>
              <w:rPr>
                <w:lang w:val="en-GB"/>
              </w:rPr>
            </w:pPr>
            <w:r>
              <w:rPr>
                <w:lang w:val="en-GB"/>
              </w:rPr>
              <w:t>No</w:t>
            </w:r>
          </w:p>
        </w:tc>
      </w:tr>
      <w:tr w:rsidR="00B827E9" w14:paraId="73BA56B3" w14:textId="77777777">
        <w:trPr>
          <w:trHeight w:val="746"/>
        </w:trPr>
        <w:tc>
          <w:tcPr>
            <w:tcW w:w="2235" w:type="dxa"/>
          </w:tcPr>
          <w:p w14:paraId="30A65EA3" w14:textId="77777777" w:rsidR="00B827E9" w:rsidRDefault="00823C94">
            <w:pPr>
              <w:jc w:val="center"/>
              <w:rPr>
                <w:lang w:val="en-GB"/>
              </w:rPr>
            </w:pPr>
            <w:r>
              <w:rPr>
                <w:lang w:val="en-GB"/>
              </w:rPr>
              <w:lastRenderedPageBreak/>
              <w:t>Agree?</w:t>
            </w:r>
          </w:p>
        </w:tc>
        <w:tc>
          <w:tcPr>
            <w:tcW w:w="3863" w:type="dxa"/>
          </w:tcPr>
          <w:p w14:paraId="79895CB7" w14:textId="77777777" w:rsidR="00B827E9" w:rsidRDefault="00823C94">
            <w:pPr>
              <w:rPr>
                <w:lang w:val="en-GB" w:eastAsia="zh-CN"/>
              </w:rPr>
            </w:pPr>
            <w:r>
              <w:rPr>
                <w:lang w:val="en-GB"/>
              </w:rPr>
              <w:t xml:space="preserve"> Nokia/NSB</w:t>
            </w:r>
          </w:p>
        </w:tc>
        <w:tc>
          <w:tcPr>
            <w:tcW w:w="3864" w:type="dxa"/>
          </w:tcPr>
          <w:p w14:paraId="25B6DFF4" w14:textId="77777777" w:rsidR="00B827E9" w:rsidRDefault="00B827E9">
            <w:pPr>
              <w:rPr>
                <w:lang w:val="en-GB"/>
              </w:rPr>
            </w:pPr>
          </w:p>
        </w:tc>
      </w:tr>
      <w:tr w:rsidR="00B827E9" w14:paraId="5420F91A" w14:textId="77777777">
        <w:tc>
          <w:tcPr>
            <w:tcW w:w="2235" w:type="dxa"/>
            <w:shd w:val="clear" w:color="auto" w:fill="D9D9D9" w:themeFill="background1" w:themeFillShade="D9"/>
          </w:tcPr>
          <w:p w14:paraId="4E9D00AC"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82F92D5" w14:textId="77777777" w:rsidR="00B827E9" w:rsidRDefault="00823C94">
            <w:pPr>
              <w:jc w:val="center"/>
              <w:rPr>
                <w:b/>
                <w:bCs/>
                <w:lang w:val="en-GB"/>
              </w:rPr>
            </w:pPr>
            <w:r>
              <w:rPr>
                <w:rFonts w:hint="eastAsia"/>
                <w:b/>
                <w:bCs/>
                <w:lang w:val="en-GB"/>
              </w:rPr>
              <w:t>C</w:t>
            </w:r>
            <w:r>
              <w:rPr>
                <w:b/>
                <w:bCs/>
                <w:lang w:val="en-GB"/>
              </w:rPr>
              <w:t>omments</w:t>
            </w:r>
          </w:p>
        </w:tc>
      </w:tr>
      <w:tr w:rsidR="00B827E9" w14:paraId="180CFCD3" w14:textId="77777777">
        <w:tc>
          <w:tcPr>
            <w:tcW w:w="2235" w:type="dxa"/>
          </w:tcPr>
          <w:p w14:paraId="100140E0" w14:textId="77777777" w:rsidR="00B827E9" w:rsidRDefault="00823C94">
            <w:pPr>
              <w:rPr>
                <w:lang w:eastAsia="zh-CN"/>
              </w:rPr>
            </w:pPr>
            <w:r>
              <w:rPr>
                <w:lang w:eastAsia="zh-CN"/>
              </w:rPr>
              <w:t>Nokia/NSB</w:t>
            </w:r>
          </w:p>
        </w:tc>
        <w:tc>
          <w:tcPr>
            <w:tcW w:w="7727" w:type="dxa"/>
            <w:gridSpan w:val="2"/>
          </w:tcPr>
          <w:p w14:paraId="1B229078" w14:textId="77777777" w:rsidR="00B827E9" w:rsidRDefault="00823C94">
            <w:r>
              <w:t>Ok with the direction</w:t>
            </w:r>
          </w:p>
        </w:tc>
      </w:tr>
      <w:tr w:rsidR="00B827E9" w14:paraId="04420C60" w14:textId="77777777">
        <w:tc>
          <w:tcPr>
            <w:tcW w:w="2235" w:type="dxa"/>
          </w:tcPr>
          <w:p w14:paraId="454BEB17" w14:textId="77777777" w:rsidR="00B827E9" w:rsidRDefault="00823C94">
            <w:pPr>
              <w:rPr>
                <w:lang w:eastAsia="zh-CN"/>
              </w:rPr>
            </w:pPr>
            <w:r>
              <w:rPr>
                <w:lang w:eastAsia="zh-CN"/>
              </w:rPr>
              <w:t>Fujitsu</w:t>
            </w:r>
          </w:p>
        </w:tc>
        <w:tc>
          <w:tcPr>
            <w:tcW w:w="7727" w:type="dxa"/>
            <w:gridSpan w:val="2"/>
          </w:tcPr>
          <w:p w14:paraId="0C86B34A" w14:textId="77777777" w:rsidR="00B827E9" w:rsidRDefault="00823C94">
            <w:pPr>
              <w:rPr>
                <w:bCs/>
              </w:rPr>
            </w:pPr>
            <w:r>
              <w:rPr>
                <w:bCs/>
              </w:rPr>
              <w:t>We haven’t discussed ML-enabled feature in the previous meetings. The intention of the proposal seems to introduce a hierarchical structure, feature-&gt; functionality-&gt;functionality ID.</w:t>
            </w:r>
          </w:p>
          <w:p w14:paraId="2698E0DF" w14:textId="77777777" w:rsidR="00B827E9" w:rsidRDefault="00823C94">
            <w:pPr>
              <w:rPr>
                <w:bCs/>
              </w:rPr>
            </w:pPr>
            <w:r>
              <w:rPr>
                <w:bCs/>
              </w:rPr>
              <w:t>We think we can use ‘model’ to replace ‘functionality’ in the proposal as well. It can be as the other option to address the framework, feature-&gt; model-&gt; model ID.</w:t>
            </w:r>
          </w:p>
          <w:p w14:paraId="51F78D53" w14:textId="77777777" w:rsidR="00B827E9" w:rsidRDefault="00823C94">
            <w:pPr>
              <w:rPr>
                <w:bCs/>
              </w:rPr>
            </w:pPr>
            <w:r>
              <w:rPr>
                <w:bCs/>
              </w:rPr>
              <w:t xml:space="preserve">Thus, we think two approaches need to be discussed if we want to introduce the concept of </w:t>
            </w:r>
            <w:r>
              <w:rPr>
                <w:lang w:val="en-GB"/>
              </w:rPr>
              <w:t>ML-enabled Feature on the top of model identification via functionality or model ID.</w:t>
            </w:r>
          </w:p>
          <w:p w14:paraId="20F5797A" w14:textId="77777777" w:rsidR="00B827E9" w:rsidRDefault="00B827E9">
            <w:pPr>
              <w:pStyle w:val="Heading6"/>
              <w:numPr>
                <w:ilvl w:val="0"/>
                <w:numId w:val="0"/>
              </w:numPr>
              <w:outlineLvl w:val="5"/>
              <w:rPr>
                <w:rFonts w:eastAsiaTheme="minorEastAsia"/>
                <w:bCs/>
              </w:rPr>
            </w:pPr>
          </w:p>
        </w:tc>
      </w:tr>
      <w:tr w:rsidR="00B827E9" w14:paraId="12408265" w14:textId="77777777">
        <w:tc>
          <w:tcPr>
            <w:tcW w:w="2235" w:type="dxa"/>
          </w:tcPr>
          <w:p w14:paraId="74E16430" w14:textId="77777777" w:rsidR="00B827E9" w:rsidRDefault="00823C94">
            <w:pPr>
              <w:rPr>
                <w:lang w:eastAsia="zh-CN"/>
              </w:rPr>
            </w:pPr>
            <w:r>
              <w:rPr>
                <w:rFonts w:hint="eastAsia"/>
                <w:lang w:eastAsia="zh-CN"/>
              </w:rPr>
              <w:t>v</w:t>
            </w:r>
            <w:r>
              <w:rPr>
                <w:lang w:eastAsia="zh-CN"/>
              </w:rPr>
              <w:t>ivo</w:t>
            </w:r>
          </w:p>
        </w:tc>
        <w:tc>
          <w:tcPr>
            <w:tcW w:w="7727" w:type="dxa"/>
            <w:gridSpan w:val="2"/>
          </w:tcPr>
          <w:p w14:paraId="05CD70D0" w14:textId="77777777" w:rsidR="00B827E9" w:rsidRDefault="00823C94">
            <w:pPr>
              <w:rPr>
                <w:b/>
                <w:lang w:eastAsia="zh-CN"/>
              </w:rPr>
            </w:pPr>
            <w:r>
              <w:rPr>
                <w:rFonts w:hint="eastAsia"/>
                <w:b/>
                <w:lang w:eastAsia="zh-CN"/>
              </w:rPr>
              <w:t>T</w:t>
            </w:r>
            <w:r>
              <w:rPr>
                <w:b/>
                <w:lang w:eastAsia="zh-CN"/>
              </w:rPr>
              <w:t>he following update is preferred</w:t>
            </w:r>
            <w:r>
              <w:rPr>
                <w:rFonts w:hint="eastAsia"/>
                <w:b/>
                <w:lang w:eastAsia="zh-CN"/>
              </w:rPr>
              <w:t>.</w:t>
            </w:r>
          </w:p>
          <w:p w14:paraId="356D9A47" w14:textId="77777777" w:rsidR="00B827E9" w:rsidRDefault="00823C94">
            <w:pPr>
              <w:pStyle w:val="ListParagraph"/>
              <w:numPr>
                <w:ilvl w:val="0"/>
                <w:numId w:val="66"/>
              </w:numPr>
              <w:rPr>
                <w:b/>
                <w:lang w:eastAsia="zh-CN"/>
              </w:rPr>
            </w:pPr>
            <w:r>
              <w:rPr>
                <w:rFonts w:eastAsiaTheme="minorEastAsia" w:hint="eastAsia"/>
                <w:b/>
                <w:lang w:eastAsia="zh-CN"/>
              </w:rPr>
              <w:t>O</w:t>
            </w:r>
            <w:r>
              <w:rPr>
                <w:rFonts w:eastAsiaTheme="minorEastAsia"/>
                <w:b/>
                <w:lang w:eastAsia="zh-CN"/>
              </w:rPr>
              <w:t xml:space="preserve">ur understanding of functionality is based on 3GPP capability framework. </w:t>
            </w:r>
            <w:proofErr w:type="gramStart"/>
            <w:r>
              <w:rPr>
                <w:rFonts w:eastAsiaTheme="minorEastAsia"/>
                <w:b/>
                <w:lang w:eastAsia="zh-CN"/>
              </w:rPr>
              <w:t>Thus</w:t>
            </w:r>
            <w:proofErr w:type="gramEnd"/>
            <w:r>
              <w:rPr>
                <w:rFonts w:eastAsiaTheme="minorEastAsia"/>
                <w:b/>
                <w:lang w:eastAsia="zh-CN"/>
              </w:rPr>
              <w:t xml:space="preserve"> the functionality should be static/semi-static features from 3GPP perspective. Corresponding the functionality to scenario/site information would make the feature non-static since this scenario/site information needs more dynamic </w:t>
            </w:r>
            <w:proofErr w:type="gramStart"/>
            <w:r>
              <w:rPr>
                <w:rFonts w:eastAsiaTheme="minorEastAsia"/>
                <w:b/>
                <w:lang w:eastAsia="zh-CN"/>
              </w:rPr>
              <w:t>adaptation  and</w:t>
            </w:r>
            <w:proofErr w:type="gramEnd"/>
            <w:r>
              <w:rPr>
                <w:rFonts w:eastAsiaTheme="minorEastAsia"/>
                <w:b/>
                <w:lang w:eastAsia="zh-CN"/>
              </w:rPr>
              <w:t xml:space="preserve"> current capability framework would not work.</w:t>
            </w:r>
          </w:p>
          <w:p w14:paraId="48C470E8" w14:textId="77777777" w:rsidR="00B827E9" w:rsidRDefault="00823C94">
            <w:pPr>
              <w:pStyle w:val="ListParagraph"/>
              <w:numPr>
                <w:ilvl w:val="0"/>
                <w:numId w:val="66"/>
              </w:numPr>
              <w:rPr>
                <w:b/>
                <w:lang w:eastAsia="zh-CN"/>
              </w:rPr>
            </w:pPr>
            <w:r>
              <w:rPr>
                <w:rFonts w:eastAsiaTheme="minorEastAsia" w:hint="eastAsia"/>
                <w:b/>
                <w:lang w:eastAsia="zh-CN"/>
              </w:rPr>
              <w:t>A</w:t>
            </w:r>
            <w:r>
              <w:rPr>
                <w:rFonts w:eastAsiaTheme="minorEastAsia"/>
                <w:b/>
                <w:lang w:eastAsia="zh-CN"/>
              </w:rPr>
              <w:t xml:space="preserve">lso with above assumption, we don’t think functionality ID is needed since the identification procedure </w:t>
            </w:r>
            <w:proofErr w:type="gramStart"/>
            <w:r>
              <w:rPr>
                <w:rFonts w:eastAsiaTheme="minorEastAsia"/>
                <w:b/>
                <w:lang w:eastAsia="zh-CN"/>
              </w:rPr>
              <w:t>would</w:t>
            </w:r>
            <w:proofErr w:type="gramEnd"/>
            <w:r>
              <w:rPr>
                <w:rFonts w:eastAsiaTheme="minorEastAsia"/>
                <w:b/>
                <w:lang w:eastAsia="zh-CN"/>
              </w:rPr>
              <w:t xml:space="preserve"> similar to current typical RRC configuration procedure.</w:t>
            </w:r>
          </w:p>
          <w:p w14:paraId="332C4953" w14:textId="77777777" w:rsidR="00B827E9" w:rsidRDefault="00823C94">
            <w:pPr>
              <w:pStyle w:val="ListParagraph"/>
              <w:numPr>
                <w:ilvl w:val="0"/>
                <w:numId w:val="66"/>
              </w:numPr>
              <w:rPr>
                <w:b/>
                <w:lang w:eastAsia="zh-CN"/>
              </w:rPr>
            </w:pPr>
            <w:r>
              <w:rPr>
                <w:rFonts w:eastAsiaTheme="minorEastAsia" w:hint="eastAsia"/>
                <w:b/>
                <w:lang w:eastAsia="zh-CN"/>
              </w:rPr>
              <w:t>T</w:t>
            </w:r>
            <w:r>
              <w:rPr>
                <w:rFonts w:eastAsiaTheme="minorEastAsia"/>
                <w:b/>
                <w:lang w:eastAsia="zh-CN"/>
              </w:rPr>
              <w:t>hose examples are also controversial and can be up to each use case discussion.</w:t>
            </w:r>
          </w:p>
          <w:p w14:paraId="4505D536" w14:textId="77777777" w:rsidR="00B827E9" w:rsidRDefault="00B827E9">
            <w:pPr>
              <w:rPr>
                <w:b/>
                <w:lang w:eastAsia="zh-CN"/>
              </w:rPr>
            </w:pPr>
          </w:p>
          <w:p w14:paraId="0BD14D37" w14:textId="77777777" w:rsidR="00B827E9" w:rsidRDefault="00823C94">
            <w:pPr>
              <w:pStyle w:val="Heading6"/>
              <w:numPr>
                <w:ilvl w:val="0"/>
                <w:numId w:val="0"/>
              </w:numPr>
              <w:ind w:left="1152" w:hanging="1152"/>
              <w:outlineLvl w:val="5"/>
            </w:pPr>
            <w:r>
              <w:t>FL1] Proposal 5-8a:</w:t>
            </w:r>
          </w:p>
          <w:p w14:paraId="778BED3A" w14:textId="77777777" w:rsidR="00B827E9" w:rsidRDefault="00823C94">
            <w:pPr>
              <w:pStyle w:val="ListParagraph"/>
              <w:numPr>
                <w:ilvl w:val="0"/>
                <w:numId w:val="65"/>
              </w:numPr>
              <w:rPr>
                <w:lang w:val="en-GB"/>
              </w:rPr>
            </w:pPr>
            <w:r>
              <w:rPr>
                <w:lang w:val="en-GB"/>
              </w:rPr>
              <w:t xml:space="preserve">ML-enabled Feature </w:t>
            </w:r>
            <w:r>
              <w:rPr>
                <w:color w:val="FF0000"/>
                <w:lang w:val="en-GB"/>
              </w:rPr>
              <w:t>(as defined in the granularity of current NR system)</w:t>
            </w:r>
            <w:r>
              <w:rPr>
                <w:lang w:val="en-GB"/>
              </w:rPr>
              <w:t xml:space="preserve"> refers to a Feature where AI/ML is used. Each sub-use-case under discussion may be considered as an ML-enabled Feature.</w:t>
            </w:r>
          </w:p>
          <w:p w14:paraId="4E18B764" w14:textId="77777777" w:rsidR="00B827E9" w:rsidRDefault="00823C94">
            <w:pPr>
              <w:pStyle w:val="ListParagraph"/>
              <w:numPr>
                <w:ilvl w:val="0"/>
                <w:numId w:val="65"/>
              </w:numPr>
              <w:rPr>
                <w:lang w:val="en-GB"/>
              </w:rPr>
            </w:pPr>
            <w:r>
              <w:rPr>
                <w:lang w:val="en-GB"/>
              </w:rPr>
              <w:t>There may be one or more AI/ML Functionalities defined within an ML-enabled Feature.</w:t>
            </w:r>
          </w:p>
          <w:p w14:paraId="254051C5" w14:textId="77777777" w:rsidR="00B827E9" w:rsidRDefault="00823C94">
            <w:pPr>
              <w:pStyle w:val="ListParagraph"/>
              <w:numPr>
                <w:ilvl w:val="1"/>
                <w:numId w:val="65"/>
              </w:numPr>
              <w:rPr>
                <w:strike/>
                <w:color w:val="FF0000"/>
                <w:lang w:val="en-GB"/>
              </w:rPr>
            </w:pPr>
            <w:r>
              <w:rPr>
                <w:strike/>
                <w:color w:val="FF0000"/>
                <w:lang w:val="en-GB"/>
              </w:rPr>
              <w:t>In case of one functionality, Functionality identification corresponds to the name of the Feature.</w:t>
            </w:r>
          </w:p>
          <w:p w14:paraId="2F8DAF42" w14:textId="77777777" w:rsidR="00B827E9" w:rsidRDefault="00823C94">
            <w:pPr>
              <w:pStyle w:val="ListParagraph"/>
              <w:numPr>
                <w:ilvl w:val="2"/>
                <w:numId w:val="65"/>
              </w:numPr>
              <w:rPr>
                <w:strike/>
                <w:color w:val="FF0000"/>
                <w:lang w:val="en-GB"/>
              </w:rPr>
            </w:pPr>
            <w:r>
              <w:rPr>
                <w:strike/>
                <w:color w:val="FF0000"/>
                <w:lang w:val="en-GB"/>
              </w:rPr>
              <w:t>Functionality may have additional information that carries scenario/configuration/site information.</w:t>
            </w:r>
          </w:p>
          <w:p w14:paraId="698955C2" w14:textId="77777777" w:rsidR="00B827E9" w:rsidRDefault="00823C94">
            <w:pPr>
              <w:pStyle w:val="ListParagraph"/>
              <w:numPr>
                <w:ilvl w:val="1"/>
                <w:numId w:val="65"/>
              </w:numPr>
              <w:rPr>
                <w:strike/>
                <w:color w:val="FF0000"/>
                <w:lang w:val="en-GB"/>
              </w:rPr>
            </w:pPr>
            <w:r>
              <w:rPr>
                <w:strike/>
                <w:color w:val="FF0000"/>
                <w:lang w:val="en-GB"/>
              </w:rPr>
              <w:t>In case of multiple functionalities, functionality ID may be used.</w:t>
            </w:r>
          </w:p>
          <w:p w14:paraId="54ABEB10" w14:textId="77777777" w:rsidR="00B827E9" w:rsidRDefault="00823C94">
            <w:pPr>
              <w:pStyle w:val="ListParagraph"/>
              <w:numPr>
                <w:ilvl w:val="2"/>
                <w:numId w:val="65"/>
              </w:numPr>
              <w:rPr>
                <w:lang w:val="en-GB"/>
              </w:rPr>
            </w:pPr>
            <w:r>
              <w:rPr>
                <w:strike/>
                <w:color w:val="FF0000"/>
                <w:lang w:val="en-GB"/>
              </w:rPr>
              <w:t xml:space="preserve">Each Functionality within an ML-enabled Feature may correspond to </w:t>
            </w:r>
            <w:proofErr w:type="gramStart"/>
            <w:r>
              <w:rPr>
                <w:strike/>
                <w:color w:val="FF0000"/>
                <w:lang w:val="en-GB"/>
              </w:rPr>
              <w:t>particular scenario/configuration/site</w:t>
            </w:r>
            <w:proofErr w:type="gramEnd"/>
            <w:r>
              <w:rPr>
                <w:strike/>
                <w:color w:val="FF0000"/>
                <w:lang w:val="en-GB"/>
              </w:rPr>
              <w:t>.</w:t>
            </w:r>
          </w:p>
          <w:p w14:paraId="62659AC1" w14:textId="77777777" w:rsidR="00B827E9" w:rsidRDefault="00823C94">
            <w:pPr>
              <w:pStyle w:val="ListParagraph"/>
              <w:numPr>
                <w:ilvl w:val="1"/>
                <w:numId w:val="65"/>
              </w:numPr>
              <w:rPr>
                <w:lang w:val="en-GB"/>
              </w:rPr>
            </w:pPr>
            <w:r>
              <w:rPr>
                <w:lang w:val="en-GB"/>
              </w:rPr>
              <w:lastRenderedPageBreak/>
              <w:t>It is FFS in each use case discussion which aspects delineates functionalities and which aspects may be included as additional information within a functionality</w:t>
            </w:r>
            <w:r>
              <w:rPr>
                <w:color w:val="FF0000"/>
                <w:lang w:val="en-GB"/>
              </w:rPr>
              <w:t>, as in current UE feature and RRC configuration procedures</w:t>
            </w:r>
            <w:r>
              <w:rPr>
                <w:lang w:val="en-GB"/>
              </w:rPr>
              <w:t>.</w:t>
            </w:r>
          </w:p>
          <w:p w14:paraId="6EEEC510" w14:textId="77777777" w:rsidR="00B827E9" w:rsidRDefault="00823C94">
            <w:pPr>
              <w:pStyle w:val="ListParagraph"/>
              <w:numPr>
                <w:ilvl w:val="2"/>
                <w:numId w:val="65"/>
              </w:numPr>
              <w:rPr>
                <w:strike/>
                <w:color w:val="FF0000"/>
                <w:lang w:val="en-GB"/>
              </w:rPr>
            </w:pPr>
            <w:r>
              <w:rPr>
                <w:strike/>
                <w:color w:val="FF0000"/>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90AE6AE" w14:textId="77777777" w:rsidR="00B827E9" w:rsidRDefault="00B827E9">
            <w:pPr>
              <w:rPr>
                <w:b/>
                <w:lang w:val="en-GB" w:eastAsia="zh-CN"/>
              </w:rPr>
            </w:pPr>
          </w:p>
        </w:tc>
      </w:tr>
      <w:tr w:rsidR="00B827E9" w14:paraId="446708DF" w14:textId="77777777">
        <w:tc>
          <w:tcPr>
            <w:tcW w:w="2235" w:type="dxa"/>
          </w:tcPr>
          <w:p w14:paraId="4FD726B8" w14:textId="77777777" w:rsidR="00B827E9" w:rsidRDefault="00823C94">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0BF54C5F" w14:textId="77777777" w:rsidR="00B827E9" w:rsidRDefault="00823C94">
            <w:pPr>
              <w:rPr>
                <w:lang w:val="en-GB"/>
              </w:rPr>
            </w:pPr>
            <w:r>
              <w:rPr>
                <w:rFonts w:hint="eastAsia"/>
                <w:lang w:val="en-GB"/>
              </w:rPr>
              <w:t>I</w:t>
            </w:r>
            <w:r>
              <w:rPr>
                <w:lang w:val="en-GB"/>
              </w:rPr>
              <w:t xml:space="preserve">n our understanding, functionality is equal to feature, i.e., the granularity of functionality is the same as the AI/ML enabled sub use case. Otherwise, in case of multiple functionalities, functionality ID may be used - what is the difference from the model ID in this case? </w:t>
            </w:r>
            <w:proofErr w:type="gramStart"/>
            <w:r>
              <w:rPr>
                <w:lang w:val="en-GB"/>
              </w:rPr>
              <w:t>Or,</w:t>
            </w:r>
            <w:proofErr w:type="gramEnd"/>
            <w:r>
              <w:rPr>
                <w:lang w:val="en-GB"/>
              </w:rPr>
              <w:t xml:space="preserve"> the intention of introducing multiple functionalities is to use each of them to (implicitly) represent a separate scenario/configuration?</w:t>
            </w:r>
          </w:p>
          <w:p w14:paraId="5C7F7EB9" w14:textId="77777777" w:rsidR="00B827E9" w:rsidRDefault="00823C94">
            <w:pPr>
              <w:rPr>
                <w:lang w:val="en-GB"/>
              </w:rPr>
            </w:pPr>
            <w:r>
              <w:rPr>
                <w:lang w:val="en-GB"/>
              </w:rPr>
              <w:t xml:space="preserve">Functionality may have additional information that carries scenario/configuration/site information – how would a functionality ID include the scenario/configuration/site information? </w:t>
            </w:r>
            <w:proofErr w:type="gramStart"/>
            <w:r>
              <w:rPr>
                <w:lang w:val="en-GB"/>
              </w:rPr>
              <w:t>Or,</w:t>
            </w:r>
            <w:proofErr w:type="gramEnd"/>
            <w:r>
              <w:rPr>
                <w:lang w:val="en-GB"/>
              </w:rPr>
              <w:t xml:space="preserve"> does it mean a functionality implicitly implies a specific scenario/configuration/site?</w:t>
            </w:r>
          </w:p>
          <w:p w14:paraId="222D717A" w14:textId="77777777" w:rsidR="00B827E9" w:rsidRDefault="00823C94">
            <w:pPr>
              <w:rPr>
                <w:b/>
                <w:lang w:eastAsia="zh-CN"/>
              </w:rPr>
            </w:pPr>
            <w:r>
              <w:rPr>
                <w:lang w:val="en-GB"/>
              </w:rPr>
              <w:t>Maybe some more clarifications on the intention will be helpful.</w:t>
            </w:r>
          </w:p>
        </w:tc>
      </w:tr>
      <w:tr w:rsidR="00B827E9" w14:paraId="7E8017C9" w14:textId="77777777">
        <w:tc>
          <w:tcPr>
            <w:tcW w:w="2235" w:type="dxa"/>
          </w:tcPr>
          <w:p w14:paraId="3FCC2BA7"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16B37AF0" w14:textId="77777777" w:rsidR="00B827E9" w:rsidRDefault="00823C94">
            <w:pPr>
              <w:rPr>
                <w:lang w:val="en-GB"/>
              </w:rPr>
            </w:pPr>
            <w:r>
              <w:rPr>
                <w:rFonts w:eastAsia="MS Mincho"/>
                <w:bCs/>
                <w:lang w:eastAsia="ja-JP"/>
              </w:rPr>
              <w:t>Generally fine with the proposal. However, we think functionality should be associated with scenario/configuration/site information. Otherwise, if UE supports one functionality, UE need to provide good performance over all scenarios/configurations/sites. However, this assumption is not reasonable in practical scenarios as we observed the difficulty of generalizations in evaluation results. Especially, UE cannot afford deploying a variety of models, as UE storage is limited. Hence, functionality should be associated with scenario/configuration/site to relax the implementation difficulty of AI/ML models.</w:t>
            </w:r>
          </w:p>
        </w:tc>
      </w:tr>
      <w:tr w:rsidR="00B827E9" w14:paraId="2E196453" w14:textId="77777777">
        <w:tc>
          <w:tcPr>
            <w:tcW w:w="2235" w:type="dxa"/>
          </w:tcPr>
          <w:p w14:paraId="131D689E" w14:textId="77777777" w:rsidR="00B827E9" w:rsidRDefault="00823C94">
            <w:pPr>
              <w:rPr>
                <w:rFonts w:eastAsia="MS Mincho"/>
                <w:lang w:eastAsia="ja-JP"/>
              </w:rPr>
            </w:pPr>
            <w:r>
              <w:rPr>
                <w:lang w:eastAsia="zh-CN"/>
              </w:rPr>
              <w:t>Futurewei</w:t>
            </w:r>
          </w:p>
        </w:tc>
        <w:tc>
          <w:tcPr>
            <w:tcW w:w="7727" w:type="dxa"/>
            <w:gridSpan w:val="2"/>
          </w:tcPr>
          <w:p w14:paraId="6A432CC5" w14:textId="77777777" w:rsidR="00B827E9" w:rsidRDefault="00823C94">
            <w:pPr>
              <w:rPr>
                <w:rFonts w:eastAsia="MS Mincho"/>
                <w:bCs/>
                <w:lang w:eastAsia="ja-JP"/>
              </w:rPr>
            </w:pPr>
            <w:r>
              <w:t xml:space="preserve">We don’t think we should complicate ourselves by using two types of identification approaches for </w:t>
            </w:r>
            <w:proofErr w:type="gramStart"/>
            <w:r>
              <w:t>functionalities;</w:t>
            </w:r>
            <w:proofErr w:type="gramEnd"/>
            <w:r>
              <w:t xml:space="preserve"> name for one functionality and ID for multiple functionalities. We propose to use functionality ID for all situations. How we define functionality ID can be studied.</w:t>
            </w:r>
          </w:p>
        </w:tc>
      </w:tr>
      <w:tr w:rsidR="00B827E9" w14:paraId="6C92E383" w14:textId="77777777">
        <w:tc>
          <w:tcPr>
            <w:tcW w:w="2235" w:type="dxa"/>
          </w:tcPr>
          <w:p w14:paraId="1F2A8711" w14:textId="77777777" w:rsidR="00B827E9" w:rsidRDefault="00823C94">
            <w:pPr>
              <w:rPr>
                <w:lang w:eastAsia="zh-CN"/>
              </w:rPr>
            </w:pPr>
            <w:r>
              <w:rPr>
                <w:rFonts w:hint="eastAsia"/>
                <w:lang w:eastAsia="zh-CN"/>
              </w:rPr>
              <w:t>X</w:t>
            </w:r>
            <w:r>
              <w:rPr>
                <w:lang w:eastAsia="zh-CN"/>
              </w:rPr>
              <w:t>iaomi</w:t>
            </w:r>
          </w:p>
        </w:tc>
        <w:tc>
          <w:tcPr>
            <w:tcW w:w="7727" w:type="dxa"/>
            <w:gridSpan w:val="2"/>
          </w:tcPr>
          <w:p w14:paraId="3D8C5285" w14:textId="77777777" w:rsidR="00B827E9" w:rsidRDefault="00823C94">
            <w:pPr>
              <w:pStyle w:val="ListParagraph"/>
              <w:numPr>
                <w:ilvl w:val="0"/>
                <w:numId w:val="65"/>
              </w:numPr>
              <w:rPr>
                <w:b/>
                <w:lang w:eastAsia="zh-CN"/>
              </w:rPr>
            </w:pPr>
            <w:r>
              <w:rPr>
                <w:b/>
                <w:lang w:eastAsia="zh-CN"/>
              </w:rPr>
              <w:t xml:space="preserve">The boundary between feature and functionality is clear. In our understanding, they are quite similar and keep one of them is sufficient. In our understanding, functionality or feature could represent one sub use case. If more than one models are defined for certain functionality, then model identification could be further applied. We don’t see the necessity to introduce the “Feature” concept into the discussion. </w:t>
            </w:r>
          </w:p>
          <w:p w14:paraId="4B468CC3" w14:textId="77777777" w:rsidR="00B827E9" w:rsidRDefault="00823C94">
            <w:pPr>
              <w:pStyle w:val="ListParagraph"/>
              <w:numPr>
                <w:ilvl w:val="0"/>
                <w:numId w:val="65"/>
              </w:numPr>
              <w:rPr>
                <w:b/>
                <w:lang w:eastAsia="zh-CN"/>
              </w:rPr>
            </w:pPr>
            <w:r>
              <w:rPr>
                <w:rFonts w:eastAsiaTheme="minorEastAsia"/>
                <w:b/>
                <w:lang w:eastAsia="zh-CN"/>
              </w:rPr>
              <w:t xml:space="preserve">In addition, in the diagram, the relationship between functionality and UE capability is also included. But we think it needs more discussion. For the discussion, we suggest to first make conclusion for the relationship among functionality identification, model identification and the non-AI/ML </w:t>
            </w:r>
            <w:r>
              <w:rPr>
                <w:rFonts w:eastAsiaTheme="minorEastAsia"/>
                <w:b/>
                <w:lang w:eastAsia="zh-CN"/>
              </w:rPr>
              <w:lastRenderedPageBreak/>
              <w:t xml:space="preserve">functionality. After that, we could further make conclusion on the relationship between functionality and the UE capability </w:t>
            </w:r>
          </w:p>
        </w:tc>
      </w:tr>
      <w:tr w:rsidR="00B827E9" w14:paraId="358606A8" w14:textId="77777777">
        <w:tc>
          <w:tcPr>
            <w:tcW w:w="2235" w:type="dxa"/>
          </w:tcPr>
          <w:p w14:paraId="5A2F0E27" w14:textId="77777777" w:rsidR="00B827E9" w:rsidRDefault="00823C94">
            <w:pPr>
              <w:rPr>
                <w:lang w:eastAsia="zh-CN"/>
              </w:rPr>
            </w:pPr>
            <w:r>
              <w:rPr>
                <w:rFonts w:hint="eastAsia"/>
                <w:lang w:eastAsia="zh-CN"/>
              </w:rPr>
              <w:lastRenderedPageBreak/>
              <w:t>ZTE</w:t>
            </w:r>
          </w:p>
        </w:tc>
        <w:tc>
          <w:tcPr>
            <w:tcW w:w="7727" w:type="dxa"/>
            <w:gridSpan w:val="2"/>
          </w:tcPr>
          <w:p w14:paraId="5A3EC7DB" w14:textId="77777777" w:rsidR="00B827E9" w:rsidRDefault="00823C94">
            <w:pPr>
              <w:rPr>
                <w:b/>
                <w:lang w:eastAsia="zh-CN"/>
              </w:rPr>
            </w:pPr>
            <w:r>
              <w:rPr>
                <w:rFonts w:hint="eastAsia"/>
                <w:lang w:eastAsia="zh-CN"/>
              </w:rPr>
              <w:t xml:space="preserve">We have similar views as Huawei. In addition, this proposal only discusses functionality identification process. How about model identification process?  In our view, we should start with model identification. It makes more sense to associate with ID and scenario/configuration/site information to a model. Then, we can further discuss how to address the issue when multiple models belong to the same functionality. </w:t>
            </w:r>
          </w:p>
        </w:tc>
      </w:tr>
      <w:tr w:rsidR="00B827E9" w14:paraId="340CB7BE" w14:textId="77777777">
        <w:tc>
          <w:tcPr>
            <w:tcW w:w="2235" w:type="dxa"/>
          </w:tcPr>
          <w:p w14:paraId="71BA3CA9" w14:textId="77777777" w:rsidR="00B827E9" w:rsidRDefault="00823C94">
            <w:pPr>
              <w:rPr>
                <w:lang w:eastAsia="zh-CN"/>
              </w:rPr>
            </w:pPr>
            <w:r>
              <w:rPr>
                <w:lang w:eastAsia="zh-CN"/>
              </w:rPr>
              <w:t>Samsung</w:t>
            </w:r>
          </w:p>
        </w:tc>
        <w:tc>
          <w:tcPr>
            <w:tcW w:w="7727" w:type="dxa"/>
            <w:gridSpan w:val="2"/>
          </w:tcPr>
          <w:p w14:paraId="10B6133D" w14:textId="77777777" w:rsidR="00B827E9" w:rsidRDefault="00823C94">
            <w:r>
              <w:t xml:space="preserve">Ok in general. </w:t>
            </w:r>
          </w:p>
        </w:tc>
      </w:tr>
      <w:tr w:rsidR="00B827E9" w14:paraId="00ADF8DB" w14:textId="77777777">
        <w:tc>
          <w:tcPr>
            <w:tcW w:w="2235" w:type="dxa"/>
          </w:tcPr>
          <w:p w14:paraId="66F1D0C8" w14:textId="77777777" w:rsidR="00B827E9" w:rsidRDefault="00823C94">
            <w:pPr>
              <w:rPr>
                <w:lang w:eastAsia="zh-CN"/>
              </w:rPr>
            </w:pPr>
            <w:r>
              <w:rPr>
                <w:rFonts w:hint="eastAsia"/>
                <w:lang w:eastAsia="zh-CN"/>
              </w:rPr>
              <w:t>CATT</w:t>
            </w:r>
          </w:p>
        </w:tc>
        <w:tc>
          <w:tcPr>
            <w:tcW w:w="7727" w:type="dxa"/>
            <w:gridSpan w:val="2"/>
          </w:tcPr>
          <w:p w14:paraId="65E383E9" w14:textId="77777777" w:rsidR="00B827E9" w:rsidRDefault="00823C94">
            <w:pPr>
              <w:rPr>
                <w:lang w:eastAsia="zh-CN"/>
              </w:rPr>
            </w:pPr>
            <w:r>
              <w:rPr>
                <w:rFonts w:hint="eastAsia"/>
                <w:lang w:eastAsia="zh-CN"/>
              </w:rPr>
              <w:t>We support this in principle. The following change can make it more general (and align with proposal 5-4a):</w:t>
            </w:r>
          </w:p>
          <w:p w14:paraId="64487A21" w14:textId="77777777" w:rsidR="00B827E9" w:rsidRDefault="00823C94">
            <w:pPr>
              <w:pStyle w:val="ListParagraph"/>
              <w:numPr>
                <w:ilvl w:val="1"/>
                <w:numId w:val="65"/>
              </w:numPr>
              <w:ind w:left="357" w:hanging="357"/>
              <w:rPr>
                <w:lang w:val="en-GB"/>
              </w:rPr>
            </w:pPr>
            <w:r>
              <w:rPr>
                <w:lang w:val="en-GB"/>
              </w:rPr>
              <w:t>In case of one functionality, Functionality identification corresponds to the name of the Feature.</w:t>
            </w:r>
          </w:p>
          <w:p w14:paraId="4B8220D3" w14:textId="77777777" w:rsidR="00B827E9" w:rsidRDefault="00823C94">
            <w:pPr>
              <w:pStyle w:val="ListParagraph"/>
              <w:numPr>
                <w:ilvl w:val="2"/>
                <w:numId w:val="65"/>
              </w:numPr>
              <w:ind w:left="1020" w:hanging="357"/>
              <w:rPr>
                <w:lang w:val="en-GB"/>
              </w:rPr>
            </w:pPr>
            <w:r>
              <w:rPr>
                <w:lang w:val="en-GB"/>
              </w:rPr>
              <w:t xml:space="preserve">Functionality may have additional information </w:t>
            </w:r>
            <w:r>
              <w:rPr>
                <w:rFonts w:eastAsiaTheme="minorEastAsia" w:hint="eastAsia"/>
                <w:lang w:val="en-GB" w:eastAsia="zh-CN"/>
              </w:rPr>
              <w:t xml:space="preserve">on </w:t>
            </w:r>
            <w:r>
              <w:rPr>
                <w:rFonts w:eastAsiaTheme="minorEastAsia" w:hint="eastAsia"/>
                <w:color w:val="FF0000"/>
                <w:lang w:val="en-GB" w:eastAsia="zh-CN"/>
              </w:rPr>
              <w:t>applicable condition</w:t>
            </w:r>
            <w:r>
              <w:rPr>
                <w:rFonts w:eastAsiaTheme="minorEastAsia" w:hint="eastAsia"/>
                <w:lang w:val="en-GB" w:eastAsia="zh-CN"/>
              </w:rPr>
              <w:t xml:space="preserve">, </w:t>
            </w:r>
            <w:r>
              <w:rPr>
                <w:strike/>
                <w:color w:val="FF0000"/>
                <w:lang w:val="en-GB"/>
              </w:rPr>
              <w:t xml:space="preserve">that </w:t>
            </w:r>
            <w:proofErr w:type="gramStart"/>
            <w:r>
              <w:rPr>
                <w:strike/>
                <w:color w:val="FF0000"/>
                <w:lang w:val="en-GB"/>
              </w:rPr>
              <w:t xml:space="preserve">carries </w:t>
            </w:r>
            <w:r>
              <w:rPr>
                <w:rFonts w:eastAsiaTheme="minorEastAsia" w:hint="eastAsia"/>
                <w:strike/>
                <w:color w:val="FF0000"/>
                <w:lang w:val="en-GB" w:eastAsia="zh-CN"/>
              </w:rPr>
              <w:t>,</w:t>
            </w:r>
            <w:proofErr w:type="gramEnd"/>
            <w:r>
              <w:rPr>
                <w:rFonts w:eastAsiaTheme="minorEastAsia" w:hint="eastAsia"/>
                <w:color w:val="FF0000"/>
                <w:lang w:val="en-GB" w:eastAsia="zh-CN"/>
              </w:rPr>
              <w:t xml:space="preserve"> e.g. </w:t>
            </w:r>
            <w:r>
              <w:rPr>
                <w:lang w:val="en-GB"/>
              </w:rPr>
              <w:t>scenario/configuration/site information.</w:t>
            </w:r>
          </w:p>
          <w:p w14:paraId="5A321A83" w14:textId="77777777" w:rsidR="00B827E9" w:rsidRDefault="00823C94">
            <w:pPr>
              <w:pStyle w:val="ListParagraph"/>
              <w:numPr>
                <w:ilvl w:val="1"/>
                <w:numId w:val="65"/>
              </w:numPr>
              <w:ind w:left="357" w:hanging="357"/>
              <w:rPr>
                <w:lang w:val="en-GB"/>
              </w:rPr>
            </w:pPr>
            <w:r>
              <w:rPr>
                <w:lang w:val="en-GB"/>
              </w:rPr>
              <w:t>In case of multiple functionalities, functionality ID may be used.</w:t>
            </w:r>
          </w:p>
          <w:p w14:paraId="4F3007F4" w14:textId="77777777" w:rsidR="00B827E9" w:rsidRDefault="00823C94">
            <w:pPr>
              <w:pStyle w:val="ListParagraph"/>
              <w:numPr>
                <w:ilvl w:val="2"/>
                <w:numId w:val="65"/>
              </w:numPr>
              <w:ind w:left="1020" w:hanging="357"/>
              <w:rPr>
                <w:lang w:val="en-GB"/>
              </w:rPr>
            </w:pPr>
            <w:r>
              <w:rPr>
                <w:lang w:val="en-GB"/>
              </w:rPr>
              <w:t xml:space="preserve">Each Functionality within an ML-enabled Feature may correspond to </w:t>
            </w:r>
            <w:proofErr w:type="gramStart"/>
            <w:r>
              <w:rPr>
                <w:lang w:val="en-GB"/>
              </w:rPr>
              <w:t xml:space="preserve">particular </w:t>
            </w:r>
            <w:r>
              <w:rPr>
                <w:rFonts w:eastAsiaTheme="minorEastAsia" w:hint="eastAsia"/>
                <w:color w:val="FF0000"/>
                <w:lang w:val="en-GB" w:eastAsia="zh-CN"/>
              </w:rPr>
              <w:t>applicable</w:t>
            </w:r>
            <w:proofErr w:type="gramEnd"/>
            <w:r>
              <w:rPr>
                <w:rFonts w:eastAsiaTheme="minorEastAsia" w:hint="eastAsia"/>
                <w:color w:val="FF0000"/>
                <w:lang w:val="en-GB" w:eastAsia="zh-CN"/>
              </w:rPr>
              <w:t xml:space="preserve"> condition</w:t>
            </w:r>
            <w:r>
              <w:rPr>
                <w:color w:val="FF0000"/>
                <w:lang w:val="en-GB"/>
              </w:rPr>
              <w:t xml:space="preserve"> </w:t>
            </w:r>
            <w:r>
              <w:rPr>
                <w:strike/>
                <w:color w:val="FF0000"/>
                <w:lang w:val="en-GB"/>
              </w:rPr>
              <w:t>scenario/configuration/site</w:t>
            </w:r>
            <w:r>
              <w:rPr>
                <w:lang w:val="en-GB"/>
              </w:rPr>
              <w:t>.</w:t>
            </w:r>
          </w:p>
        </w:tc>
      </w:tr>
      <w:tr w:rsidR="00B827E9" w14:paraId="6E2643A0" w14:textId="77777777">
        <w:tc>
          <w:tcPr>
            <w:tcW w:w="2235" w:type="dxa"/>
          </w:tcPr>
          <w:p w14:paraId="2D309B8A"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3CCBB688" w14:textId="77777777" w:rsidR="00B827E9" w:rsidRDefault="00823C94">
            <w:pPr>
              <w:rPr>
                <w:rFonts w:eastAsia="Malgun Gothic"/>
                <w:b/>
                <w:lang w:eastAsia="ko-KR"/>
              </w:rPr>
            </w:pPr>
            <w:r>
              <w:rPr>
                <w:rFonts w:eastAsia="Malgun Gothic" w:hint="eastAsia"/>
                <w:lang w:eastAsia="ko-KR"/>
              </w:rPr>
              <w:t xml:space="preserve">Fine in principle. </w:t>
            </w:r>
            <w:r>
              <w:rPr>
                <w:rFonts w:eastAsia="Malgun Gothic"/>
                <w:lang w:eastAsia="ko-KR"/>
              </w:rPr>
              <w:t xml:space="preserve">In our view, each functionality ID can correspond to different </w:t>
            </w:r>
            <w:r>
              <w:rPr>
                <w:lang w:val="en-GB"/>
              </w:rPr>
              <w:t xml:space="preserve">performance reference/requirement of a same feature, </w:t>
            </w:r>
            <w:proofErr w:type="gramStart"/>
            <w:r>
              <w:rPr>
                <w:lang w:val="en-GB"/>
              </w:rPr>
              <w:t>e.g.</w:t>
            </w:r>
            <w:proofErr w:type="gramEnd"/>
            <w:r>
              <w:rPr>
                <w:lang w:val="en-GB"/>
              </w:rPr>
              <w:t xml:space="preserve"> different max prediction time/granularity, even in a same scenario/configuration/site.</w:t>
            </w:r>
          </w:p>
        </w:tc>
      </w:tr>
      <w:tr w:rsidR="00B827E9" w14:paraId="35360447" w14:textId="77777777">
        <w:tc>
          <w:tcPr>
            <w:tcW w:w="2235" w:type="dxa"/>
          </w:tcPr>
          <w:p w14:paraId="4CFD4CE8" w14:textId="77777777" w:rsidR="00B827E9" w:rsidRDefault="00823C94">
            <w:pPr>
              <w:rPr>
                <w:lang w:eastAsia="zh-CN"/>
              </w:rPr>
            </w:pPr>
            <w:r>
              <w:rPr>
                <w:lang w:eastAsia="zh-CN"/>
              </w:rPr>
              <w:t>NEC</w:t>
            </w:r>
          </w:p>
        </w:tc>
        <w:tc>
          <w:tcPr>
            <w:tcW w:w="7727" w:type="dxa"/>
            <w:gridSpan w:val="2"/>
          </w:tcPr>
          <w:p w14:paraId="2C7C3CD2" w14:textId="77777777" w:rsidR="00B827E9" w:rsidRDefault="00823C94">
            <w:pPr>
              <w:rPr>
                <w:lang w:val="en-GB" w:eastAsia="zh-CN"/>
              </w:rPr>
            </w:pPr>
            <w:r>
              <w:rPr>
                <w:rFonts w:hint="eastAsia"/>
                <w:lang w:val="en-GB" w:eastAsia="zh-CN"/>
              </w:rPr>
              <w:t>S</w:t>
            </w:r>
            <w:r>
              <w:rPr>
                <w:lang w:val="en-GB" w:eastAsia="zh-CN"/>
              </w:rPr>
              <w:t>ame question as mentioned by Huawei. And the text in proposal seems not aligned with what’s shown in the figure.</w:t>
            </w:r>
          </w:p>
        </w:tc>
      </w:tr>
      <w:tr w:rsidR="00B827E9" w14:paraId="1720844B" w14:textId="77777777">
        <w:tc>
          <w:tcPr>
            <w:tcW w:w="2235" w:type="dxa"/>
          </w:tcPr>
          <w:p w14:paraId="744EF646" w14:textId="77777777" w:rsidR="00B827E9" w:rsidRDefault="00823C94">
            <w:pPr>
              <w:rPr>
                <w:rFonts w:eastAsia="Malgun Gothic"/>
                <w:lang w:eastAsia="ko-KR"/>
              </w:rPr>
            </w:pPr>
            <w:r>
              <w:rPr>
                <w:rFonts w:hint="eastAsia"/>
                <w:lang w:eastAsia="zh-CN"/>
              </w:rPr>
              <w:t>ETRI</w:t>
            </w:r>
          </w:p>
        </w:tc>
        <w:tc>
          <w:tcPr>
            <w:tcW w:w="7727" w:type="dxa"/>
            <w:gridSpan w:val="2"/>
          </w:tcPr>
          <w:p w14:paraId="144ADD82" w14:textId="77777777" w:rsidR="00B827E9" w:rsidRDefault="00823C94">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827E9" w14:paraId="6AC4D42E" w14:textId="77777777">
        <w:tc>
          <w:tcPr>
            <w:tcW w:w="2235" w:type="dxa"/>
          </w:tcPr>
          <w:p w14:paraId="557FF056"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gridSpan w:val="2"/>
          </w:tcPr>
          <w:p w14:paraId="2833EAD6" w14:textId="77777777" w:rsidR="00B827E9" w:rsidRDefault="00823C94">
            <w:pPr>
              <w:rPr>
                <w:b/>
                <w:lang w:eastAsia="zh-CN"/>
              </w:rPr>
            </w:pPr>
            <w:r>
              <w:rPr>
                <w:rFonts w:hint="eastAsia"/>
                <w:bCs/>
              </w:rPr>
              <w:t>T</w:t>
            </w:r>
            <w:r>
              <w:rPr>
                <w:bCs/>
              </w:rPr>
              <w:t>he benefit to have functionality-based LCM is to simplify the AI/ML implementation and control. It’s quite complicated to define the hierarchical identification structure, i.e., each feature has multiple functionalities, and one functionality has multiple models. In which case we need to define a feature with multiple functionalities? Can we make it simple that one feature is equivalent to one functionality?</w:t>
            </w:r>
          </w:p>
        </w:tc>
      </w:tr>
      <w:tr w:rsidR="00B827E9" w14:paraId="3565F2A5" w14:textId="77777777">
        <w:tc>
          <w:tcPr>
            <w:tcW w:w="2235" w:type="dxa"/>
          </w:tcPr>
          <w:p w14:paraId="1C0CCAA5" w14:textId="77777777" w:rsidR="00B827E9" w:rsidRDefault="00823C94">
            <w:pPr>
              <w:rPr>
                <w:lang w:eastAsia="zh-CN"/>
              </w:rPr>
            </w:pPr>
            <w:r>
              <w:rPr>
                <w:lang w:eastAsia="zh-CN"/>
              </w:rPr>
              <w:t>KDDI</w:t>
            </w:r>
          </w:p>
        </w:tc>
        <w:tc>
          <w:tcPr>
            <w:tcW w:w="7727" w:type="dxa"/>
            <w:gridSpan w:val="2"/>
          </w:tcPr>
          <w:p w14:paraId="31C6DF01" w14:textId="77777777" w:rsidR="00B827E9" w:rsidRDefault="00823C94">
            <w:pPr>
              <w:rPr>
                <w:bCs/>
              </w:rPr>
            </w:pPr>
            <w:r>
              <w:rPr>
                <w:bCs/>
              </w:rPr>
              <w:t>We agree with the CATT's updates.</w:t>
            </w:r>
          </w:p>
        </w:tc>
      </w:tr>
      <w:tr w:rsidR="00B827E9" w14:paraId="6B8CEB9A" w14:textId="77777777">
        <w:tc>
          <w:tcPr>
            <w:tcW w:w="2235" w:type="dxa"/>
          </w:tcPr>
          <w:p w14:paraId="231A7025" w14:textId="77777777" w:rsidR="00B827E9" w:rsidRDefault="00823C94">
            <w:pPr>
              <w:rPr>
                <w:lang w:eastAsia="zh-CN"/>
              </w:rPr>
            </w:pPr>
            <w:r>
              <w:rPr>
                <w:rFonts w:hint="eastAsia"/>
                <w:lang w:eastAsia="zh-CN"/>
              </w:rPr>
              <w:t>OPPO</w:t>
            </w:r>
          </w:p>
        </w:tc>
        <w:tc>
          <w:tcPr>
            <w:tcW w:w="7727" w:type="dxa"/>
            <w:gridSpan w:val="2"/>
          </w:tcPr>
          <w:p w14:paraId="484D0ADD" w14:textId="77777777" w:rsidR="00B827E9" w:rsidRDefault="00823C94">
            <w:pPr>
              <w:rPr>
                <w:lang w:val="en-GB"/>
              </w:rPr>
            </w:pPr>
            <w:r>
              <w:rPr>
                <w:lang w:eastAsia="zh-CN"/>
              </w:rPr>
              <w:t xml:space="preserve">We do not think functionality ID is needed. If the functionality can be described by defining </w:t>
            </w:r>
            <w:r>
              <w:rPr>
                <w:lang w:val="en-GB"/>
              </w:rPr>
              <w:t xml:space="preserve">an ML-enabled Feature and particular scenario/configuration/site, why a functionality ID is needed? </w:t>
            </w:r>
          </w:p>
          <w:p w14:paraId="4EA6AECE" w14:textId="77777777" w:rsidR="00B827E9" w:rsidRDefault="00823C94">
            <w:pPr>
              <w:rPr>
                <w:bCs/>
              </w:rPr>
            </w:pPr>
            <w:r>
              <w:rPr>
                <w:rFonts w:hint="eastAsia"/>
                <w:lang w:val="en-GB" w:eastAsia="zh-CN"/>
              </w:rPr>
              <w:t>W</w:t>
            </w:r>
            <w:r>
              <w:rPr>
                <w:lang w:val="en-GB" w:eastAsia="zh-CN"/>
              </w:rPr>
              <w:t>e think model ID is needed in some cases because some difference between models cannot be clearly described due to different implementation details.</w:t>
            </w:r>
          </w:p>
        </w:tc>
      </w:tr>
      <w:tr w:rsidR="0000661A" w14:paraId="2449EA86" w14:textId="77777777">
        <w:tc>
          <w:tcPr>
            <w:tcW w:w="2235" w:type="dxa"/>
          </w:tcPr>
          <w:p w14:paraId="590E7D29" w14:textId="42B6D4CC" w:rsidR="0000661A" w:rsidRDefault="0000661A">
            <w:pPr>
              <w:rPr>
                <w:lang w:eastAsia="zh-CN"/>
              </w:rPr>
            </w:pPr>
            <w:r>
              <w:rPr>
                <w:lang w:eastAsia="zh-CN"/>
              </w:rPr>
              <w:t>Ericsson</w:t>
            </w:r>
          </w:p>
        </w:tc>
        <w:tc>
          <w:tcPr>
            <w:tcW w:w="7727" w:type="dxa"/>
            <w:gridSpan w:val="2"/>
          </w:tcPr>
          <w:p w14:paraId="1BE466D6" w14:textId="50324E51" w:rsidR="0000661A" w:rsidRDefault="0000661A">
            <w:pPr>
              <w:rPr>
                <w:lang w:eastAsia="zh-CN"/>
              </w:rPr>
            </w:pPr>
            <w:r>
              <w:rPr>
                <w:lang w:eastAsia="zh-CN"/>
              </w:rPr>
              <w:t xml:space="preserve">Our view is that the </w:t>
            </w:r>
            <w:r w:rsidRPr="0000661A">
              <w:rPr>
                <w:lang w:eastAsia="zh-CN"/>
              </w:rPr>
              <w:t>functionality is equal to feature, i.e., the granularity of functionality is the same as the AI/ML enabled sub use case.</w:t>
            </w:r>
            <w:r>
              <w:rPr>
                <w:lang w:eastAsia="zh-CN"/>
              </w:rPr>
              <w:t xml:space="preserve"> For example, one functionality/feature is beam predictions on carrier 1, another functionality/feature is beam predictions on carrier 2.</w:t>
            </w:r>
          </w:p>
        </w:tc>
      </w:tr>
      <w:tr w:rsidR="00A13EE9" w14:paraId="189D1E76" w14:textId="77777777">
        <w:tc>
          <w:tcPr>
            <w:tcW w:w="2235" w:type="dxa"/>
          </w:tcPr>
          <w:p w14:paraId="0B11E00C" w14:textId="40A57EFC" w:rsidR="00A13EE9" w:rsidRDefault="00A13EE9" w:rsidP="00A13EE9">
            <w:pPr>
              <w:rPr>
                <w:lang w:eastAsia="zh-CN"/>
              </w:rPr>
            </w:pPr>
            <w:r>
              <w:rPr>
                <w:rFonts w:hint="eastAsia"/>
                <w:lang w:eastAsia="zh-CN"/>
              </w:rPr>
              <w:lastRenderedPageBreak/>
              <w:t>L</w:t>
            </w:r>
            <w:r>
              <w:rPr>
                <w:lang w:eastAsia="zh-CN"/>
              </w:rPr>
              <w:t>enovo</w:t>
            </w:r>
          </w:p>
        </w:tc>
        <w:tc>
          <w:tcPr>
            <w:tcW w:w="7727" w:type="dxa"/>
            <w:gridSpan w:val="2"/>
          </w:tcPr>
          <w:p w14:paraId="47CCD891" w14:textId="28056795" w:rsidR="00A13EE9" w:rsidRDefault="00A13EE9" w:rsidP="00A13EE9">
            <w:pPr>
              <w:rPr>
                <w:lang w:eastAsia="zh-CN"/>
              </w:rPr>
            </w:pPr>
            <w:r>
              <w:rPr>
                <w:rFonts w:hint="eastAsia"/>
                <w:lang w:eastAsia="zh-CN"/>
              </w:rPr>
              <w:t>W</w:t>
            </w:r>
            <w:r>
              <w:rPr>
                <w:lang w:eastAsia="zh-CN"/>
              </w:rPr>
              <w:t>e think it is necessary to clearly define the term ‘functionality’ before ‘functionality identification’, i.e., which kind of ‘functionality’ should be identified, especially considering the ‘features’ in UE capability.</w:t>
            </w:r>
          </w:p>
        </w:tc>
      </w:tr>
      <w:tr w:rsidR="00D73009" w14:paraId="490EE5EE" w14:textId="77777777">
        <w:tc>
          <w:tcPr>
            <w:tcW w:w="2235" w:type="dxa"/>
          </w:tcPr>
          <w:p w14:paraId="6F7C251C" w14:textId="09D1AE71" w:rsidR="00D73009" w:rsidRDefault="00D73009" w:rsidP="00D73009">
            <w:pPr>
              <w:rPr>
                <w:lang w:eastAsia="zh-CN"/>
              </w:rPr>
            </w:pPr>
            <w:r>
              <w:rPr>
                <w:rFonts w:eastAsia="Malgun Gothic"/>
                <w:lang w:eastAsia="ko-KR"/>
              </w:rPr>
              <w:t>AT&amp;T</w:t>
            </w:r>
          </w:p>
        </w:tc>
        <w:tc>
          <w:tcPr>
            <w:tcW w:w="7727" w:type="dxa"/>
            <w:gridSpan w:val="2"/>
          </w:tcPr>
          <w:p w14:paraId="08A8A6AD" w14:textId="6314E494" w:rsidR="00D73009" w:rsidRDefault="00D73009" w:rsidP="00D73009">
            <w:pPr>
              <w:rPr>
                <w:lang w:eastAsia="zh-CN"/>
              </w:rPr>
            </w:pPr>
            <w:r>
              <w:rPr>
                <w:rFonts w:eastAsia="Malgun Gothic"/>
                <w:lang w:eastAsia="ko-KR"/>
              </w:rPr>
              <w:t>Ok with the direction of the proposal. More clarification is needed on the definition of functionality ID and the associated LCM requirements</w:t>
            </w:r>
          </w:p>
        </w:tc>
      </w:tr>
      <w:tr w:rsidR="001D191E" w14:paraId="3B454C92" w14:textId="77777777">
        <w:tc>
          <w:tcPr>
            <w:tcW w:w="2235" w:type="dxa"/>
          </w:tcPr>
          <w:p w14:paraId="4DC079B1" w14:textId="2E98E58B" w:rsidR="001D191E" w:rsidRPr="001D191E" w:rsidRDefault="001D191E" w:rsidP="00D73009">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C094913" w14:textId="60831E25" w:rsidR="001D191E" w:rsidRDefault="001D191E" w:rsidP="00D73009">
            <w:pPr>
              <w:rPr>
                <w:rFonts w:eastAsia="Malgun Gothic"/>
                <w:lang w:eastAsia="ko-KR"/>
              </w:rPr>
            </w:pPr>
            <w:r w:rsidRPr="001D191E">
              <w:rPr>
                <w:rFonts w:eastAsia="Malgun Gothic"/>
                <w:lang w:eastAsia="ko-KR"/>
              </w:rPr>
              <w:t xml:space="preserve">Even in case of single functionality, functional ID </w:t>
            </w:r>
            <w:proofErr w:type="gramStart"/>
            <w:r w:rsidRPr="001D191E">
              <w:rPr>
                <w:rFonts w:eastAsia="Malgun Gothic"/>
                <w:lang w:eastAsia="ko-KR"/>
              </w:rPr>
              <w:t>would</w:t>
            </w:r>
            <w:proofErr w:type="gramEnd"/>
            <w:r w:rsidRPr="001D191E">
              <w:rPr>
                <w:rFonts w:eastAsia="Malgun Gothic"/>
                <w:lang w:eastAsia="ko-KR"/>
              </w:rPr>
              <w:t xml:space="preserve"> useful to identify different functions. In addition, depending on the progress of the standardization and so on, initially it was thought single function may be increased to multiple functionalities by the difference of characteristics by the used data set. Therefore, the ID assign method to restrict future extension should not be used. To determine single or multiple function at the beginning of the ID allocation is not so good design.</w:t>
            </w:r>
          </w:p>
        </w:tc>
      </w:tr>
    </w:tbl>
    <w:p w14:paraId="183759D3" w14:textId="4DDB178B" w:rsidR="00B827E9" w:rsidRDefault="00B827E9">
      <w:pPr>
        <w:spacing w:after="160" w:line="259" w:lineRule="auto"/>
        <w:rPr>
          <w:highlight w:val="yellow"/>
        </w:rPr>
      </w:pPr>
    </w:p>
    <w:p w14:paraId="69230E94" w14:textId="00F330DE" w:rsidR="00E11A56" w:rsidRDefault="00E11A56">
      <w:pPr>
        <w:spacing w:after="160" w:line="259" w:lineRule="auto"/>
        <w:rPr>
          <w:highlight w:val="yellow"/>
        </w:rPr>
      </w:pPr>
    </w:p>
    <w:p w14:paraId="69CA4942" w14:textId="0F4C9238" w:rsidR="00E11A56" w:rsidRDefault="00E11A56" w:rsidP="00E11A56">
      <w:pPr>
        <w:pStyle w:val="Heading6"/>
        <w:numPr>
          <w:ilvl w:val="0"/>
          <w:numId w:val="0"/>
        </w:numPr>
        <w:ind w:left="1152" w:hanging="1152"/>
      </w:pPr>
      <w:r>
        <w:t xml:space="preserve">[FL2] </w:t>
      </w:r>
      <w:r w:rsidR="00AC5DA9">
        <w:t>Discussion</w:t>
      </w:r>
      <w:r>
        <w:t xml:space="preserve"> 5-8b:</w:t>
      </w:r>
    </w:p>
    <w:p w14:paraId="11111B17" w14:textId="0E4C65A7" w:rsidR="00AC5DA9" w:rsidRDefault="00AC5DA9" w:rsidP="00AC5DA9">
      <w:r>
        <w:t>The views are diverging to make agreement. Please share your views on the following.</w:t>
      </w:r>
    </w:p>
    <w:p w14:paraId="23E47B08" w14:textId="77777777" w:rsidR="00AC5DA9" w:rsidRDefault="00AC5DA9" w:rsidP="00AC5DA9"/>
    <w:p w14:paraId="007803B1" w14:textId="56EE5A75" w:rsidR="00AC5DA9" w:rsidRDefault="00AC5DA9" w:rsidP="00AC5DA9">
      <w:r>
        <w:t>Functionality granularity</w:t>
      </w:r>
    </w:p>
    <w:p w14:paraId="1732447E" w14:textId="796EE365" w:rsidR="00AC5DA9" w:rsidRDefault="000E20FE" w:rsidP="000E20FE">
      <w:pPr>
        <w:spacing w:after="160" w:line="256" w:lineRule="auto"/>
      </w:pPr>
      <w:r>
        <w:t xml:space="preserve">Option 1: </w:t>
      </w:r>
      <w:r w:rsidR="00AC5DA9">
        <w:t xml:space="preserve">Functionality is equal to </w:t>
      </w:r>
      <w:r>
        <w:t xml:space="preserve">a Feature which is equal to </w:t>
      </w:r>
      <w:r w:rsidR="00AC5DA9">
        <w:t>a sub-use case.</w:t>
      </w:r>
    </w:p>
    <w:p w14:paraId="7E7A492C" w14:textId="13D8F91C" w:rsidR="00AC5DA9" w:rsidRDefault="000E20FE" w:rsidP="000E20FE">
      <w:pPr>
        <w:spacing w:after="160" w:line="256" w:lineRule="auto"/>
      </w:pPr>
      <w:r>
        <w:t xml:space="preserve">Option 2: </w:t>
      </w:r>
      <w:r w:rsidR="00AC5DA9">
        <w:t xml:space="preserve">Multiple functionalities </w:t>
      </w:r>
      <w:r>
        <w:t>may be defined per Feature which is equal to a sub-use case</w:t>
      </w:r>
      <w:r w:rsidR="00AC5DA9">
        <w:t>.</w:t>
      </w:r>
    </w:p>
    <w:tbl>
      <w:tblPr>
        <w:tblStyle w:val="TableGrid"/>
        <w:tblW w:w="0" w:type="auto"/>
        <w:tblLook w:val="04A0" w:firstRow="1" w:lastRow="0" w:firstColumn="1" w:lastColumn="0" w:noHBand="0" w:noVBand="1"/>
      </w:tblPr>
      <w:tblGrid>
        <w:gridCol w:w="2235"/>
        <w:gridCol w:w="3863"/>
        <w:gridCol w:w="3864"/>
      </w:tblGrid>
      <w:tr w:rsidR="000E20FE" w14:paraId="6215F1DA" w14:textId="77777777" w:rsidTr="00E645EA">
        <w:trPr>
          <w:trHeight w:val="449"/>
        </w:trPr>
        <w:tc>
          <w:tcPr>
            <w:tcW w:w="2235" w:type="dxa"/>
            <w:shd w:val="clear" w:color="auto" w:fill="D9D9D9" w:themeFill="background1" w:themeFillShade="D9"/>
          </w:tcPr>
          <w:p w14:paraId="0ACF76C7" w14:textId="77777777" w:rsidR="000E20FE" w:rsidRDefault="000E20FE" w:rsidP="00E645EA">
            <w:pPr>
              <w:jc w:val="center"/>
            </w:pPr>
          </w:p>
        </w:tc>
        <w:tc>
          <w:tcPr>
            <w:tcW w:w="3863" w:type="dxa"/>
            <w:shd w:val="clear" w:color="auto" w:fill="D9D9D9" w:themeFill="background1" w:themeFillShade="D9"/>
            <w:vAlign w:val="center"/>
          </w:tcPr>
          <w:p w14:paraId="540C547C" w14:textId="77777777" w:rsidR="000E20FE" w:rsidRDefault="000E20FE" w:rsidP="00E645EA">
            <w:pPr>
              <w:jc w:val="center"/>
            </w:pPr>
            <w:r>
              <w:t>Support</w:t>
            </w:r>
          </w:p>
        </w:tc>
        <w:tc>
          <w:tcPr>
            <w:tcW w:w="3864" w:type="dxa"/>
            <w:shd w:val="clear" w:color="auto" w:fill="D9D9D9" w:themeFill="background1" w:themeFillShade="D9"/>
            <w:vAlign w:val="center"/>
          </w:tcPr>
          <w:p w14:paraId="7811E89E" w14:textId="77777777" w:rsidR="000E20FE" w:rsidRDefault="000E20FE" w:rsidP="00E645EA">
            <w:pPr>
              <w:jc w:val="center"/>
            </w:pPr>
            <w:r>
              <w:t>Not support</w:t>
            </w:r>
          </w:p>
        </w:tc>
      </w:tr>
      <w:tr w:rsidR="000E20FE" w14:paraId="3235072E" w14:textId="77777777" w:rsidTr="00E645EA">
        <w:trPr>
          <w:trHeight w:val="746"/>
        </w:trPr>
        <w:tc>
          <w:tcPr>
            <w:tcW w:w="2235" w:type="dxa"/>
          </w:tcPr>
          <w:p w14:paraId="7EEC2D28" w14:textId="77777777" w:rsidR="000E20FE" w:rsidRDefault="000E20FE" w:rsidP="00E645EA">
            <w:pPr>
              <w:jc w:val="center"/>
            </w:pPr>
            <w:r>
              <w:t>Option 1</w:t>
            </w:r>
          </w:p>
        </w:tc>
        <w:tc>
          <w:tcPr>
            <w:tcW w:w="3863" w:type="dxa"/>
          </w:tcPr>
          <w:p w14:paraId="458D4620" w14:textId="2D6E0B4C" w:rsidR="000E20FE" w:rsidRDefault="00B81544" w:rsidP="00E645EA">
            <w:pPr>
              <w:rPr>
                <w:lang w:eastAsia="zh-CN"/>
              </w:rPr>
            </w:pPr>
            <w:r>
              <w:rPr>
                <w:rFonts w:hint="eastAsia"/>
                <w:lang w:eastAsia="zh-CN"/>
              </w:rPr>
              <w:t>H</w:t>
            </w:r>
            <w:r>
              <w:rPr>
                <w:lang w:eastAsia="zh-CN"/>
              </w:rPr>
              <w:t xml:space="preserve">uawei, </w:t>
            </w:r>
            <w:proofErr w:type="spellStart"/>
            <w:r>
              <w:rPr>
                <w:lang w:eastAsia="zh-CN"/>
              </w:rPr>
              <w:t>HiSilicon</w:t>
            </w:r>
            <w:proofErr w:type="spellEnd"/>
            <w:r w:rsidR="007130E0">
              <w:rPr>
                <w:lang w:eastAsia="zh-CN"/>
              </w:rPr>
              <w:t>, Ericsson</w:t>
            </w:r>
          </w:p>
        </w:tc>
        <w:tc>
          <w:tcPr>
            <w:tcW w:w="3864" w:type="dxa"/>
          </w:tcPr>
          <w:p w14:paraId="57C8175C" w14:textId="77777777" w:rsidR="000E20FE" w:rsidRDefault="000E20FE" w:rsidP="00E645EA"/>
        </w:tc>
      </w:tr>
      <w:tr w:rsidR="000E20FE" w14:paraId="3688F54F" w14:textId="77777777" w:rsidTr="00E645EA">
        <w:trPr>
          <w:trHeight w:val="746"/>
        </w:trPr>
        <w:tc>
          <w:tcPr>
            <w:tcW w:w="2235" w:type="dxa"/>
          </w:tcPr>
          <w:p w14:paraId="3761329F" w14:textId="77777777" w:rsidR="000E20FE" w:rsidRDefault="000E20FE" w:rsidP="00E645EA">
            <w:pPr>
              <w:jc w:val="center"/>
            </w:pPr>
            <w:r>
              <w:t>Option 2</w:t>
            </w:r>
          </w:p>
        </w:tc>
        <w:tc>
          <w:tcPr>
            <w:tcW w:w="3863" w:type="dxa"/>
          </w:tcPr>
          <w:p w14:paraId="26DFDF78" w14:textId="19C407E7" w:rsidR="000E20FE" w:rsidRDefault="00D73009" w:rsidP="00E645EA">
            <w:pPr>
              <w:rPr>
                <w:lang w:eastAsia="ko-KR"/>
              </w:rPr>
            </w:pPr>
            <w:r>
              <w:rPr>
                <w:lang w:eastAsia="ko-KR"/>
              </w:rPr>
              <w:t>AT&amp;T</w:t>
            </w:r>
            <w:r w:rsidR="00823C94">
              <w:rPr>
                <w:lang w:eastAsia="ko-KR"/>
              </w:rPr>
              <w:t>, DCM</w:t>
            </w:r>
            <w:r w:rsidR="001D191E">
              <w:rPr>
                <w:lang w:eastAsia="ko-KR"/>
              </w:rPr>
              <w:t>, Panasonic</w:t>
            </w:r>
            <w:r w:rsidR="006C5D32">
              <w:rPr>
                <w:lang w:eastAsia="ko-KR"/>
              </w:rPr>
              <w:t>, Samsung</w:t>
            </w:r>
            <w:r w:rsidR="004E647F">
              <w:rPr>
                <w:rFonts w:eastAsia="Malgun Gothic" w:hint="eastAsia"/>
                <w:lang w:eastAsia="ko-KR"/>
              </w:rPr>
              <w:t>,</w:t>
            </w:r>
            <w:r w:rsidR="004E647F">
              <w:rPr>
                <w:rFonts w:eastAsia="Malgun Gothic"/>
                <w:lang w:eastAsia="ko-KR"/>
              </w:rPr>
              <w:t xml:space="preserve"> CMCC</w:t>
            </w:r>
          </w:p>
        </w:tc>
        <w:tc>
          <w:tcPr>
            <w:tcW w:w="3864" w:type="dxa"/>
          </w:tcPr>
          <w:p w14:paraId="758CD309" w14:textId="77777777" w:rsidR="000E20FE" w:rsidRDefault="000E20FE" w:rsidP="00E645EA">
            <w:pPr>
              <w:rPr>
                <w:lang w:eastAsia="zh-CN"/>
              </w:rPr>
            </w:pPr>
          </w:p>
        </w:tc>
      </w:tr>
      <w:tr w:rsidR="000E20FE" w14:paraId="7015EB88" w14:textId="77777777" w:rsidTr="00E645EA">
        <w:tc>
          <w:tcPr>
            <w:tcW w:w="2235" w:type="dxa"/>
            <w:shd w:val="clear" w:color="auto" w:fill="D9D9D9" w:themeFill="background1" w:themeFillShade="D9"/>
          </w:tcPr>
          <w:p w14:paraId="3F37A70C" w14:textId="77777777" w:rsidR="000E20FE" w:rsidRDefault="000E20FE" w:rsidP="00E645EA">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5105EE9" w14:textId="77777777" w:rsidR="000E20FE" w:rsidRDefault="000E20FE" w:rsidP="00E645EA">
            <w:pPr>
              <w:jc w:val="center"/>
              <w:rPr>
                <w:b/>
                <w:bCs/>
              </w:rPr>
            </w:pPr>
            <w:r>
              <w:rPr>
                <w:rFonts w:hint="eastAsia"/>
                <w:b/>
                <w:bCs/>
              </w:rPr>
              <w:t>C</w:t>
            </w:r>
            <w:r>
              <w:rPr>
                <w:b/>
                <w:bCs/>
              </w:rPr>
              <w:t>omments</w:t>
            </w:r>
          </w:p>
        </w:tc>
      </w:tr>
      <w:tr w:rsidR="000E20FE" w14:paraId="682C12DC" w14:textId="77777777" w:rsidTr="00E645EA">
        <w:tc>
          <w:tcPr>
            <w:tcW w:w="2235" w:type="dxa"/>
          </w:tcPr>
          <w:p w14:paraId="13F9A6E9" w14:textId="6FC7AC42" w:rsidR="000E20FE" w:rsidRDefault="00D73009" w:rsidP="00E645EA">
            <w:r>
              <w:t>AT&amp;T</w:t>
            </w:r>
          </w:p>
        </w:tc>
        <w:tc>
          <w:tcPr>
            <w:tcW w:w="7727" w:type="dxa"/>
            <w:gridSpan w:val="2"/>
          </w:tcPr>
          <w:p w14:paraId="6B84FEB3" w14:textId="2C198C30" w:rsidR="000E20FE" w:rsidRDefault="00D73009" w:rsidP="00E645EA">
            <w:pPr>
              <w:rPr>
                <w:rFonts w:eastAsia="Malgun Gothic"/>
                <w:lang w:eastAsia="ko-KR"/>
              </w:rPr>
            </w:pPr>
            <w:r>
              <w:rPr>
                <w:rFonts w:eastAsia="Malgun Gothic"/>
                <w:lang w:eastAsia="ko-KR"/>
              </w:rPr>
              <w:t>Support option 2.</w:t>
            </w:r>
          </w:p>
        </w:tc>
      </w:tr>
      <w:tr w:rsidR="00823C94" w14:paraId="26970473" w14:textId="77777777" w:rsidTr="00E645EA">
        <w:tc>
          <w:tcPr>
            <w:tcW w:w="2235" w:type="dxa"/>
          </w:tcPr>
          <w:p w14:paraId="7DDC693F" w14:textId="5051D675" w:rsidR="00823C94" w:rsidRDefault="00823C94" w:rsidP="00823C94">
            <w:r>
              <w:rPr>
                <w:rFonts w:eastAsia="MS Mincho" w:hint="eastAsia"/>
                <w:lang w:eastAsia="ja-JP"/>
              </w:rPr>
              <w:t>N</w:t>
            </w:r>
            <w:r>
              <w:rPr>
                <w:rFonts w:eastAsia="MS Mincho"/>
                <w:lang w:eastAsia="ja-JP"/>
              </w:rPr>
              <w:t>TT DOCOMO</w:t>
            </w:r>
          </w:p>
        </w:tc>
        <w:tc>
          <w:tcPr>
            <w:tcW w:w="7727" w:type="dxa"/>
            <w:gridSpan w:val="2"/>
          </w:tcPr>
          <w:p w14:paraId="0BBE823D" w14:textId="6E9D1C85" w:rsidR="00823C94" w:rsidRDefault="00823C94" w:rsidP="00823C94">
            <w:pPr>
              <w:rPr>
                <w:rFonts w:eastAsia="Malgun Gothic"/>
                <w:lang w:eastAsia="ko-KR"/>
              </w:rPr>
            </w:pPr>
            <w:r>
              <w:rPr>
                <w:rFonts w:eastAsia="MS Mincho"/>
                <w:lang w:eastAsia="ja-JP"/>
              </w:rPr>
              <w:t xml:space="preserve">Some sub use cases include multiple functions (e.g., UE assisted positioning could output LOS/NLOS identification or </w:t>
            </w:r>
            <w:proofErr w:type="spellStart"/>
            <w:r>
              <w:rPr>
                <w:rFonts w:eastAsia="MS Mincho"/>
                <w:lang w:eastAsia="ja-JP"/>
              </w:rPr>
              <w:t>ToA</w:t>
            </w:r>
            <w:proofErr w:type="spellEnd"/>
            <w:r>
              <w:rPr>
                <w:rFonts w:eastAsia="MS Mincho"/>
                <w:lang w:eastAsia="ja-JP"/>
              </w:rPr>
              <w:t xml:space="preserve"> probability, etc.). It is better to introduce finer granularity of functionality than sub use case.</w:t>
            </w:r>
          </w:p>
        </w:tc>
      </w:tr>
      <w:tr w:rsidR="001D191E" w14:paraId="5C53C803" w14:textId="77777777" w:rsidTr="00E645EA">
        <w:tc>
          <w:tcPr>
            <w:tcW w:w="2235" w:type="dxa"/>
          </w:tcPr>
          <w:p w14:paraId="1AC2E487" w14:textId="7A0A2C0D" w:rsidR="001D191E" w:rsidRDefault="001D191E" w:rsidP="00823C9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1C5CCEF" w14:textId="0912957D" w:rsidR="001D191E" w:rsidRDefault="001D191E" w:rsidP="00823C94">
            <w:pPr>
              <w:rPr>
                <w:rFonts w:eastAsia="MS Mincho"/>
                <w:lang w:eastAsia="ja-JP"/>
              </w:rPr>
            </w:pPr>
            <w:r w:rsidRPr="001D191E">
              <w:rPr>
                <w:rFonts w:eastAsia="MS Mincho"/>
                <w:lang w:eastAsia="ja-JP"/>
              </w:rPr>
              <w:t>Our preference is option 2 but it can be defined as option 1. It is a matter of the preference on how to name them. Therefore, this can be determined by purely majority view.</w:t>
            </w:r>
          </w:p>
        </w:tc>
      </w:tr>
      <w:tr w:rsidR="00846CCD" w14:paraId="167F0C24" w14:textId="77777777" w:rsidTr="00E645EA">
        <w:tc>
          <w:tcPr>
            <w:tcW w:w="2235" w:type="dxa"/>
          </w:tcPr>
          <w:p w14:paraId="23EDCBB4" w14:textId="37DF05F5" w:rsidR="00846CCD" w:rsidRDefault="00846CCD" w:rsidP="00846CCD">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01F45AE1" w14:textId="77777777" w:rsidR="00846CCD" w:rsidRDefault="00846CCD" w:rsidP="00846CCD">
            <w:pPr>
              <w:jc w:val="left"/>
              <w:rPr>
                <w:rFonts w:eastAsia="Malgun Gothic"/>
                <w:lang w:eastAsia="ko-KR"/>
              </w:rPr>
            </w:pPr>
            <w:r w:rsidRPr="002F43E4">
              <w:rPr>
                <w:rFonts w:eastAsia="Malgun Gothic"/>
                <w:lang w:eastAsia="ko-KR"/>
              </w:rPr>
              <w:t xml:space="preserve">One or multiple functionalities can exist for one </w:t>
            </w:r>
            <w:r>
              <w:rPr>
                <w:rFonts w:eastAsia="Malgun Gothic" w:hint="eastAsia"/>
                <w:lang w:eastAsia="ko-KR"/>
              </w:rPr>
              <w:t>F</w:t>
            </w:r>
            <w:r w:rsidRPr="002F43E4">
              <w:rPr>
                <w:rFonts w:eastAsia="Malgun Gothic"/>
                <w:lang w:eastAsia="ko-KR"/>
              </w:rPr>
              <w:t xml:space="preserve">eature. </w:t>
            </w:r>
            <w:r>
              <w:rPr>
                <w:rFonts w:eastAsia="Malgun Gothic" w:hint="eastAsia"/>
                <w:lang w:eastAsia="ko-KR"/>
              </w:rPr>
              <w:t>In</w:t>
            </w:r>
            <w:r>
              <w:rPr>
                <w:rFonts w:eastAsia="Malgun Gothic"/>
                <w:lang w:eastAsia="ko-KR"/>
              </w:rPr>
              <w:t xml:space="preserve"> </w:t>
            </w:r>
            <w:r>
              <w:rPr>
                <w:rFonts w:eastAsia="Malgun Gothic" w:hint="eastAsia"/>
                <w:lang w:eastAsia="ko-KR"/>
              </w:rPr>
              <w:t>our</w:t>
            </w:r>
            <w:r>
              <w:rPr>
                <w:rFonts w:eastAsia="Malgun Gothic"/>
                <w:lang w:eastAsia="ko-KR"/>
              </w:rPr>
              <w:t xml:space="preserve"> </w:t>
            </w:r>
            <w:r>
              <w:rPr>
                <w:rFonts w:eastAsia="Malgun Gothic" w:hint="eastAsia"/>
                <w:lang w:eastAsia="ko-KR"/>
              </w:rPr>
              <w:t>understanding,</w:t>
            </w:r>
            <w:r>
              <w:rPr>
                <w:rFonts w:eastAsia="Malgun Gothic"/>
                <w:lang w:eastAsia="ko-KR"/>
              </w:rPr>
              <w:t xml:space="preserve"> </w:t>
            </w:r>
            <w:r>
              <w:rPr>
                <w:rFonts w:eastAsia="Malgun Gothic" w:hint="eastAsia"/>
                <w:lang w:eastAsia="ko-KR"/>
              </w:rPr>
              <w:t>f</w:t>
            </w:r>
            <w:r w:rsidRPr="002F43E4">
              <w:rPr>
                <w:rFonts w:eastAsia="Malgun Gothic"/>
                <w:lang w:eastAsia="ko-KR"/>
              </w:rPr>
              <w:t>unctionalities for features should at least be able to identify configurations</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Feature</w:t>
            </w:r>
            <w:r w:rsidRPr="002F43E4">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m</w:t>
            </w:r>
            <w:r w:rsidRPr="002F43E4">
              <w:rPr>
                <w:rFonts w:eastAsia="Malgun Gothic"/>
                <w:lang w:eastAsia="ko-KR"/>
              </w:rPr>
              <w:t xml:space="preserve">ultiple functionalities can exist if more than one configuration is allowed for </w:t>
            </w:r>
            <w:r>
              <w:rPr>
                <w:rFonts w:eastAsia="Malgun Gothic" w:hint="eastAsia"/>
                <w:lang w:eastAsia="ko-KR"/>
              </w:rPr>
              <w:t>the</w:t>
            </w:r>
            <w:r w:rsidRPr="002F43E4">
              <w:rPr>
                <w:rFonts w:eastAsia="Malgun Gothic"/>
                <w:lang w:eastAsia="ko-KR"/>
              </w:rPr>
              <w:t xml:space="preserve"> feature</w:t>
            </w:r>
            <w:r>
              <w:rPr>
                <w:rFonts w:eastAsia="Malgun Gothic" w:hint="eastAsia"/>
                <w:lang w:eastAsia="ko-KR"/>
              </w:rPr>
              <w:t>.</w:t>
            </w:r>
            <w:r>
              <w:rPr>
                <w:rFonts w:eastAsia="Malgun Gothic"/>
                <w:lang w:eastAsia="ko-KR"/>
              </w:rPr>
              <w:t xml:space="preserve"> </w:t>
            </w:r>
            <w:r>
              <w:rPr>
                <w:rFonts w:eastAsia="Malgun Gothic" w:hint="eastAsia"/>
                <w:lang w:eastAsia="ko-KR"/>
              </w:rPr>
              <w:t>Since</w:t>
            </w:r>
            <w:r>
              <w:rPr>
                <w:rFonts w:eastAsia="Malgun Gothic"/>
                <w:lang w:eastAsia="ko-KR"/>
              </w:rPr>
              <w:t xml:space="preserve"> </w:t>
            </w:r>
            <w:r>
              <w:rPr>
                <w:rFonts w:eastAsia="Malgun Gothic" w:hint="eastAsia"/>
                <w:lang w:eastAsia="ko-KR"/>
              </w:rPr>
              <w:t>it</w:t>
            </w:r>
            <w:r>
              <w:rPr>
                <w:rFonts w:eastAsia="Malgun Gothic"/>
                <w:lang w:eastAsia="ko-KR"/>
              </w:rPr>
              <w:t xml:space="preserve"> </w:t>
            </w:r>
            <w:r>
              <w:rPr>
                <w:rFonts w:eastAsia="Malgun Gothic" w:hint="eastAsia"/>
                <w:lang w:eastAsia="ko-KR"/>
              </w:rPr>
              <w:t>depends</w:t>
            </w:r>
            <w:r>
              <w:rPr>
                <w:rFonts w:eastAsia="Malgun Gothic"/>
                <w:lang w:eastAsia="ko-KR"/>
              </w:rPr>
              <w:t xml:space="preserve"> </w:t>
            </w:r>
            <w:r>
              <w:rPr>
                <w:rFonts w:eastAsia="Malgun Gothic" w:hint="eastAsia"/>
                <w:lang w:eastAsia="ko-KR"/>
              </w:rPr>
              <w:t>on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sub-use</w:t>
            </w:r>
            <w:r>
              <w:rPr>
                <w:rFonts w:eastAsia="Malgun Gothic"/>
                <w:lang w:eastAsia="ko-KR"/>
              </w:rPr>
              <w:t xml:space="preserve"> </w:t>
            </w:r>
            <w:r>
              <w:rPr>
                <w:rFonts w:eastAsia="Malgun Gothic" w:hint="eastAsia"/>
                <w:lang w:eastAsia="ko-KR"/>
              </w:rPr>
              <w:t>case,</w:t>
            </w:r>
            <w:r>
              <w:rPr>
                <w:rFonts w:eastAsia="Malgun Gothic"/>
                <w:lang w:eastAsia="ko-KR"/>
              </w:rPr>
              <w:t xml:space="preserve"> </w:t>
            </w:r>
            <w:r>
              <w:rPr>
                <w:rFonts w:eastAsia="Malgun Gothic" w:hint="eastAsia"/>
                <w:lang w:eastAsia="ko-KR"/>
              </w:rPr>
              <w:t>we</w:t>
            </w:r>
            <w:r>
              <w:rPr>
                <w:rFonts w:eastAsia="Malgun Gothic"/>
                <w:lang w:eastAsia="ko-KR"/>
              </w:rPr>
              <w:t xml:space="preserve"> </w:t>
            </w:r>
            <w:r>
              <w:rPr>
                <w:rFonts w:eastAsia="Malgun Gothic" w:hint="eastAsia"/>
                <w:lang w:eastAsia="ko-KR"/>
              </w:rPr>
              <w:t>prefer</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adopt</w:t>
            </w:r>
            <w:r>
              <w:rPr>
                <w:rFonts w:eastAsia="Malgun Gothic"/>
                <w:lang w:eastAsia="ko-KR"/>
              </w:rPr>
              <w:t xml:space="preserve"> </w:t>
            </w:r>
            <w:proofErr w:type="spellStart"/>
            <w:r>
              <w:rPr>
                <w:rFonts w:eastAsia="Malgun Gothic" w:hint="eastAsia"/>
                <w:lang w:eastAsia="ko-KR"/>
              </w:rPr>
              <w:t>vivo</w:t>
            </w:r>
            <w:r>
              <w:rPr>
                <w:rFonts w:eastAsia="Malgun Gothic"/>
                <w:lang w:eastAsia="ko-KR"/>
              </w:rPr>
              <w:t>’</w:t>
            </w:r>
            <w:r>
              <w:rPr>
                <w:rFonts w:eastAsia="Malgun Gothic" w:hint="eastAsia"/>
                <w:lang w:eastAsia="ko-KR"/>
              </w:rPr>
              <w:t>s</w:t>
            </w:r>
            <w:proofErr w:type="spellEnd"/>
            <w:r>
              <w:rPr>
                <w:rFonts w:eastAsia="Malgun Gothic"/>
                <w:lang w:eastAsia="ko-KR"/>
              </w:rPr>
              <w:t xml:space="preserve"> </w:t>
            </w:r>
            <w:r>
              <w:rPr>
                <w:rFonts w:eastAsia="Malgun Gothic" w:hint="eastAsia"/>
                <w:lang w:eastAsia="ko-KR"/>
              </w:rPr>
              <w:t>version</w:t>
            </w:r>
            <w:r>
              <w:rPr>
                <w:rFonts w:eastAsia="Malgun Gothic"/>
                <w:lang w:eastAsia="ko-KR"/>
              </w:rPr>
              <w:t xml:space="preserve"> </w:t>
            </w:r>
            <w:r>
              <w:rPr>
                <w:rFonts w:eastAsia="Malgun Gothic" w:hint="eastAsia"/>
                <w:lang w:eastAsia="ko-KR"/>
              </w:rPr>
              <w:t>with</w:t>
            </w:r>
            <w:r>
              <w:rPr>
                <w:rFonts w:eastAsia="Malgun Gothic"/>
                <w:lang w:eastAsia="ko-KR"/>
              </w:rPr>
              <w:t xml:space="preserve"> slight </w:t>
            </w:r>
            <w:r>
              <w:rPr>
                <w:rFonts w:eastAsia="Malgun Gothic" w:hint="eastAsia"/>
                <w:lang w:eastAsia="ko-KR"/>
              </w:rPr>
              <w:t>update:</w:t>
            </w:r>
          </w:p>
          <w:p w14:paraId="164F192C" w14:textId="77777777" w:rsidR="00846CCD" w:rsidRDefault="00846CCD" w:rsidP="00846CCD">
            <w:pPr>
              <w:jc w:val="left"/>
              <w:rPr>
                <w:rFonts w:eastAsia="Malgun Gothic"/>
                <w:lang w:eastAsia="ko-KR"/>
              </w:rPr>
            </w:pPr>
          </w:p>
          <w:p w14:paraId="73855FA3" w14:textId="77777777" w:rsidR="00846CCD" w:rsidRPr="00A316B0" w:rsidRDefault="00846CCD" w:rsidP="00846CCD">
            <w:pPr>
              <w:jc w:val="left"/>
              <w:rPr>
                <w:rFonts w:eastAsia="Malgun Gothic"/>
                <w:lang w:eastAsia="ko-KR"/>
              </w:rPr>
            </w:pPr>
            <w:r w:rsidRPr="00A316B0">
              <w:rPr>
                <w:rFonts w:eastAsia="Malgun Gothic"/>
                <w:lang w:eastAsia="ko-KR"/>
              </w:rPr>
              <w:lastRenderedPageBreak/>
              <w:t>FL1] Proposal 5-8a:</w:t>
            </w:r>
          </w:p>
          <w:p w14:paraId="5EB2D8F7" w14:textId="77777777" w:rsidR="00846CCD" w:rsidRPr="00A316B0" w:rsidRDefault="00846CCD" w:rsidP="00846CCD">
            <w:pPr>
              <w:pStyle w:val="ListParagraph"/>
              <w:numPr>
                <w:ilvl w:val="0"/>
                <w:numId w:val="65"/>
              </w:numPr>
              <w:jc w:val="left"/>
              <w:rPr>
                <w:rFonts w:eastAsia="Malgun Gothic"/>
                <w:lang w:eastAsia="ko-KR"/>
              </w:rPr>
            </w:pPr>
            <w:r w:rsidRPr="00A316B0">
              <w:rPr>
                <w:rFonts w:eastAsia="Malgun Gothic"/>
                <w:lang w:eastAsia="ko-KR"/>
              </w:rPr>
              <w:t xml:space="preserve">ML-enabled </w:t>
            </w:r>
            <w:r w:rsidRPr="00A316B0">
              <w:rPr>
                <w:lang w:val="en-GB"/>
              </w:rPr>
              <w:t>Feature</w:t>
            </w:r>
            <w:r w:rsidRPr="00A316B0">
              <w:rPr>
                <w:rFonts w:eastAsia="Malgun Gothic"/>
                <w:lang w:eastAsia="ko-KR"/>
              </w:rPr>
              <w:t xml:space="preserve"> refers to a Feature where AI/ML is used. Each sub-use-case under discussion may be considered as an ML-enabled Feature.</w:t>
            </w:r>
          </w:p>
          <w:p w14:paraId="0E3A532D" w14:textId="77777777" w:rsidR="00846CCD" w:rsidRDefault="00846CCD" w:rsidP="00846CCD">
            <w:pPr>
              <w:pStyle w:val="ListParagraph"/>
              <w:numPr>
                <w:ilvl w:val="1"/>
                <w:numId w:val="65"/>
              </w:numPr>
              <w:jc w:val="left"/>
              <w:rPr>
                <w:rFonts w:eastAsia="Malgun Gothic"/>
                <w:lang w:eastAsia="ko-KR"/>
              </w:rPr>
            </w:pPr>
            <w:r w:rsidRPr="00A316B0">
              <w:rPr>
                <w:rFonts w:eastAsia="Malgun Gothic"/>
                <w:lang w:eastAsia="ko-KR"/>
              </w:rPr>
              <w:t>It is FFS in each use case discussion which aspects delineates functionalities and which aspects may be included as additional information within a functionality</w:t>
            </w:r>
          </w:p>
          <w:p w14:paraId="74AC712F" w14:textId="77777777" w:rsidR="00846CCD" w:rsidRPr="001D191E" w:rsidRDefault="00846CCD" w:rsidP="00846CCD">
            <w:pPr>
              <w:rPr>
                <w:rFonts w:eastAsia="MS Mincho"/>
                <w:lang w:eastAsia="ja-JP"/>
              </w:rPr>
            </w:pPr>
          </w:p>
        </w:tc>
      </w:tr>
      <w:tr w:rsidR="00871A4D" w14:paraId="16D434D7" w14:textId="77777777" w:rsidTr="00871A4D">
        <w:tc>
          <w:tcPr>
            <w:tcW w:w="2235" w:type="dxa"/>
            <w:hideMark/>
          </w:tcPr>
          <w:p w14:paraId="1027A536" w14:textId="77777777" w:rsidR="00871A4D" w:rsidRDefault="00871A4D">
            <w:pPr>
              <w:jc w:val="left"/>
              <w:rPr>
                <w:lang w:eastAsia="ko-KR"/>
              </w:rPr>
            </w:pPr>
            <w:r>
              <w:rPr>
                <w:rFonts w:eastAsia="Malgun Gothic"/>
                <w:lang w:eastAsia="ko-KR"/>
              </w:rPr>
              <w:lastRenderedPageBreak/>
              <w:t>LG</w:t>
            </w:r>
          </w:p>
        </w:tc>
        <w:tc>
          <w:tcPr>
            <w:tcW w:w="7727" w:type="dxa"/>
            <w:gridSpan w:val="2"/>
            <w:hideMark/>
          </w:tcPr>
          <w:p w14:paraId="5BF9BCFE" w14:textId="77777777" w:rsidR="00871A4D" w:rsidRDefault="00871A4D">
            <w:pPr>
              <w:rPr>
                <w:rFonts w:eastAsia="Malgun Gothic"/>
                <w:lang w:eastAsia="ko-KR"/>
              </w:rPr>
            </w:pPr>
            <w:r>
              <w:rPr>
                <w:rFonts w:eastAsia="Malgun Gothic"/>
                <w:lang w:eastAsia="ko-KR"/>
              </w:rPr>
              <w:t xml:space="preserve">To our understanding, the granularity of functionality is same or similar to feature </w:t>
            </w:r>
            <w:proofErr w:type="gramStart"/>
            <w:r>
              <w:rPr>
                <w:rFonts w:eastAsia="Malgun Gothic"/>
                <w:lang w:eastAsia="ko-KR"/>
              </w:rPr>
              <w:t>group(</w:t>
            </w:r>
            <w:proofErr w:type="gramEnd"/>
            <w:r>
              <w:rPr>
                <w:rFonts w:eastAsia="Malgun Gothic"/>
                <w:lang w:eastAsia="ko-KR"/>
              </w:rPr>
              <w:t xml:space="preserve">FG) defined for UE capability, which is not same as feature nor sub-use-case. </w:t>
            </w:r>
          </w:p>
        </w:tc>
      </w:tr>
      <w:tr w:rsidR="00CE74C2" w14:paraId="0932A805" w14:textId="77777777" w:rsidTr="00871A4D">
        <w:tc>
          <w:tcPr>
            <w:tcW w:w="2235" w:type="dxa"/>
          </w:tcPr>
          <w:p w14:paraId="6EA7CBF3" w14:textId="29AB4976" w:rsidR="00CE74C2" w:rsidRDefault="00CE74C2" w:rsidP="00CE74C2">
            <w:pPr>
              <w:rPr>
                <w:rFonts w:eastAsia="Malgun Gothic"/>
                <w:lang w:eastAsia="ko-KR"/>
              </w:rPr>
            </w:pPr>
            <w:r>
              <w:rPr>
                <w:rFonts w:hint="eastAsia"/>
                <w:lang w:eastAsia="zh-CN"/>
              </w:rPr>
              <w:t>L</w:t>
            </w:r>
            <w:r>
              <w:rPr>
                <w:lang w:eastAsia="zh-CN"/>
              </w:rPr>
              <w:t>enovo</w:t>
            </w:r>
          </w:p>
        </w:tc>
        <w:tc>
          <w:tcPr>
            <w:tcW w:w="7727" w:type="dxa"/>
            <w:gridSpan w:val="2"/>
          </w:tcPr>
          <w:p w14:paraId="2B2E0AEF" w14:textId="7C5231D0" w:rsidR="00CE74C2" w:rsidRDefault="00CE74C2" w:rsidP="00CE74C2">
            <w:pPr>
              <w:rPr>
                <w:lang w:eastAsia="zh-CN"/>
              </w:rPr>
            </w:pPr>
            <w:r>
              <w:rPr>
                <w:rFonts w:hint="eastAsia"/>
                <w:lang w:eastAsia="zh-CN"/>
              </w:rPr>
              <w:t>I</w:t>
            </w:r>
            <w:r>
              <w:rPr>
                <w:lang w:eastAsia="zh-CN"/>
              </w:rPr>
              <w:t xml:space="preserve">n general, we think it is too early to discuss ‘(UE) Feature’ in this stage. We need to firstly have clearer definition on ‘Functionality’. </w:t>
            </w:r>
          </w:p>
          <w:p w14:paraId="20664F37" w14:textId="52A6A3B3" w:rsidR="00CE74C2" w:rsidRDefault="00CE74C2" w:rsidP="00CE74C2">
            <w:pPr>
              <w:rPr>
                <w:bCs/>
                <w:lang w:eastAsia="zh-CN"/>
              </w:rPr>
            </w:pPr>
            <w:r>
              <w:rPr>
                <w:bCs/>
                <w:lang w:eastAsia="zh-CN"/>
              </w:rPr>
              <w:t xml:space="preserve">We think the main issue behind is </w:t>
            </w:r>
            <w:r w:rsidRPr="00CE74C2">
              <w:rPr>
                <w:b/>
                <w:lang w:eastAsia="zh-CN"/>
              </w:rPr>
              <w:t>how to identify (and potentially inform/indicate) the model(s)</w:t>
            </w:r>
            <w:r>
              <w:rPr>
                <w:bCs/>
                <w:lang w:eastAsia="zh-CN"/>
              </w:rPr>
              <w:t xml:space="preserve"> for target operations, such as data collection, model development, switching and fallback. If the description (to be discussed in future) information on the </w:t>
            </w:r>
            <w:r w:rsidRPr="00CE74C2">
              <w:rPr>
                <w:b/>
                <w:lang w:eastAsia="zh-CN"/>
              </w:rPr>
              <w:t>‘entity’ (either ‘AI/ML model’ or ‘AI/ML functionality’)</w:t>
            </w:r>
            <w:r>
              <w:rPr>
                <w:bCs/>
                <w:lang w:eastAsia="zh-CN"/>
              </w:rPr>
              <w:t xml:space="preserve"> is provided during the identification procedure, NW and UE can have the common understanding on the entity.</w:t>
            </w:r>
            <w:r>
              <w:rPr>
                <w:rFonts w:hint="eastAsia"/>
                <w:bCs/>
                <w:lang w:eastAsia="zh-CN"/>
              </w:rPr>
              <w:t xml:space="preserve"> </w:t>
            </w:r>
            <w:r>
              <w:rPr>
                <w:bCs/>
                <w:lang w:eastAsia="zh-CN"/>
              </w:rPr>
              <w:t>We think the main difference between ‘AI/ML functionality’ and ‘AI/ML model’ is the</w:t>
            </w:r>
            <w:r w:rsidRPr="00CE74C2">
              <w:rPr>
                <w:b/>
                <w:lang w:eastAsia="zh-CN"/>
              </w:rPr>
              <w:t xml:space="preserve"> available information granularity</w:t>
            </w:r>
            <w:r>
              <w:rPr>
                <w:bCs/>
                <w:lang w:eastAsia="zh-CN"/>
              </w:rPr>
              <w:t xml:space="preserve"> (as the willing for UE side to share) for NW. </w:t>
            </w:r>
          </w:p>
          <w:p w14:paraId="596CE89C" w14:textId="77777777" w:rsidR="00CE74C2" w:rsidRDefault="00CE74C2" w:rsidP="00CE74C2">
            <w:pPr>
              <w:rPr>
                <w:bCs/>
                <w:lang w:eastAsia="zh-CN"/>
              </w:rPr>
            </w:pPr>
            <w:r>
              <w:rPr>
                <w:bCs/>
                <w:lang w:eastAsia="zh-CN"/>
              </w:rPr>
              <w:t xml:space="preserve">Either an ‘AI/ML model (with an ID)’ or a ‘AI/ML functionality (with an ID?)’ is mapped to an application condition is decided with how such mapping is provided during the </w:t>
            </w:r>
            <w:r w:rsidRPr="00CE74C2">
              <w:rPr>
                <w:b/>
                <w:lang w:eastAsia="zh-CN"/>
              </w:rPr>
              <w:t>identification process</w:t>
            </w:r>
            <w:r>
              <w:rPr>
                <w:bCs/>
                <w:lang w:eastAsia="zh-CN"/>
              </w:rPr>
              <w:t xml:space="preserve">. </w:t>
            </w:r>
          </w:p>
          <w:p w14:paraId="56E9D56C" w14:textId="24B51D14" w:rsidR="00CE74C2" w:rsidRDefault="00CE74C2" w:rsidP="00CE74C2">
            <w:pPr>
              <w:rPr>
                <w:bCs/>
                <w:lang w:eastAsia="zh-CN"/>
              </w:rPr>
            </w:pPr>
            <w:r>
              <w:rPr>
                <w:rFonts w:hint="eastAsia"/>
                <w:bCs/>
                <w:lang w:eastAsia="zh-CN"/>
              </w:rPr>
              <w:t>T</w:t>
            </w:r>
            <w:r>
              <w:rPr>
                <w:bCs/>
                <w:lang w:eastAsia="zh-CN"/>
              </w:rPr>
              <w:t xml:space="preserve">hus, in short, our comments are: </w:t>
            </w:r>
          </w:p>
          <w:p w14:paraId="03CF2464" w14:textId="2900C992" w:rsidR="00CE74C2" w:rsidRDefault="00CE74C2" w:rsidP="00CE74C2">
            <w:pPr>
              <w:spacing w:before="0"/>
              <w:rPr>
                <w:bCs/>
                <w:lang w:eastAsia="zh-CN"/>
              </w:rPr>
            </w:pPr>
            <w:r>
              <w:rPr>
                <w:bCs/>
                <w:lang w:eastAsia="zh-CN"/>
              </w:rPr>
              <w:t>1). Do not discuss UE features in this stage, and it should firstly define ‘(AI/ML) functionality</w:t>
            </w:r>
            <w:proofErr w:type="gramStart"/>
            <w:r>
              <w:rPr>
                <w:bCs/>
                <w:lang w:eastAsia="zh-CN"/>
              </w:rPr>
              <w:t>’;</w:t>
            </w:r>
            <w:proofErr w:type="gramEnd"/>
            <w:r>
              <w:rPr>
                <w:bCs/>
                <w:lang w:eastAsia="zh-CN"/>
              </w:rPr>
              <w:t xml:space="preserve"> </w:t>
            </w:r>
          </w:p>
          <w:p w14:paraId="56A2508F" w14:textId="57C4B671" w:rsidR="00CE74C2" w:rsidRDefault="00CE74C2" w:rsidP="00CE74C2">
            <w:pPr>
              <w:spacing w:before="0"/>
              <w:rPr>
                <w:bCs/>
                <w:lang w:eastAsia="zh-CN"/>
              </w:rPr>
            </w:pPr>
            <w:r>
              <w:rPr>
                <w:bCs/>
                <w:lang w:eastAsia="zh-CN"/>
              </w:rPr>
              <w:t xml:space="preserve">2). ‘AI/ML model’ and ‘AI/ML functionality’ have different manageable </w:t>
            </w:r>
            <w:proofErr w:type="gramStart"/>
            <w:r>
              <w:rPr>
                <w:bCs/>
                <w:lang w:eastAsia="zh-CN"/>
              </w:rPr>
              <w:t>granularity;</w:t>
            </w:r>
            <w:proofErr w:type="gramEnd"/>
          </w:p>
          <w:p w14:paraId="364827FB" w14:textId="203DA367" w:rsidR="00CE74C2" w:rsidRDefault="00CE74C2" w:rsidP="0006321A">
            <w:pPr>
              <w:spacing w:before="0"/>
              <w:rPr>
                <w:rFonts w:eastAsia="Malgun Gothic"/>
                <w:lang w:eastAsia="ko-KR"/>
              </w:rPr>
            </w:pPr>
            <w:r>
              <w:rPr>
                <w:bCs/>
                <w:lang w:eastAsia="zh-CN"/>
              </w:rPr>
              <w:t>3). The granularity can be scenario, sub-use case, models (parameters, structures) and so on, which can be provided during identification process</w:t>
            </w:r>
            <w:r w:rsidR="0006321A">
              <w:rPr>
                <w:bCs/>
                <w:lang w:eastAsia="zh-CN"/>
              </w:rPr>
              <w:t xml:space="preserve"> as discussed in </w:t>
            </w:r>
            <w:r w:rsidR="0006321A" w:rsidRPr="0006321A">
              <w:rPr>
                <w:bCs/>
                <w:lang w:eastAsia="zh-CN"/>
              </w:rPr>
              <w:t>Issue 5-14</w:t>
            </w:r>
            <w:r>
              <w:rPr>
                <w:bCs/>
                <w:lang w:eastAsia="zh-CN"/>
              </w:rPr>
              <w:t>.</w:t>
            </w:r>
          </w:p>
        </w:tc>
      </w:tr>
      <w:tr w:rsidR="006C5D32" w14:paraId="697EF9D9" w14:textId="77777777" w:rsidTr="00871A4D">
        <w:tc>
          <w:tcPr>
            <w:tcW w:w="2235" w:type="dxa"/>
          </w:tcPr>
          <w:p w14:paraId="6EB00A20" w14:textId="2EA840EE" w:rsidR="006C5D32" w:rsidRDefault="000D5968" w:rsidP="006C5D32">
            <w:pPr>
              <w:rPr>
                <w:lang w:eastAsia="zh-CN"/>
              </w:rPr>
            </w:pPr>
            <w:r>
              <w:rPr>
                <w:rFonts w:hint="eastAsia"/>
                <w:lang w:eastAsia="zh-CN"/>
              </w:rPr>
              <w:t>F</w:t>
            </w:r>
            <w:r>
              <w:rPr>
                <w:lang w:eastAsia="zh-CN"/>
              </w:rPr>
              <w:t>ujitsu</w:t>
            </w:r>
          </w:p>
        </w:tc>
        <w:tc>
          <w:tcPr>
            <w:tcW w:w="7727" w:type="dxa"/>
            <w:gridSpan w:val="2"/>
          </w:tcPr>
          <w:p w14:paraId="07CFAD27" w14:textId="77777777" w:rsidR="000D5968" w:rsidRDefault="000D5968" w:rsidP="000D5968">
            <w:pPr>
              <w:rPr>
                <w:rFonts w:eastAsia="MS Mincho"/>
                <w:lang w:eastAsia="ja-JP"/>
              </w:rPr>
            </w:pPr>
            <w:r>
              <w:rPr>
                <w:rFonts w:eastAsia="MS Mincho"/>
                <w:lang w:eastAsia="ja-JP"/>
              </w:rPr>
              <w:t>Firstly, since the focus is on functionality granularity, we think we’d better use a certain heretical way to the discussion. For example functionality level-</w:t>
            </w:r>
            <w:proofErr w:type="gramStart"/>
            <w:r>
              <w:rPr>
                <w:rFonts w:eastAsia="MS Mincho"/>
                <w:lang w:eastAsia="ja-JP"/>
              </w:rPr>
              <w:t>1,  level</w:t>
            </w:r>
            <w:proofErr w:type="gramEnd"/>
            <w:r>
              <w:rPr>
                <w:rFonts w:eastAsia="MS Mincho"/>
                <w:lang w:eastAsia="ja-JP"/>
              </w:rPr>
              <w:t>-2, …</w:t>
            </w:r>
          </w:p>
          <w:p w14:paraId="45326E9C" w14:textId="77777777" w:rsidR="000D5968" w:rsidRDefault="000D5968" w:rsidP="000D5968">
            <w:pPr>
              <w:rPr>
                <w:rFonts w:eastAsia="MS Mincho"/>
                <w:lang w:eastAsia="ja-JP"/>
              </w:rPr>
            </w:pPr>
            <w:r>
              <w:rPr>
                <w:rFonts w:eastAsia="MS Mincho"/>
                <w:lang w:eastAsia="ja-JP"/>
              </w:rPr>
              <w:t>Otherwise, different understanding on the terms, sub-use case, feature, functionality may not be good to progress the discussion.</w:t>
            </w:r>
          </w:p>
          <w:p w14:paraId="728167FB" w14:textId="3ACA2E6A" w:rsidR="006C5D32" w:rsidRDefault="000D5968" w:rsidP="000D5968">
            <w:pPr>
              <w:rPr>
                <w:lang w:eastAsia="zh-CN"/>
              </w:rPr>
            </w:pPr>
            <w:r>
              <w:rPr>
                <w:rFonts w:eastAsia="MS Mincho"/>
                <w:lang w:eastAsia="ja-JP"/>
              </w:rPr>
              <w:t>Secondly, we think functionality-based LCM is not a flexible way. Some companies may prefer generalized model, some companies may prefer multiple specific models. It is hard to reach common understanding on the granularity of functionality.</w:t>
            </w:r>
          </w:p>
        </w:tc>
      </w:tr>
      <w:tr w:rsidR="00833D0F" w14:paraId="61D1DB6B" w14:textId="77777777" w:rsidTr="00871A4D">
        <w:tc>
          <w:tcPr>
            <w:tcW w:w="2235" w:type="dxa"/>
          </w:tcPr>
          <w:p w14:paraId="7A5C4F96" w14:textId="1ECAB39D" w:rsidR="00833D0F" w:rsidRDefault="00833D0F" w:rsidP="006C5D32">
            <w:pPr>
              <w:rPr>
                <w:lang w:eastAsia="zh-CN"/>
              </w:rPr>
            </w:pPr>
            <w:r>
              <w:rPr>
                <w:lang w:eastAsia="zh-CN"/>
              </w:rPr>
              <w:t>CATT</w:t>
            </w:r>
          </w:p>
        </w:tc>
        <w:tc>
          <w:tcPr>
            <w:tcW w:w="7727" w:type="dxa"/>
            <w:gridSpan w:val="2"/>
          </w:tcPr>
          <w:p w14:paraId="356C5BAE" w14:textId="77777777" w:rsidR="00833D0F" w:rsidRDefault="00833D0F" w:rsidP="000D5968">
            <w:pPr>
              <w:rPr>
                <w:lang w:eastAsia="zh-CN"/>
              </w:rPr>
            </w:pPr>
            <w:r>
              <w:rPr>
                <w:rFonts w:hint="eastAsia"/>
                <w:lang w:eastAsia="zh-CN"/>
              </w:rPr>
              <w:t xml:space="preserve">For this </w:t>
            </w:r>
            <w:r>
              <w:rPr>
                <w:lang w:eastAsia="zh-CN"/>
              </w:rPr>
              <w:t>question</w:t>
            </w:r>
            <w:r>
              <w:rPr>
                <w:rFonts w:hint="eastAsia"/>
                <w:lang w:eastAsia="zh-CN"/>
              </w:rPr>
              <w:t xml:space="preserve">, we are fine to support finer </w:t>
            </w:r>
            <w:r>
              <w:rPr>
                <w:lang w:eastAsia="zh-CN"/>
              </w:rPr>
              <w:t>granularity</w:t>
            </w:r>
            <w:r>
              <w:rPr>
                <w:rFonts w:hint="eastAsia"/>
                <w:lang w:eastAsia="zh-CN"/>
              </w:rPr>
              <w:t xml:space="preserve"> for the use of </w:t>
            </w:r>
            <w:r>
              <w:rPr>
                <w:lang w:eastAsia="zh-CN"/>
              </w:rPr>
              <w:t>functionality</w:t>
            </w:r>
            <w:r>
              <w:rPr>
                <w:rFonts w:hint="eastAsia"/>
                <w:lang w:eastAsia="zh-CN"/>
              </w:rPr>
              <w:t>-based LCM. However, it seems too early put assumption on UE feature (</w:t>
            </w:r>
            <w:proofErr w:type="gramStart"/>
            <w:r>
              <w:rPr>
                <w:rFonts w:hint="eastAsia"/>
                <w:lang w:eastAsia="zh-CN"/>
              </w:rPr>
              <w:t>e.g.</w:t>
            </w:r>
            <w:proofErr w:type="gramEnd"/>
            <w:r>
              <w:rPr>
                <w:rFonts w:hint="eastAsia"/>
                <w:lang w:eastAsia="zh-CN"/>
              </w:rPr>
              <w:t xml:space="preserve"> UE feature may be defined as finer than sub-use-case level?)</w:t>
            </w:r>
          </w:p>
          <w:p w14:paraId="426618CA" w14:textId="1905F190" w:rsidR="00540D50" w:rsidRDefault="00540D50" w:rsidP="000D5968">
            <w:pPr>
              <w:rPr>
                <w:rFonts w:eastAsia="MS Mincho"/>
                <w:lang w:eastAsia="ja-JP"/>
              </w:rPr>
            </w:pPr>
            <w:r w:rsidRPr="00A32289">
              <w:rPr>
                <w:rFonts w:eastAsia="MS Mincho"/>
                <w:color w:val="FF0000"/>
                <w:lang w:eastAsia="ja-JP"/>
              </w:rPr>
              <w:t>[Mod]</w:t>
            </w:r>
            <w:r>
              <w:rPr>
                <w:rFonts w:eastAsia="MS Mincho"/>
                <w:color w:val="FF0000"/>
                <w:lang w:eastAsia="ja-JP"/>
              </w:rPr>
              <w:t xml:space="preserve"> Functionality-based-LCM is to provide such UE-implementation flexibility (</w:t>
            </w:r>
            <w:proofErr w:type="gramStart"/>
            <w:r>
              <w:rPr>
                <w:rFonts w:eastAsia="MS Mincho"/>
                <w:color w:val="FF0000"/>
                <w:lang w:eastAsia="ja-JP"/>
              </w:rPr>
              <w:t>i.e.</w:t>
            </w:r>
            <w:proofErr w:type="gramEnd"/>
            <w:r>
              <w:rPr>
                <w:rFonts w:eastAsia="MS Mincho"/>
                <w:color w:val="FF0000"/>
                <w:lang w:eastAsia="ja-JP"/>
              </w:rPr>
              <w:t xml:space="preserve"> up to UE whether to use a single generalizable model or per-functionality model). In </w:t>
            </w:r>
            <w:r>
              <w:rPr>
                <w:rFonts w:eastAsia="MS Mincho"/>
                <w:color w:val="FF0000"/>
                <w:lang w:eastAsia="ja-JP"/>
              </w:rPr>
              <w:lastRenderedPageBreak/>
              <w:t>any case, at this point, we’re simply trying to clarify the concept, and we’re not discussing the need/applicability yet.</w:t>
            </w:r>
          </w:p>
        </w:tc>
      </w:tr>
      <w:tr w:rsidR="00E645EA" w14:paraId="2A0FF6B1" w14:textId="77777777" w:rsidTr="00871A4D">
        <w:tc>
          <w:tcPr>
            <w:tcW w:w="2235" w:type="dxa"/>
          </w:tcPr>
          <w:p w14:paraId="6B4D1A21" w14:textId="3620CDF1" w:rsidR="00E645EA" w:rsidRDefault="00E645EA" w:rsidP="006C5D32">
            <w:pPr>
              <w:rPr>
                <w:lang w:eastAsia="zh-CN"/>
              </w:rPr>
            </w:pPr>
            <w:r>
              <w:rPr>
                <w:rFonts w:hint="eastAsia"/>
                <w:lang w:eastAsia="zh-CN"/>
              </w:rPr>
              <w:lastRenderedPageBreak/>
              <w:t>S</w:t>
            </w:r>
            <w:r>
              <w:rPr>
                <w:lang w:eastAsia="zh-CN"/>
              </w:rPr>
              <w:t>preadtrum</w:t>
            </w:r>
          </w:p>
        </w:tc>
        <w:tc>
          <w:tcPr>
            <w:tcW w:w="7727" w:type="dxa"/>
            <w:gridSpan w:val="2"/>
          </w:tcPr>
          <w:p w14:paraId="07F05595" w14:textId="0FFD2527" w:rsidR="00E645EA" w:rsidRDefault="00E645EA" w:rsidP="000D5968">
            <w:pPr>
              <w:rPr>
                <w:lang w:eastAsia="zh-CN"/>
              </w:rPr>
            </w:pPr>
            <w:r>
              <w:rPr>
                <w:rFonts w:hint="eastAsia"/>
                <w:lang w:eastAsia="zh-CN"/>
              </w:rPr>
              <w:t>F</w:t>
            </w:r>
            <w:r>
              <w:rPr>
                <w:lang w:eastAsia="zh-CN"/>
              </w:rPr>
              <w:t>ine with option 2</w:t>
            </w:r>
          </w:p>
        </w:tc>
      </w:tr>
      <w:tr w:rsidR="004E647F" w14:paraId="77CF8907" w14:textId="77777777" w:rsidTr="00871A4D">
        <w:tc>
          <w:tcPr>
            <w:tcW w:w="2235" w:type="dxa"/>
          </w:tcPr>
          <w:p w14:paraId="55425F3A" w14:textId="47819423" w:rsidR="004E647F" w:rsidRDefault="004E647F" w:rsidP="004E647F">
            <w:pPr>
              <w:rPr>
                <w:lang w:eastAsia="zh-CN"/>
              </w:rPr>
            </w:pPr>
            <w:r>
              <w:rPr>
                <w:rFonts w:hint="eastAsia"/>
                <w:lang w:eastAsia="zh-CN"/>
              </w:rPr>
              <w:t>C</w:t>
            </w:r>
            <w:r>
              <w:rPr>
                <w:lang w:eastAsia="zh-CN"/>
              </w:rPr>
              <w:t>MCC</w:t>
            </w:r>
          </w:p>
        </w:tc>
        <w:tc>
          <w:tcPr>
            <w:tcW w:w="7727" w:type="dxa"/>
            <w:gridSpan w:val="2"/>
          </w:tcPr>
          <w:p w14:paraId="6E4C1506" w14:textId="511CCEB1" w:rsidR="004E647F" w:rsidRDefault="004E647F" w:rsidP="004E647F">
            <w:pPr>
              <w:rPr>
                <w:lang w:eastAsia="zh-CN"/>
              </w:rPr>
            </w:pPr>
            <w:r>
              <w:rPr>
                <w:lang w:eastAsia="zh-CN"/>
              </w:rPr>
              <w:t>We think the granularity of functionality is smaller than the meaning of UE feature. There may be multiple functionalities corresponding to multiple configurations, even with the same sub use case.</w:t>
            </w:r>
          </w:p>
        </w:tc>
      </w:tr>
      <w:tr w:rsidR="000647F3" w14:paraId="7A9912B7" w14:textId="77777777" w:rsidTr="00871A4D">
        <w:tc>
          <w:tcPr>
            <w:tcW w:w="2235" w:type="dxa"/>
          </w:tcPr>
          <w:p w14:paraId="4ED2FEB1" w14:textId="53DBCE08" w:rsidR="000647F3" w:rsidRDefault="000647F3" w:rsidP="004E647F">
            <w:pPr>
              <w:rPr>
                <w:lang w:eastAsia="zh-CN"/>
              </w:rPr>
            </w:pPr>
            <w:r>
              <w:rPr>
                <w:lang w:eastAsia="zh-CN"/>
              </w:rPr>
              <w:t>Google</w:t>
            </w:r>
          </w:p>
        </w:tc>
        <w:tc>
          <w:tcPr>
            <w:tcW w:w="7727" w:type="dxa"/>
            <w:gridSpan w:val="2"/>
          </w:tcPr>
          <w:p w14:paraId="0F819E0D" w14:textId="187E27C7" w:rsidR="000647F3" w:rsidRDefault="000647F3" w:rsidP="004E647F">
            <w:pPr>
              <w:rPr>
                <w:lang w:eastAsia="zh-CN"/>
              </w:rPr>
            </w:pPr>
            <w:r>
              <w:rPr>
                <w:lang w:eastAsia="zh-CN"/>
              </w:rPr>
              <w:t>OK with option 2.</w:t>
            </w:r>
          </w:p>
        </w:tc>
      </w:tr>
      <w:tr w:rsidR="00B81544" w14:paraId="454BC9D4" w14:textId="77777777" w:rsidTr="00871A4D">
        <w:tc>
          <w:tcPr>
            <w:tcW w:w="2235" w:type="dxa"/>
          </w:tcPr>
          <w:p w14:paraId="30D421EF" w14:textId="237DA77D" w:rsidR="00B81544" w:rsidRDefault="00B81544" w:rsidP="00B8154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55269C6C" w14:textId="268F21E8" w:rsidR="00B81544" w:rsidRDefault="00B81544" w:rsidP="00B81544">
            <w:pPr>
              <w:rPr>
                <w:lang w:eastAsia="zh-CN"/>
              </w:rPr>
            </w:pPr>
            <w:r>
              <w:rPr>
                <w:lang w:eastAsia="zh-CN"/>
              </w:rPr>
              <w:t xml:space="preserve">The intention of defining </w:t>
            </w:r>
            <w:proofErr w:type="gramStart"/>
            <w:r>
              <w:rPr>
                <w:lang w:eastAsia="zh-CN"/>
              </w:rPr>
              <w:t>functionality based</w:t>
            </w:r>
            <w:proofErr w:type="gramEnd"/>
            <w:r>
              <w:rPr>
                <w:lang w:eastAsia="zh-CN"/>
              </w:rPr>
              <w:t xml:space="preserve"> LCM is to give UE flexibility so that its operation over the specific model(s) is to some extent transparent to gNB. We do not see a need to tangle the data collection ID to the functionality, which only has impact to training data collection and inference but has no impact to activation/deactivation/selection/switching/monitoring, etc.</w:t>
            </w:r>
          </w:p>
        </w:tc>
      </w:tr>
      <w:tr w:rsidR="00047441" w14:paraId="54117756" w14:textId="77777777" w:rsidTr="00C81CC7">
        <w:tc>
          <w:tcPr>
            <w:tcW w:w="2235" w:type="dxa"/>
          </w:tcPr>
          <w:p w14:paraId="27DF8E24" w14:textId="77777777" w:rsidR="00047441" w:rsidRDefault="00047441" w:rsidP="00C81CC7">
            <w:pPr>
              <w:rPr>
                <w:lang w:eastAsia="zh-CN"/>
              </w:rPr>
            </w:pPr>
            <w:r>
              <w:rPr>
                <w:lang w:eastAsia="zh-CN"/>
              </w:rPr>
              <w:t>AT&amp;T 2</w:t>
            </w:r>
          </w:p>
        </w:tc>
        <w:tc>
          <w:tcPr>
            <w:tcW w:w="7727" w:type="dxa"/>
            <w:gridSpan w:val="2"/>
          </w:tcPr>
          <w:p w14:paraId="465CB200" w14:textId="42333F13" w:rsidR="00047441" w:rsidRDefault="00047441" w:rsidP="00C81CC7">
            <w:r>
              <w:t xml:space="preserve">Support option 2 as it allows for a simple streamlined framework. By having multiple functionalities for each feature, each functionality corresponds to different configurations with different corresponding LCM requirements. This allows the gNB to control the functionality it requires based on the current configuration LCM requirements. </w:t>
            </w:r>
          </w:p>
          <w:p w14:paraId="6D25894E" w14:textId="39EAA9CC" w:rsidR="00047441" w:rsidRDefault="00047441" w:rsidP="00C81CC7">
            <w:pPr>
              <w:rPr>
                <w:rFonts w:eastAsia="MS Mincho"/>
                <w:lang w:eastAsia="ja-JP"/>
              </w:rPr>
            </w:pPr>
            <w:r>
              <w:t xml:space="preserve">Simulations in different AI/ML agenda items showed that AI/ML models perform poorly when generalized for all scenarios. Therefore, if the functionalities are defined one per </w:t>
            </w:r>
            <w:proofErr w:type="gramStart"/>
            <w:r>
              <w:t>feature</w:t>
            </w:r>
            <w:proofErr w:type="gramEnd"/>
            <w:r>
              <w:t xml:space="preserve"> we would need to define another term in order to differentiate the models based on different scenarios.</w:t>
            </w:r>
          </w:p>
        </w:tc>
      </w:tr>
      <w:tr w:rsidR="007130E0" w14:paraId="6D78D152" w14:textId="77777777" w:rsidTr="00C81CC7">
        <w:tc>
          <w:tcPr>
            <w:tcW w:w="2235" w:type="dxa"/>
          </w:tcPr>
          <w:p w14:paraId="48DE7AA0" w14:textId="4F0322FC" w:rsidR="007130E0" w:rsidRDefault="007130E0" w:rsidP="00C81CC7">
            <w:pPr>
              <w:rPr>
                <w:lang w:eastAsia="zh-CN"/>
              </w:rPr>
            </w:pPr>
            <w:r>
              <w:rPr>
                <w:lang w:eastAsia="zh-CN"/>
              </w:rPr>
              <w:t>Ericsson</w:t>
            </w:r>
          </w:p>
        </w:tc>
        <w:tc>
          <w:tcPr>
            <w:tcW w:w="7727" w:type="dxa"/>
            <w:gridSpan w:val="2"/>
          </w:tcPr>
          <w:p w14:paraId="1A13322E" w14:textId="3D0F60ED" w:rsidR="007130E0" w:rsidRDefault="007130E0" w:rsidP="00C81CC7">
            <w:r>
              <w:t xml:space="preserve">Slightly prefer option 1. This should be a starting point, if needed, we can discuss several functionalities for a feature. Regarding the issue that models might not generalize for all scenarios. The assumption is that the feature will be subject to extensive testing, via RAN4 defined tests. Hence the feature does not need to be differentiated to different scenarios/configurations. Share the view with Huawei that the UE can switch model transparently to the NW within the functionality/feature.  </w:t>
            </w:r>
          </w:p>
        </w:tc>
      </w:tr>
    </w:tbl>
    <w:p w14:paraId="1A8AF243" w14:textId="3A868214" w:rsidR="000E20FE" w:rsidRDefault="000E20FE" w:rsidP="000E20FE">
      <w:pPr>
        <w:spacing w:after="160" w:line="256" w:lineRule="auto"/>
      </w:pPr>
    </w:p>
    <w:p w14:paraId="7D693021" w14:textId="4AFBEB7E" w:rsidR="000E20FE" w:rsidRDefault="000E20FE" w:rsidP="000E20FE">
      <w:pPr>
        <w:spacing w:after="160" w:line="256" w:lineRule="auto"/>
      </w:pPr>
      <w:r>
        <w:t>In case of Option 2, companies mention that a functionality may map to a certain scenario/configuration/site or any other granularity that the NW wants to create. Some companies also mention that a functionality may be viewed as a unit of “generalization”. Some companies also mention that a functionality may be viewed as a unit of RAN4 test.</w:t>
      </w:r>
    </w:p>
    <w:tbl>
      <w:tblPr>
        <w:tblStyle w:val="TableGrid"/>
        <w:tblW w:w="0" w:type="auto"/>
        <w:tblLook w:val="04A0" w:firstRow="1" w:lastRow="0" w:firstColumn="1" w:lastColumn="0" w:noHBand="0" w:noVBand="1"/>
      </w:tblPr>
      <w:tblGrid>
        <w:gridCol w:w="2235"/>
        <w:gridCol w:w="7727"/>
      </w:tblGrid>
      <w:tr w:rsidR="000E20FE" w14:paraId="0DA6AB83" w14:textId="77777777" w:rsidTr="00E645EA">
        <w:tc>
          <w:tcPr>
            <w:tcW w:w="2235" w:type="dxa"/>
            <w:shd w:val="clear" w:color="auto" w:fill="D9D9D9" w:themeFill="background1" w:themeFillShade="D9"/>
          </w:tcPr>
          <w:p w14:paraId="2E73218B" w14:textId="77777777" w:rsidR="000E20FE" w:rsidRDefault="000E20FE" w:rsidP="00E645EA">
            <w:pPr>
              <w:jc w:val="center"/>
              <w:rPr>
                <w:b/>
                <w:bCs/>
              </w:rPr>
            </w:pPr>
            <w:r>
              <w:rPr>
                <w:rFonts w:hint="eastAsia"/>
                <w:b/>
                <w:bCs/>
              </w:rPr>
              <w:t>C</w:t>
            </w:r>
            <w:r>
              <w:rPr>
                <w:b/>
                <w:bCs/>
              </w:rPr>
              <w:t>ompany</w:t>
            </w:r>
          </w:p>
        </w:tc>
        <w:tc>
          <w:tcPr>
            <w:tcW w:w="7727" w:type="dxa"/>
            <w:shd w:val="clear" w:color="auto" w:fill="D9D9D9" w:themeFill="background1" w:themeFillShade="D9"/>
          </w:tcPr>
          <w:p w14:paraId="11DAB035" w14:textId="77777777" w:rsidR="000E20FE" w:rsidRDefault="000E20FE" w:rsidP="00E645EA">
            <w:pPr>
              <w:jc w:val="center"/>
              <w:rPr>
                <w:b/>
                <w:bCs/>
              </w:rPr>
            </w:pPr>
            <w:r>
              <w:rPr>
                <w:rFonts w:hint="eastAsia"/>
                <w:b/>
                <w:bCs/>
              </w:rPr>
              <w:t>C</w:t>
            </w:r>
            <w:r>
              <w:rPr>
                <w:b/>
                <w:bCs/>
              </w:rPr>
              <w:t>omments</w:t>
            </w:r>
          </w:p>
        </w:tc>
      </w:tr>
      <w:tr w:rsidR="00823C94" w14:paraId="036078E6" w14:textId="77777777" w:rsidTr="00E645EA">
        <w:tc>
          <w:tcPr>
            <w:tcW w:w="2235" w:type="dxa"/>
          </w:tcPr>
          <w:p w14:paraId="4E0E744A" w14:textId="61D82FFD" w:rsidR="00823C94" w:rsidRDefault="00823C94" w:rsidP="00823C94">
            <w:pPr>
              <w:rPr>
                <w:lang w:eastAsia="zh-CN"/>
              </w:rPr>
            </w:pPr>
            <w:r>
              <w:rPr>
                <w:rFonts w:eastAsia="MS Mincho" w:hint="eastAsia"/>
                <w:lang w:eastAsia="ja-JP"/>
              </w:rPr>
              <w:t>N</w:t>
            </w:r>
            <w:r>
              <w:rPr>
                <w:rFonts w:eastAsia="MS Mincho"/>
                <w:lang w:eastAsia="ja-JP"/>
              </w:rPr>
              <w:t>TT DOCOMO</w:t>
            </w:r>
          </w:p>
        </w:tc>
        <w:tc>
          <w:tcPr>
            <w:tcW w:w="7727" w:type="dxa"/>
          </w:tcPr>
          <w:p w14:paraId="1B902176" w14:textId="3DB5D8B3" w:rsidR="00823C94" w:rsidRDefault="00823C94" w:rsidP="00823C94">
            <w:pPr>
              <w:rPr>
                <w:b/>
              </w:rPr>
            </w:pPr>
            <w:r>
              <w:rPr>
                <w:rFonts w:eastAsia="MS Mincho" w:hint="eastAsia"/>
                <w:lang w:eastAsia="ja-JP"/>
              </w:rPr>
              <w:t>I</w:t>
            </w:r>
            <w:r>
              <w:rPr>
                <w:rFonts w:eastAsia="MS Mincho"/>
                <w:lang w:eastAsia="ja-JP"/>
              </w:rPr>
              <w:t>t is not realistic to assume models at UE side can handle the feature over all scenarios/configurations/sites. Then, when UE reports the supported functionality, it should be supported functionality should be per scenario/configuration/site. If RAN4 test is defined per scenario/configuration/site, it can be viewed as a unit of RAN4 test as well.</w:t>
            </w:r>
          </w:p>
        </w:tc>
      </w:tr>
      <w:tr w:rsidR="00823C94" w14:paraId="4BBAAD76" w14:textId="77777777" w:rsidTr="00E645EA">
        <w:tc>
          <w:tcPr>
            <w:tcW w:w="2235" w:type="dxa"/>
          </w:tcPr>
          <w:p w14:paraId="270AB88B" w14:textId="045B601A" w:rsidR="00823C94" w:rsidRPr="001D191E" w:rsidRDefault="001D191E" w:rsidP="00823C94">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61566DAF" w14:textId="5203BB98" w:rsidR="00823C94" w:rsidRDefault="001D191E" w:rsidP="00823C94">
            <w:pPr>
              <w:rPr>
                <w:rFonts w:eastAsia="Malgun Gothic"/>
                <w:lang w:eastAsia="ko-KR"/>
              </w:rPr>
            </w:pPr>
            <w:r w:rsidRPr="001D191E">
              <w:rPr>
                <w:rFonts w:eastAsia="Malgun Gothic"/>
                <w:lang w:eastAsia="ko-KR"/>
              </w:rPr>
              <w:t xml:space="preserve">For the network to </w:t>
            </w:r>
            <w:proofErr w:type="gramStart"/>
            <w:r w:rsidRPr="001D191E">
              <w:rPr>
                <w:rFonts w:eastAsia="Malgun Gothic"/>
                <w:lang w:eastAsia="ko-KR"/>
              </w:rPr>
              <w:t>rely</w:t>
            </w:r>
            <w:proofErr w:type="gramEnd"/>
            <w:r w:rsidRPr="001D191E">
              <w:rPr>
                <w:rFonts w:eastAsia="Malgun Gothic"/>
                <w:lang w:eastAsia="ko-KR"/>
              </w:rPr>
              <w:t xml:space="preserve"> AI/ML model, some test is necessary. </w:t>
            </w:r>
            <w:proofErr w:type="gramStart"/>
            <w:r w:rsidRPr="001D191E">
              <w:rPr>
                <w:rFonts w:eastAsia="Malgun Gothic"/>
                <w:lang w:eastAsia="ko-KR"/>
              </w:rPr>
              <w:t>The a</w:t>
            </w:r>
            <w:proofErr w:type="gramEnd"/>
            <w:r w:rsidRPr="001D191E">
              <w:rPr>
                <w:rFonts w:eastAsia="Malgun Gothic"/>
                <w:lang w:eastAsia="ko-KR"/>
              </w:rPr>
              <w:t xml:space="preserve"> certain scenario/configuration/site or any other granularity that the NW wants to create can be checked by only to be expressed by the test.</w:t>
            </w:r>
          </w:p>
        </w:tc>
      </w:tr>
      <w:tr w:rsidR="00871A4D" w14:paraId="28C929EE" w14:textId="77777777" w:rsidTr="00871A4D">
        <w:tc>
          <w:tcPr>
            <w:tcW w:w="2235" w:type="dxa"/>
            <w:hideMark/>
          </w:tcPr>
          <w:p w14:paraId="504464E7" w14:textId="77777777" w:rsidR="00871A4D" w:rsidRDefault="00871A4D">
            <w:pPr>
              <w:rPr>
                <w:rFonts w:eastAsia="Malgun Gothic"/>
                <w:lang w:eastAsia="ko-KR"/>
              </w:rPr>
            </w:pPr>
            <w:r>
              <w:rPr>
                <w:rFonts w:eastAsia="Malgun Gothic"/>
                <w:lang w:eastAsia="ko-KR"/>
              </w:rPr>
              <w:lastRenderedPageBreak/>
              <w:t>LG</w:t>
            </w:r>
          </w:p>
        </w:tc>
        <w:tc>
          <w:tcPr>
            <w:tcW w:w="7727" w:type="dxa"/>
            <w:hideMark/>
          </w:tcPr>
          <w:p w14:paraId="6ADFDA5E" w14:textId="29437A31" w:rsidR="00871A4D" w:rsidRDefault="00871A4D">
            <w:pPr>
              <w:rPr>
                <w:b/>
              </w:rPr>
            </w:pPr>
            <w:r>
              <w:rPr>
                <w:rFonts w:eastAsia="Malgun Gothic"/>
                <w:lang w:eastAsia="ko-KR"/>
              </w:rPr>
              <w:t xml:space="preserve">To our understanding, the granularity of functionality is same or similar to feature </w:t>
            </w:r>
            <w:proofErr w:type="gramStart"/>
            <w:r>
              <w:rPr>
                <w:rFonts w:eastAsia="Malgun Gothic"/>
                <w:lang w:eastAsia="ko-KR"/>
              </w:rPr>
              <w:t>group(</w:t>
            </w:r>
            <w:proofErr w:type="gramEnd"/>
            <w:r>
              <w:rPr>
                <w:rFonts w:eastAsia="Malgun Gothic"/>
                <w:lang w:eastAsia="ko-KR"/>
              </w:rPr>
              <w:t xml:space="preserve">FG) defined for UE capability, which is not same as feature nor sub-use-case. Thus, both </w:t>
            </w:r>
            <w:proofErr w:type="gramStart"/>
            <w:r>
              <w:rPr>
                <w:rFonts w:eastAsia="Malgun Gothic"/>
                <w:lang w:eastAsia="ko-KR"/>
              </w:rPr>
              <w:t>approaches(</w:t>
            </w:r>
            <w:proofErr w:type="gramEnd"/>
            <w:r>
              <w:rPr>
                <w:rFonts w:eastAsia="Malgun Gothic"/>
                <w:lang w:eastAsia="ko-KR"/>
              </w:rPr>
              <w:t xml:space="preserve">i.e. defining functionality per </w:t>
            </w:r>
            <w:r>
              <w:t>scenario/configuration/site or across all scenario/configuration/site) are possible depending on further details of the FG/functionality. For example, if the performance of a feature is significantly changed when scenario/configuration/site is changed, it may be better to define functionality per scenario/configuration/site. If not, it would be better to define one functionality across all scenarios/configurations/sites.</w:t>
            </w:r>
          </w:p>
        </w:tc>
      </w:tr>
      <w:tr w:rsidR="006C5D32" w14:paraId="447E628C" w14:textId="77777777" w:rsidTr="00871A4D">
        <w:tc>
          <w:tcPr>
            <w:tcW w:w="2235" w:type="dxa"/>
          </w:tcPr>
          <w:p w14:paraId="3438A2D4" w14:textId="3088A927" w:rsidR="006C5D32" w:rsidRDefault="006C5D32" w:rsidP="006C5D32">
            <w:pPr>
              <w:rPr>
                <w:rFonts w:eastAsia="Malgun Gothic"/>
                <w:lang w:eastAsia="ko-KR"/>
              </w:rPr>
            </w:pPr>
            <w:r>
              <w:rPr>
                <w:rFonts w:hint="eastAsia"/>
                <w:lang w:eastAsia="zh-CN"/>
              </w:rPr>
              <w:t>Samsung</w:t>
            </w:r>
          </w:p>
        </w:tc>
        <w:tc>
          <w:tcPr>
            <w:tcW w:w="7727" w:type="dxa"/>
          </w:tcPr>
          <w:p w14:paraId="7BCB6213" w14:textId="23D65176" w:rsidR="006C5D32" w:rsidRDefault="006C5D32" w:rsidP="006C5D32">
            <w:pPr>
              <w:rPr>
                <w:rFonts w:eastAsia="Malgun Gothic"/>
                <w:lang w:eastAsia="ko-KR"/>
              </w:rPr>
            </w:pPr>
            <w:r w:rsidRPr="0021438C">
              <w:t>Perhaps</w:t>
            </w:r>
            <w:r w:rsidRPr="0021438C">
              <w:rPr>
                <w:rFonts w:hint="eastAsia"/>
              </w:rPr>
              <w:t xml:space="preserve"> the </w:t>
            </w:r>
            <w:r>
              <w:t xml:space="preserve">proper analogy for functionality is feature group. The supported scenarios and configurations under certain functionality can be thus analogous to components of a feature group. The granularity of functionality can be decided in work item level based on generalization performance. </w:t>
            </w:r>
          </w:p>
        </w:tc>
      </w:tr>
      <w:tr w:rsidR="00833D0F" w14:paraId="4FBD44F4" w14:textId="77777777" w:rsidTr="00871A4D">
        <w:tc>
          <w:tcPr>
            <w:tcW w:w="2235" w:type="dxa"/>
          </w:tcPr>
          <w:p w14:paraId="5D713DF4" w14:textId="4FBE0858" w:rsidR="00833D0F" w:rsidRDefault="00833D0F" w:rsidP="006C5D32">
            <w:pPr>
              <w:rPr>
                <w:lang w:eastAsia="zh-CN"/>
              </w:rPr>
            </w:pPr>
            <w:r>
              <w:rPr>
                <w:rFonts w:hint="eastAsia"/>
                <w:lang w:eastAsia="zh-CN"/>
              </w:rPr>
              <w:t>CATT</w:t>
            </w:r>
          </w:p>
        </w:tc>
        <w:tc>
          <w:tcPr>
            <w:tcW w:w="7727" w:type="dxa"/>
          </w:tcPr>
          <w:p w14:paraId="4852E91E" w14:textId="77777777" w:rsidR="00833D0F" w:rsidRDefault="00833D0F" w:rsidP="00E645EA">
            <w:pPr>
              <w:rPr>
                <w:lang w:eastAsia="zh-CN"/>
              </w:rPr>
            </w:pPr>
            <w:r>
              <w:rPr>
                <w:lang w:eastAsia="zh-CN"/>
              </w:rPr>
              <w:t>Functionality</w:t>
            </w:r>
            <w:r>
              <w:rPr>
                <w:rFonts w:hint="eastAsia"/>
                <w:lang w:eastAsia="zh-CN"/>
              </w:rPr>
              <w:t xml:space="preserve"> may or may not be associate</w:t>
            </w:r>
            <w:r w:rsidRPr="00072DFF">
              <w:rPr>
                <w:rFonts w:hint="eastAsia"/>
                <w:lang w:eastAsia="zh-CN"/>
              </w:rPr>
              <w:t>d</w:t>
            </w:r>
            <w:r>
              <w:rPr>
                <w:rFonts w:hint="eastAsia"/>
                <w:lang w:eastAsia="zh-CN"/>
              </w:rPr>
              <w:t xml:space="preserve"> with finer applicable condition (</w:t>
            </w:r>
            <w:proofErr w:type="gramStart"/>
            <w:r>
              <w:rPr>
                <w:rFonts w:hint="eastAsia"/>
                <w:lang w:eastAsia="zh-CN"/>
              </w:rPr>
              <w:t>e.g.</w:t>
            </w:r>
            <w:proofErr w:type="gramEnd"/>
            <w:r>
              <w:rPr>
                <w:rFonts w:hint="eastAsia"/>
                <w:lang w:eastAsia="zh-CN"/>
              </w:rPr>
              <w:t xml:space="preserve"> scenarios/</w:t>
            </w:r>
            <w:r>
              <w:rPr>
                <w:lang w:eastAsia="zh-CN"/>
              </w:rPr>
              <w:t>…</w:t>
            </w:r>
            <w:r>
              <w:rPr>
                <w:rFonts w:hint="eastAsia"/>
                <w:lang w:eastAsia="zh-CN"/>
              </w:rPr>
              <w:t>) than sub-use-case</w:t>
            </w:r>
            <w:r w:rsidRPr="00072DFF">
              <w:rPr>
                <w:rFonts w:hint="eastAsia"/>
                <w:lang w:eastAsia="zh-CN"/>
              </w:rPr>
              <w:t>, depending on how the AI/ML approach is design</w:t>
            </w:r>
            <w:r>
              <w:rPr>
                <w:rFonts w:hint="eastAsia"/>
                <w:lang w:eastAsia="zh-CN"/>
              </w:rPr>
              <w:t>ed</w:t>
            </w:r>
            <w:r w:rsidRPr="00072DFF">
              <w:rPr>
                <w:rFonts w:hint="eastAsia"/>
                <w:lang w:eastAsia="zh-CN"/>
              </w:rPr>
              <w:t xml:space="preserve">. </w:t>
            </w:r>
          </w:p>
          <w:p w14:paraId="2FC5F2E0" w14:textId="77777777" w:rsidR="00833D0F" w:rsidRDefault="00833D0F" w:rsidP="00E645EA">
            <w:pPr>
              <w:rPr>
                <w:lang w:eastAsia="zh-CN"/>
              </w:rPr>
            </w:pPr>
            <w:r>
              <w:rPr>
                <w:rFonts w:hint="eastAsia"/>
                <w:lang w:eastAsia="zh-CN"/>
              </w:rPr>
              <w:t xml:space="preserve">Generalization should be discussed separately. </w:t>
            </w:r>
          </w:p>
          <w:p w14:paraId="5C62A769" w14:textId="58034015" w:rsidR="00833D0F" w:rsidRPr="0021438C" w:rsidRDefault="00833D0F" w:rsidP="006C5D32">
            <w:r>
              <w:rPr>
                <w:rFonts w:hint="eastAsia"/>
                <w:lang w:eastAsia="zh-CN"/>
              </w:rPr>
              <w:t>Regarding RAN4</w:t>
            </w:r>
            <w:r>
              <w:rPr>
                <w:lang w:eastAsia="zh-CN"/>
              </w:rPr>
              <w:t>’</w:t>
            </w:r>
            <w:r>
              <w:rPr>
                <w:rFonts w:hint="eastAsia"/>
                <w:lang w:eastAsia="zh-CN"/>
              </w:rPr>
              <w:t xml:space="preserve">s test, RAN4 should consider how to test the performance of both </w:t>
            </w:r>
            <w:r>
              <w:rPr>
                <w:lang w:eastAsia="zh-CN"/>
              </w:rPr>
              <w:t>‘</w:t>
            </w:r>
            <w:r>
              <w:rPr>
                <w:rFonts w:hint="eastAsia"/>
                <w:lang w:eastAsia="zh-CN"/>
              </w:rPr>
              <w:t>model ID based-LCM</w:t>
            </w:r>
            <w:r>
              <w:rPr>
                <w:lang w:eastAsia="zh-CN"/>
              </w:rPr>
              <w:t>’</w:t>
            </w:r>
            <w:r>
              <w:rPr>
                <w:rFonts w:hint="eastAsia"/>
                <w:lang w:eastAsia="zh-CN"/>
              </w:rPr>
              <w:t xml:space="preserve"> and </w:t>
            </w:r>
            <w:r>
              <w:rPr>
                <w:lang w:eastAsia="zh-CN"/>
              </w:rPr>
              <w:t>‘</w:t>
            </w:r>
            <w:r>
              <w:rPr>
                <w:rFonts w:hint="eastAsia"/>
                <w:lang w:eastAsia="zh-CN"/>
              </w:rPr>
              <w:t>functionality based-LCM</w:t>
            </w:r>
            <w:r>
              <w:rPr>
                <w:lang w:eastAsia="zh-CN"/>
              </w:rPr>
              <w:t>’</w:t>
            </w:r>
            <w:r>
              <w:rPr>
                <w:rFonts w:hint="eastAsia"/>
                <w:lang w:eastAsia="zh-CN"/>
              </w:rPr>
              <w:t xml:space="preserve">. </w:t>
            </w:r>
            <w:r>
              <w:rPr>
                <w:lang w:eastAsia="zh-CN"/>
              </w:rPr>
              <w:t>M</w:t>
            </w:r>
            <w:r>
              <w:rPr>
                <w:rFonts w:hint="eastAsia"/>
                <w:lang w:eastAsia="zh-CN"/>
              </w:rPr>
              <w:t>aybe don</w:t>
            </w:r>
            <w:r>
              <w:rPr>
                <w:lang w:eastAsia="zh-CN"/>
              </w:rPr>
              <w:t>’</w:t>
            </w:r>
            <w:r>
              <w:rPr>
                <w:rFonts w:hint="eastAsia"/>
                <w:lang w:eastAsia="zh-CN"/>
              </w:rPr>
              <w:t>t worry about this at this stage.</w:t>
            </w:r>
          </w:p>
        </w:tc>
      </w:tr>
      <w:tr w:rsidR="00047441" w14:paraId="442A0791" w14:textId="77777777" w:rsidTr="00C81CC7">
        <w:tc>
          <w:tcPr>
            <w:tcW w:w="2235" w:type="dxa"/>
          </w:tcPr>
          <w:p w14:paraId="2526CB34" w14:textId="77777777" w:rsidR="00047441" w:rsidRDefault="00047441" w:rsidP="00C81CC7">
            <w:pPr>
              <w:rPr>
                <w:lang w:eastAsia="zh-CN"/>
              </w:rPr>
            </w:pPr>
            <w:r>
              <w:rPr>
                <w:lang w:eastAsia="zh-CN"/>
              </w:rPr>
              <w:t>AT&amp;T</w:t>
            </w:r>
          </w:p>
        </w:tc>
        <w:tc>
          <w:tcPr>
            <w:tcW w:w="7727" w:type="dxa"/>
          </w:tcPr>
          <w:p w14:paraId="5C4E5544" w14:textId="64E94490" w:rsidR="00047441" w:rsidRPr="0021438C" w:rsidRDefault="00047441" w:rsidP="00C81CC7">
            <w:pPr>
              <w:rPr>
                <w:lang w:val="en-GB"/>
              </w:rPr>
            </w:pPr>
            <w:r>
              <w:rPr>
                <w:lang w:val="en-GB"/>
              </w:rPr>
              <w:t xml:space="preserve">The general functionality structure should be discussed within the general framework. However, the granularity and details of each functionality should be decided individually within </w:t>
            </w:r>
            <w:proofErr w:type="gramStart"/>
            <w:r>
              <w:rPr>
                <w:lang w:val="en-GB"/>
              </w:rPr>
              <w:t>the each</w:t>
            </w:r>
            <w:proofErr w:type="gramEnd"/>
            <w:r>
              <w:rPr>
                <w:lang w:val="en-GB"/>
              </w:rPr>
              <w:t xml:space="preserve"> use case discussion. </w:t>
            </w:r>
          </w:p>
        </w:tc>
      </w:tr>
      <w:tr w:rsidR="00047441" w14:paraId="502B3897" w14:textId="77777777" w:rsidTr="00871A4D">
        <w:tc>
          <w:tcPr>
            <w:tcW w:w="2235" w:type="dxa"/>
          </w:tcPr>
          <w:p w14:paraId="283D41E6" w14:textId="77777777" w:rsidR="00047441" w:rsidRDefault="00047441" w:rsidP="006C5D32">
            <w:pPr>
              <w:rPr>
                <w:lang w:eastAsia="zh-CN"/>
              </w:rPr>
            </w:pPr>
          </w:p>
        </w:tc>
        <w:tc>
          <w:tcPr>
            <w:tcW w:w="7727" w:type="dxa"/>
          </w:tcPr>
          <w:p w14:paraId="5115E627" w14:textId="77777777" w:rsidR="00047441" w:rsidRDefault="00047441" w:rsidP="00E645EA">
            <w:pPr>
              <w:rPr>
                <w:lang w:eastAsia="zh-CN"/>
              </w:rPr>
            </w:pPr>
          </w:p>
        </w:tc>
      </w:tr>
    </w:tbl>
    <w:p w14:paraId="268D25BD" w14:textId="77777777" w:rsidR="000E20FE" w:rsidRDefault="000E20FE" w:rsidP="000E20FE">
      <w:pPr>
        <w:spacing w:after="160" w:line="256" w:lineRule="auto"/>
      </w:pPr>
    </w:p>
    <w:p w14:paraId="627D9CF0" w14:textId="0FED7A70" w:rsidR="000E20FE" w:rsidRDefault="000E20FE" w:rsidP="000E20FE">
      <w:pPr>
        <w:spacing w:after="160" w:line="256" w:lineRule="auto"/>
      </w:pPr>
      <w:r>
        <w:t>In case of Option 1, please share your views of how NW can enable scenario/configuration/site specific model development.</w:t>
      </w:r>
    </w:p>
    <w:tbl>
      <w:tblPr>
        <w:tblStyle w:val="TableGrid"/>
        <w:tblW w:w="0" w:type="auto"/>
        <w:tblLook w:val="04A0" w:firstRow="1" w:lastRow="0" w:firstColumn="1" w:lastColumn="0" w:noHBand="0" w:noVBand="1"/>
      </w:tblPr>
      <w:tblGrid>
        <w:gridCol w:w="2235"/>
        <w:gridCol w:w="7727"/>
      </w:tblGrid>
      <w:tr w:rsidR="000E20FE" w14:paraId="7767043B" w14:textId="77777777" w:rsidTr="00E645EA">
        <w:tc>
          <w:tcPr>
            <w:tcW w:w="2235" w:type="dxa"/>
            <w:shd w:val="clear" w:color="auto" w:fill="D9D9D9" w:themeFill="background1" w:themeFillShade="D9"/>
          </w:tcPr>
          <w:p w14:paraId="071B6A64" w14:textId="77777777" w:rsidR="000E20FE" w:rsidRDefault="000E20FE" w:rsidP="00E645EA">
            <w:pPr>
              <w:jc w:val="center"/>
              <w:rPr>
                <w:b/>
                <w:bCs/>
              </w:rPr>
            </w:pPr>
            <w:r>
              <w:rPr>
                <w:rFonts w:hint="eastAsia"/>
                <w:b/>
                <w:bCs/>
              </w:rPr>
              <w:t>C</w:t>
            </w:r>
            <w:r>
              <w:rPr>
                <w:b/>
                <w:bCs/>
              </w:rPr>
              <w:t>ompany</w:t>
            </w:r>
          </w:p>
        </w:tc>
        <w:tc>
          <w:tcPr>
            <w:tcW w:w="7727" w:type="dxa"/>
            <w:shd w:val="clear" w:color="auto" w:fill="D9D9D9" w:themeFill="background1" w:themeFillShade="D9"/>
          </w:tcPr>
          <w:p w14:paraId="41CD2DE8" w14:textId="77777777" w:rsidR="000E20FE" w:rsidRDefault="000E20FE" w:rsidP="00E645EA">
            <w:pPr>
              <w:jc w:val="center"/>
              <w:rPr>
                <w:b/>
                <w:bCs/>
              </w:rPr>
            </w:pPr>
            <w:r>
              <w:rPr>
                <w:rFonts w:hint="eastAsia"/>
                <w:b/>
                <w:bCs/>
              </w:rPr>
              <w:t>C</w:t>
            </w:r>
            <w:r>
              <w:rPr>
                <w:b/>
                <w:bCs/>
              </w:rPr>
              <w:t>omments</w:t>
            </w:r>
          </w:p>
        </w:tc>
      </w:tr>
      <w:tr w:rsidR="00823C94" w14:paraId="7FFAFA8F" w14:textId="77777777" w:rsidTr="00E645EA">
        <w:tc>
          <w:tcPr>
            <w:tcW w:w="2235" w:type="dxa"/>
          </w:tcPr>
          <w:p w14:paraId="461A3B4D" w14:textId="2190E7A7" w:rsidR="00823C94" w:rsidRDefault="00823C94" w:rsidP="00823C94">
            <w:pPr>
              <w:rPr>
                <w:lang w:eastAsia="zh-CN"/>
              </w:rPr>
            </w:pPr>
            <w:r>
              <w:rPr>
                <w:rFonts w:eastAsia="MS Mincho" w:hint="eastAsia"/>
                <w:lang w:eastAsia="ja-JP"/>
              </w:rPr>
              <w:t>N</w:t>
            </w:r>
            <w:r>
              <w:rPr>
                <w:rFonts w:eastAsia="MS Mincho"/>
                <w:lang w:eastAsia="ja-JP"/>
              </w:rPr>
              <w:t>TT DOCOMO</w:t>
            </w:r>
          </w:p>
        </w:tc>
        <w:tc>
          <w:tcPr>
            <w:tcW w:w="7727" w:type="dxa"/>
          </w:tcPr>
          <w:p w14:paraId="7761DA27" w14:textId="4F13BEB2" w:rsidR="00823C94" w:rsidRDefault="00823C94" w:rsidP="00823C94">
            <w:pPr>
              <w:rPr>
                <w:b/>
              </w:rPr>
            </w:pPr>
            <w:r>
              <w:rPr>
                <w:rFonts w:eastAsia="MS Mincho" w:hint="eastAsia"/>
                <w:bCs/>
                <w:lang w:eastAsia="ja-JP"/>
              </w:rPr>
              <w:t>O</w:t>
            </w:r>
            <w:r>
              <w:rPr>
                <w:rFonts w:eastAsia="MS Mincho"/>
                <w:bCs/>
                <w:lang w:eastAsia="ja-JP"/>
              </w:rPr>
              <w:t xml:space="preserve">ption 1 needs to introduce additional mechanism to inform applicable scenario/configuration/site associated with each functionality in addition to functionality identification. </w:t>
            </w:r>
          </w:p>
        </w:tc>
      </w:tr>
      <w:tr w:rsidR="00823C94" w14:paraId="3E986C8B" w14:textId="77777777" w:rsidTr="00E645EA">
        <w:tc>
          <w:tcPr>
            <w:tcW w:w="2235" w:type="dxa"/>
          </w:tcPr>
          <w:p w14:paraId="5A6B2B78" w14:textId="1CDE5EAC" w:rsidR="00823C94" w:rsidRPr="001D191E" w:rsidRDefault="001D191E" w:rsidP="00823C94">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5C6F8D9B" w14:textId="2BEE14D6" w:rsidR="00823C94" w:rsidRDefault="001D191E" w:rsidP="00823C94">
            <w:pPr>
              <w:rPr>
                <w:rFonts w:eastAsia="Malgun Gothic"/>
                <w:lang w:eastAsia="ko-KR"/>
              </w:rPr>
            </w:pPr>
            <w:r w:rsidRPr="001D191E">
              <w:rPr>
                <w:rFonts w:eastAsia="Malgun Gothic"/>
                <w:lang w:eastAsia="ko-KR"/>
              </w:rPr>
              <w:t>To define other term like sub-function or something.</w:t>
            </w:r>
          </w:p>
        </w:tc>
      </w:tr>
      <w:tr w:rsidR="00871A4D" w14:paraId="40F7B8DD" w14:textId="77777777" w:rsidTr="00871A4D">
        <w:tc>
          <w:tcPr>
            <w:tcW w:w="2235" w:type="dxa"/>
            <w:hideMark/>
          </w:tcPr>
          <w:p w14:paraId="4BC26424" w14:textId="77777777" w:rsidR="00871A4D" w:rsidRDefault="00871A4D">
            <w:pPr>
              <w:rPr>
                <w:rFonts w:eastAsia="Malgun Gothic"/>
                <w:lang w:eastAsia="ko-KR"/>
              </w:rPr>
            </w:pPr>
            <w:r>
              <w:rPr>
                <w:rFonts w:eastAsia="Malgun Gothic"/>
                <w:lang w:eastAsia="ko-KR"/>
              </w:rPr>
              <w:t>LG</w:t>
            </w:r>
          </w:p>
        </w:tc>
        <w:tc>
          <w:tcPr>
            <w:tcW w:w="7727" w:type="dxa"/>
            <w:hideMark/>
          </w:tcPr>
          <w:p w14:paraId="7B888F8B" w14:textId="77777777" w:rsidR="00871A4D" w:rsidRDefault="00871A4D">
            <w:pPr>
              <w:rPr>
                <w:rFonts w:eastAsia="Malgun Gothic"/>
                <w:lang w:eastAsia="ko-KR"/>
              </w:rPr>
            </w:pPr>
            <w:r>
              <w:rPr>
                <w:rFonts w:eastAsia="Malgun Gothic"/>
                <w:lang w:eastAsia="ko-KR"/>
              </w:rPr>
              <w:t xml:space="preserve">By default, NW can enable any feature or functionality by configuration/indication same via legacy mechanism(s). Enhanced mechanism may also be considered for faster enabling/disabling. </w:t>
            </w:r>
          </w:p>
        </w:tc>
      </w:tr>
      <w:tr w:rsidR="00833D0F" w14:paraId="621EA43A" w14:textId="77777777" w:rsidTr="00871A4D">
        <w:tc>
          <w:tcPr>
            <w:tcW w:w="2235" w:type="dxa"/>
          </w:tcPr>
          <w:p w14:paraId="54BDA7AD" w14:textId="78DADBEC" w:rsidR="00833D0F" w:rsidRDefault="00833D0F">
            <w:pPr>
              <w:rPr>
                <w:rFonts w:eastAsia="Malgun Gothic"/>
                <w:lang w:eastAsia="ko-KR"/>
              </w:rPr>
            </w:pPr>
            <w:r>
              <w:rPr>
                <w:rFonts w:hint="eastAsia"/>
                <w:lang w:eastAsia="zh-CN"/>
              </w:rPr>
              <w:t>CATT</w:t>
            </w:r>
          </w:p>
        </w:tc>
        <w:tc>
          <w:tcPr>
            <w:tcW w:w="7727" w:type="dxa"/>
          </w:tcPr>
          <w:p w14:paraId="0AD680FA" w14:textId="7F33DD6C" w:rsidR="00833D0F" w:rsidRDefault="00833D0F">
            <w:pPr>
              <w:rPr>
                <w:rFonts w:eastAsia="Malgun Gothic"/>
                <w:lang w:eastAsia="ko-KR"/>
              </w:rPr>
            </w:pPr>
            <w:r>
              <w:rPr>
                <w:rFonts w:hint="eastAsia"/>
                <w:lang w:eastAsia="zh-CN"/>
              </w:rPr>
              <w:t xml:space="preserve">The </w:t>
            </w:r>
            <w:r>
              <w:rPr>
                <w:lang w:eastAsia="zh-CN"/>
              </w:rPr>
              <w:t>simplest</w:t>
            </w:r>
            <w:r>
              <w:rPr>
                <w:rFonts w:hint="eastAsia"/>
                <w:lang w:eastAsia="zh-CN"/>
              </w:rPr>
              <w:t xml:space="preserve"> way is to provide </w:t>
            </w:r>
            <w:r>
              <w:rPr>
                <w:lang w:eastAsia="zh-CN"/>
              </w:rPr>
              <w:t>assistan</w:t>
            </w:r>
            <w:r>
              <w:rPr>
                <w:rFonts w:hint="eastAsia"/>
                <w:lang w:eastAsia="zh-CN"/>
              </w:rPr>
              <w:t xml:space="preserve">t information for the applicable condition of functionality. Just </w:t>
            </w:r>
            <w:proofErr w:type="gramStart"/>
            <w:r>
              <w:rPr>
                <w:lang w:eastAsia="zh-CN"/>
              </w:rPr>
              <w:t>similar</w:t>
            </w:r>
            <w:r>
              <w:rPr>
                <w:rFonts w:hint="eastAsia"/>
                <w:lang w:eastAsia="zh-CN"/>
              </w:rPr>
              <w:t xml:space="preserve"> to</w:t>
            </w:r>
            <w:proofErr w:type="gramEnd"/>
            <w:r>
              <w:rPr>
                <w:rFonts w:hint="eastAsia"/>
                <w:lang w:eastAsia="zh-CN"/>
              </w:rPr>
              <w:t xml:space="preserve"> meta </w:t>
            </w:r>
            <w:r>
              <w:rPr>
                <w:lang w:eastAsia="zh-CN"/>
              </w:rPr>
              <w:t>information</w:t>
            </w:r>
            <w:r>
              <w:rPr>
                <w:rFonts w:hint="eastAsia"/>
                <w:lang w:eastAsia="zh-CN"/>
              </w:rPr>
              <w:t xml:space="preserve">. </w:t>
            </w:r>
          </w:p>
        </w:tc>
      </w:tr>
      <w:tr w:rsidR="00084FEF" w14:paraId="4E17A19F" w14:textId="77777777" w:rsidTr="00871A4D">
        <w:tc>
          <w:tcPr>
            <w:tcW w:w="2235" w:type="dxa"/>
          </w:tcPr>
          <w:p w14:paraId="3AC7B447" w14:textId="32EC2670" w:rsidR="00084FEF" w:rsidRDefault="00084FEF" w:rsidP="00084FEF">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288B66DD" w14:textId="77777777" w:rsidR="00084FEF" w:rsidRDefault="00084FEF" w:rsidP="00084FEF">
            <w:pPr>
              <w:rPr>
                <w:lang w:eastAsia="zh-CN"/>
              </w:rPr>
            </w:pPr>
            <w:r>
              <w:rPr>
                <w:rFonts w:hint="eastAsia"/>
                <w:lang w:eastAsia="zh-CN"/>
              </w:rPr>
              <w:t>F</w:t>
            </w:r>
            <w:r>
              <w:rPr>
                <w:lang w:eastAsia="zh-CN"/>
              </w:rPr>
              <w:t>irstly, the scenario specific is not mandatory. A generalized model can be trained for which the feasibility has been justified at 9.2.2.1/9.2.3.1/9.2.4.1.</w:t>
            </w:r>
          </w:p>
          <w:p w14:paraId="1A5BC816" w14:textId="06F5ED67" w:rsidR="00084FEF" w:rsidRDefault="00084FEF" w:rsidP="00084FEF">
            <w:pPr>
              <w:rPr>
                <w:lang w:eastAsia="zh-CN"/>
              </w:rPr>
            </w:pPr>
            <w:r>
              <w:rPr>
                <w:lang w:eastAsia="zh-CN"/>
              </w:rPr>
              <w:t xml:space="preserve">Secondly, if optionally needed, the format of such ID should be an implicit ID. How to </w:t>
            </w:r>
            <w:proofErr w:type="gramStart"/>
            <w:r>
              <w:rPr>
                <w:lang w:eastAsia="zh-CN"/>
              </w:rPr>
              <w:t>categorizing</w:t>
            </w:r>
            <w:proofErr w:type="gramEnd"/>
            <w:r>
              <w:rPr>
                <w:lang w:eastAsia="zh-CN"/>
              </w:rPr>
              <w:t xml:space="preserve"> different scenarios/configurations is unknown to UE as it is NW </w:t>
            </w:r>
            <w:r>
              <w:rPr>
                <w:lang w:eastAsia="zh-CN"/>
              </w:rPr>
              <w:lastRenderedPageBreak/>
              <w:t>proprietary; UE can use this ID for the purpose of data categorization and inference accordingly.</w:t>
            </w:r>
          </w:p>
        </w:tc>
      </w:tr>
    </w:tbl>
    <w:p w14:paraId="469F8BD6" w14:textId="77777777" w:rsidR="000E20FE" w:rsidRDefault="000E20FE" w:rsidP="000E20FE">
      <w:pPr>
        <w:spacing w:after="160" w:line="256" w:lineRule="auto"/>
      </w:pPr>
    </w:p>
    <w:p w14:paraId="1A23946C" w14:textId="50F59ABA" w:rsidR="000E20FE" w:rsidRPr="000E20FE" w:rsidRDefault="000E20FE" w:rsidP="000E20FE">
      <w:pPr>
        <w:rPr>
          <w:lang w:val="en-GB"/>
        </w:rPr>
      </w:pPr>
      <w:r>
        <w:rPr>
          <w:lang w:val="en-GB"/>
        </w:rPr>
        <w:t>In case of Option 2, please share your views on h</w:t>
      </w:r>
      <w:r w:rsidRPr="00B357E5">
        <w:rPr>
          <w:lang w:val="en-GB"/>
        </w:rPr>
        <w:t>ow functionalities are created.</w:t>
      </w:r>
      <w:r>
        <w:rPr>
          <w:lang w:val="en-GB"/>
        </w:rPr>
        <w:t xml:space="preserve"> Are they specified, created offline, or may be dynamically created?</w:t>
      </w:r>
    </w:p>
    <w:tbl>
      <w:tblPr>
        <w:tblStyle w:val="TableGrid"/>
        <w:tblW w:w="0" w:type="auto"/>
        <w:tblLook w:val="04A0" w:firstRow="1" w:lastRow="0" w:firstColumn="1" w:lastColumn="0" w:noHBand="0" w:noVBand="1"/>
      </w:tblPr>
      <w:tblGrid>
        <w:gridCol w:w="2235"/>
        <w:gridCol w:w="7727"/>
      </w:tblGrid>
      <w:tr w:rsidR="00E11A56" w14:paraId="60876E63" w14:textId="77777777" w:rsidTr="00E645EA">
        <w:tc>
          <w:tcPr>
            <w:tcW w:w="2235" w:type="dxa"/>
            <w:shd w:val="clear" w:color="auto" w:fill="D9D9D9" w:themeFill="background1" w:themeFillShade="D9"/>
          </w:tcPr>
          <w:p w14:paraId="27B719CA" w14:textId="77777777" w:rsidR="00E11A56" w:rsidRDefault="00E11A56" w:rsidP="00E645EA">
            <w:pPr>
              <w:jc w:val="center"/>
              <w:rPr>
                <w:b/>
                <w:bCs/>
              </w:rPr>
            </w:pPr>
            <w:r>
              <w:rPr>
                <w:rFonts w:hint="eastAsia"/>
                <w:b/>
                <w:bCs/>
              </w:rPr>
              <w:t>C</w:t>
            </w:r>
            <w:r>
              <w:rPr>
                <w:b/>
                <w:bCs/>
              </w:rPr>
              <w:t>ompany</w:t>
            </w:r>
          </w:p>
        </w:tc>
        <w:tc>
          <w:tcPr>
            <w:tcW w:w="7727" w:type="dxa"/>
            <w:shd w:val="clear" w:color="auto" w:fill="D9D9D9" w:themeFill="background1" w:themeFillShade="D9"/>
          </w:tcPr>
          <w:p w14:paraId="36651FF3" w14:textId="77777777" w:rsidR="00E11A56" w:rsidRDefault="00E11A56" w:rsidP="00E645EA">
            <w:pPr>
              <w:jc w:val="center"/>
              <w:rPr>
                <w:b/>
                <w:bCs/>
              </w:rPr>
            </w:pPr>
            <w:r>
              <w:rPr>
                <w:rFonts w:hint="eastAsia"/>
                <w:b/>
                <w:bCs/>
              </w:rPr>
              <w:t>C</w:t>
            </w:r>
            <w:r>
              <w:rPr>
                <w:b/>
                <w:bCs/>
              </w:rPr>
              <w:t>omments</w:t>
            </w:r>
          </w:p>
        </w:tc>
      </w:tr>
      <w:tr w:rsidR="00823C94" w14:paraId="1FBCEC47" w14:textId="77777777" w:rsidTr="00E645EA">
        <w:tc>
          <w:tcPr>
            <w:tcW w:w="2235" w:type="dxa"/>
          </w:tcPr>
          <w:p w14:paraId="46A2C63F" w14:textId="29D1B51C" w:rsidR="00823C94" w:rsidRDefault="00823C94" w:rsidP="00823C94">
            <w:pPr>
              <w:rPr>
                <w:lang w:eastAsia="zh-CN"/>
              </w:rPr>
            </w:pPr>
            <w:r>
              <w:rPr>
                <w:rFonts w:eastAsia="MS Mincho" w:hint="eastAsia"/>
                <w:lang w:eastAsia="ja-JP"/>
              </w:rPr>
              <w:t>N</w:t>
            </w:r>
            <w:r>
              <w:rPr>
                <w:rFonts w:eastAsia="MS Mincho"/>
                <w:lang w:eastAsia="ja-JP"/>
              </w:rPr>
              <w:t>TT DOCOMO</w:t>
            </w:r>
          </w:p>
        </w:tc>
        <w:tc>
          <w:tcPr>
            <w:tcW w:w="7727" w:type="dxa"/>
          </w:tcPr>
          <w:p w14:paraId="6D9C4982" w14:textId="6D1DB1E2" w:rsidR="00823C94" w:rsidRDefault="00823C94" w:rsidP="00823C94">
            <w:pPr>
              <w:rPr>
                <w:b/>
              </w:rPr>
            </w:pPr>
            <w:r>
              <w:rPr>
                <w:rFonts w:eastAsia="MS Mincho"/>
                <w:bCs/>
                <w:lang w:eastAsia="ja-JP"/>
              </w:rPr>
              <w:t>We think creating offline can be a starting point. However, both approaches should be further studied.</w:t>
            </w:r>
          </w:p>
        </w:tc>
      </w:tr>
      <w:tr w:rsidR="00823C94" w14:paraId="053ABAFD" w14:textId="77777777" w:rsidTr="00E645EA">
        <w:tc>
          <w:tcPr>
            <w:tcW w:w="2235" w:type="dxa"/>
          </w:tcPr>
          <w:p w14:paraId="2DC11093" w14:textId="43510FF3" w:rsidR="00823C94" w:rsidRPr="001D191E" w:rsidRDefault="001D191E" w:rsidP="00823C94">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0C0F05B5" w14:textId="77777777" w:rsidR="00823C94" w:rsidRDefault="001D191E" w:rsidP="00823C94">
            <w:pPr>
              <w:rPr>
                <w:rFonts w:eastAsia="MS Mincho"/>
                <w:lang w:eastAsia="ja-JP"/>
              </w:rPr>
            </w:pPr>
            <w:r>
              <w:rPr>
                <w:rFonts w:eastAsia="MS Mincho" w:hint="eastAsia"/>
                <w:lang w:eastAsia="ja-JP"/>
              </w:rPr>
              <w:t>T</w:t>
            </w:r>
            <w:r>
              <w:rPr>
                <w:rFonts w:eastAsia="MS Mincho"/>
                <w:lang w:eastAsia="ja-JP"/>
              </w:rPr>
              <w:t xml:space="preserve">o be specified. </w:t>
            </w:r>
          </w:p>
          <w:p w14:paraId="62A59464" w14:textId="571CEF23" w:rsidR="001D191E" w:rsidRPr="001D191E" w:rsidRDefault="001D191E" w:rsidP="00823C94">
            <w:pPr>
              <w:rPr>
                <w:rFonts w:eastAsia="MS Mincho"/>
                <w:lang w:eastAsia="ja-JP"/>
              </w:rPr>
            </w:pPr>
          </w:p>
        </w:tc>
      </w:tr>
      <w:tr w:rsidR="00871A4D" w14:paraId="16022A13" w14:textId="77777777" w:rsidTr="00871A4D">
        <w:tc>
          <w:tcPr>
            <w:tcW w:w="2235" w:type="dxa"/>
            <w:hideMark/>
          </w:tcPr>
          <w:p w14:paraId="606121A6" w14:textId="77777777" w:rsidR="00871A4D" w:rsidRDefault="00871A4D">
            <w:pPr>
              <w:rPr>
                <w:rFonts w:eastAsia="Malgun Gothic"/>
                <w:lang w:eastAsia="ko-KR"/>
              </w:rPr>
            </w:pPr>
            <w:r>
              <w:rPr>
                <w:rFonts w:eastAsia="Malgun Gothic"/>
                <w:lang w:eastAsia="ko-KR"/>
              </w:rPr>
              <w:t>LG</w:t>
            </w:r>
          </w:p>
        </w:tc>
        <w:tc>
          <w:tcPr>
            <w:tcW w:w="7727" w:type="dxa"/>
            <w:hideMark/>
          </w:tcPr>
          <w:p w14:paraId="0954D1D2" w14:textId="77777777" w:rsidR="00871A4D" w:rsidRDefault="00871A4D">
            <w:pPr>
              <w:rPr>
                <w:rFonts w:eastAsia="Malgun Gothic"/>
                <w:lang w:eastAsia="ko-KR"/>
              </w:rPr>
            </w:pPr>
            <w:r>
              <w:rPr>
                <w:rFonts w:eastAsia="Malgun Gothic"/>
                <w:lang w:eastAsia="ko-KR"/>
              </w:rPr>
              <w:t>Please check our reply above.</w:t>
            </w:r>
          </w:p>
        </w:tc>
      </w:tr>
      <w:tr w:rsidR="006C5D32" w14:paraId="2549C002" w14:textId="77777777" w:rsidTr="00871A4D">
        <w:tc>
          <w:tcPr>
            <w:tcW w:w="2235" w:type="dxa"/>
          </w:tcPr>
          <w:p w14:paraId="60E11B6B" w14:textId="703D466D" w:rsidR="006C5D32" w:rsidRDefault="006C5D32" w:rsidP="006C5D32">
            <w:pPr>
              <w:rPr>
                <w:rFonts w:eastAsia="Malgun Gothic"/>
                <w:lang w:eastAsia="ko-KR"/>
              </w:rPr>
            </w:pPr>
            <w:r>
              <w:rPr>
                <w:rFonts w:hint="eastAsia"/>
                <w:lang w:eastAsia="zh-CN"/>
              </w:rPr>
              <w:t>Samsung</w:t>
            </w:r>
          </w:p>
        </w:tc>
        <w:tc>
          <w:tcPr>
            <w:tcW w:w="7727" w:type="dxa"/>
          </w:tcPr>
          <w:p w14:paraId="36E5B47C" w14:textId="79C3A4C7" w:rsidR="006C5D32" w:rsidRDefault="006C5D32" w:rsidP="006C5D32">
            <w:pPr>
              <w:rPr>
                <w:rFonts w:eastAsia="Malgun Gothic"/>
                <w:lang w:eastAsia="ko-KR"/>
              </w:rPr>
            </w:pPr>
            <w:r w:rsidRPr="0021438C">
              <w:rPr>
                <w:rFonts w:hint="eastAsia"/>
                <w:lang w:val="en-GB"/>
              </w:rPr>
              <w:t>Functionalities and the associated s</w:t>
            </w:r>
            <w:r>
              <w:rPr>
                <w:rFonts w:hint="eastAsia"/>
                <w:lang w:val="en-GB"/>
              </w:rPr>
              <w:t xml:space="preserve">cenarios and configurations shall be </w:t>
            </w:r>
            <w:r w:rsidRPr="0021438C">
              <w:rPr>
                <w:rFonts w:hint="eastAsia"/>
                <w:lang w:val="en-GB"/>
              </w:rPr>
              <w:t xml:space="preserve">specified akin to the specified feature group and components of </w:t>
            </w:r>
            <w:r>
              <w:rPr>
                <w:lang w:val="en-GB"/>
              </w:rPr>
              <w:t xml:space="preserve">the </w:t>
            </w:r>
            <w:r w:rsidRPr="0021438C">
              <w:rPr>
                <w:rFonts w:hint="eastAsia"/>
                <w:lang w:val="en-GB"/>
              </w:rPr>
              <w:t xml:space="preserve">legacy capability framework. </w:t>
            </w:r>
            <w:r>
              <w:rPr>
                <w:lang w:val="en-GB"/>
              </w:rPr>
              <w:t xml:space="preserve">This simplifies the LCM assistance a network is expected to provide. Individual model (algorithm/software) specific LCM assistance is not feasible. </w:t>
            </w:r>
          </w:p>
        </w:tc>
      </w:tr>
      <w:tr w:rsidR="00833D0F" w14:paraId="362AC5C3" w14:textId="77777777" w:rsidTr="00871A4D">
        <w:tc>
          <w:tcPr>
            <w:tcW w:w="2235" w:type="dxa"/>
          </w:tcPr>
          <w:p w14:paraId="426A6230" w14:textId="73FAC1F1" w:rsidR="00833D0F" w:rsidRDefault="00833D0F" w:rsidP="006C5D32">
            <w:pPr>
              <w:rPr>
                <w:lang w:eastAsia="zh-CN"/>
              </w:rPr>
            </w:pPr>
            <w:r>
              <w:rPr>
                <w:rFonts w:hint="eastAsia"/>
                <w:lang w:eastAsia="zh-CN"/>
              </w:rPr>
              <w:t>CATT</w:t>
            </w:r>
          </w:p>
        </w:tc>
        <w:tc>
          <w:tcPr>
            <w:tcW w:w="7727" w:type="dxa"/>
          </w:tcPr>
          <w:p w14:paraId="06459326" w14:textId="75EF3D99" w:rsidR="00833D0F" w:rsidRPr="0021438C" w:rsidRDefault="00833D0F" w:rsidP="006C5D32">
            <w:pPr>
              <w:rPr>
                <w:lang w:val="en-GB"/>
              </w:rPr>
            </w:pPr>
            <w:r>
              <w:rPr>
                <w:rFonts w:hint="eastAsia"/>
                <w:lang w:val="en-GB" w:eastAsia="zh-CN"/>
              </w:rPr>
              <w:t xml:space="preserve">They should better be specified. From specification point of view, it is natural to create functionality by </w:t>
            </w:r>
            <w:r>
              <w:rPr>
                <w:lang w:val="en-GB" w:eastAsia="zh-CN"/>
              </w:rPr>
              <w:t>‘</w:t>
            </w:r>
            <w:r>
              <w:rPr>
                <w:rFonts w:hint="eastAsia"/>
                <w:lang w:val="en-GB" w:eastAsia="zh-CN"/>
              </w:rPr>
              <w:t>UE capability report</w:t>
            </w:r>
            <w:r>
              <w:rPr>
                <w:lang w:val="en-GB" w:eastAsia="zh-CN"/>
              </w:rPr>
              <w:t>’</w:t>
            </w:r>
            <w:r>
              <w:rPr>
                <w:rFonts w:hint="eastAsia"/>
                <w:lang w:val="en-GB" w:eastAsia="zh-CN"/>
              </w:rPr>
              <w:t xml:space="preserve">. </w:t>
            </w:r>
          </w:p>
        </w:tc>
      </w:tr>
      <w:tr w:rsidR="00846098" w14:paraId="2127DE4D" w14:textId="77777777" w:rsidTr="00871A4D">
        <w:tc>
          <w:tcPr>
            <w:tcW w:w="2235" w:type="dxa"/>
          </w:tcPr>
          <w:p w14:paraId="2A4BEE6E" w14:textId="6343FFDB" w:rsidR="00846098" w:rsidRDefault="00846098" w:rsidP="0084609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3E06AD01" w14:textId="42BB68B3" w:rsidR="00846098" w:rsidRDefault="00846098" w:rsidP="00846098">
            <w:pPr>
              <w:rPr>
                <w:lang w:val="en-GB" w:eastAsia="zh-CN"/>
              </w:rPr>
            </w:pPr>
            <w:r>
              <w:rPr>
                <w:lang w:val="en-GB" w:eastAsia="zh-CN"/>
              </w:rPr>
              <w:t>The feasibility and potential spec impact of specified way can be studied. The offline way is out of 3GPP scope, and we cannot justify its feasibility.</w:t>
            </w:r>
          </w:p>
        </w:tc>
      </w:tr>
    </w:tbl>
    <w:p w14:paraId="446B773D" w14:textId="11B01B26" w:rsidR="00E11A56" w:rsidRDefault="00E11A56">
      <w:pPr>
        <w:spacing w:after="160" w:line="259" w:lineRule="auto"/>
        <w:rPr>
          <w:highlight w:val="yellow"/>
        </w:rPr>
      </w:pPr>
    </w:p>
    <w:p w14:paraId="2C0E4D15" w14:textId="3BAFF506" w:rsidR="000E20FE" w:rsidRDefault="000E20FE">
      <w:pPr>
        <w:spacing w:after="160" w:line="259" w:lineRule="auto"/>
        <w:rPr>
          <w:highlight w:val="yellow"/>
        </w:rPr>
      </w:pPr>
    </w:p>
    <w:p w14:paraId="6857AB36" w14:textId="77777777" w:rsidR="000E20FE" w:rsidRDefault="000E20FE">
      <w:pPr>
        <w:spacing w:after="160" w:line="259" w:lineRule="auto"/>
        <w:rPr>
          <w:highlight w:val="yellow"/>
        </w:rPr>
      </w:pPr>
    </w:p>
    <w:p w14:paraId="1E7DB644" w14:textId="77777777" w:rsidR="00B827E9" w:rsidRDefault="00823C94">
      <w:pPr>
        <w:pStyle w:val="Heading5"/>
        <w:numPr>
          <w:ilvl w:val="0"/>
          <w:numId w:val="0"/>
        </w:numPr>
        <w:ind w:left="1008" w:hanging="1008"/>
      </w:pPr>
      <w:r>
        <w:t>Issue 5-9: Overall framework of UE capability, functionality identification, and model identification</w:t>
      </w:r>
    </w:p>
    <w:p w14:paraId="57C61489" w14:textId="77777777" w:rsidR="00B827E9" w:rsidRDefault="00823C94">
      <w:pPr>
        <w:rPr>
          <w:highlight w:val="yellow"/>
          <w:lang w:val="en-GB"/>
        </w:rPr>
      </w:pPr>
      <w:r>
        <w:rPr>
          <w:rFonts w:ascii="Times New Roman" w:eastAsia="Batang" w:hAnsi="Times New Roman" w:cs="Times New Roman"/>
          <w:b/>
          <w:bCs/>
          <w:i/>
          <w:noProof/>
          <w:szCs w:val="24"/>
          <w:lang w:eastAsia="zh-CN"/>
        </w:rPr>
        <w:drawing>
          <wp:inline distT="0" distB="0" distL="0" distR="0" wp14:anchorId="5E8A725F" wp14:editId="00528FA4">
            <wp:extent cx="5934710" cy="2058670"/>
            <wp:effectExtent l="0" t="0" r="8890" b="0"/>
            <wp:docPr id="422" name="Picture 4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650EB0B2" w14:textId="77777777" w:rsidR="00B827E9" w:rsidRDefault="00823C94">
      <w:pPr>
        <w:pStyle w:val="Heading6"/>
        <w:numPr>
          <w:ilvl w:val="0"/>
          <w:numId w:val="0"/>
        </w:numPr>
        <w:ind w:left="1152" w:hanging="1152"/>
      </w:pPr>
      <w:r>
        <w:t>[FL1] Proposal 5-9a:</w:t>
      </w:r>
    </w:p>
    <w:p w14:paraId="7F9D9033" w14:textId="77777777" w:rsidR="00B827E9" w:rsidRDefault="00823C94">
      <w:pPr>
        <w:pStyle w:val="ListParagraph"/>
        <w:numPr>
          <w:ilvl w:val="0"/>
          <w:numId w:val="65"/>
        </w:numPr>
        <w:rPr>
          <w:lang w:val="en-GB"/>
        </w:rPr>
      </w:pPr>
      <w:r>
        <w:rPr>
          <w:lang w:val="en-GB"/>
        </w:rPr>
        <w:t>For AI/ML functionality, reuse legacy 3GPP framework of Features and UE capability.</w:t>
      </w:r>
    </w:p>
    <w:p w14:paraId="5AB1F82D" w14:textId="77777777" w:rsidR="00B827E9" w:rsidRDefault="00823C94">
      <w:pPr>
        <w:pStyle w:val="ListParagraph"/>
        <w:numPr>
          <w:ilvl w:val="0"/>
          <w:numId w:val="65"/>
        </w:numPr>
        <w:rPr>
          <w:lang w:val="en-GB"/>
        </w:rPr>
      </w:pPr>
      <w:r>
        <w:rPr>
          <w:lang w:val="en-GB"/>
        </w:rPr>
        <w:t>Functionality can be created offline, and functionality identification can be done between vendors and operators offline as a part of feature alignment.</w:t>
      </w:r>
    </w:p>
    <w:p w14:paraId="788AB5BA" w14:textId="77777777" w:rsidR="00B827E9" w:rsidRDefault="00823C94">
      <w:pPr>
        <w:pStyle w:val="ListParagraph"/>
        <w:numPr>
          <w:ilvl w:val="0"/>
          <w:numId w:val="65"/>
        </w:numPr>
        <w:rPr>
          <w:lang w:val="en-GB"/>
        </w:rPr>
      </w:pPr>
      <w:r>
        <w:rPr>
          <w:lang w:val="en-GB"/>
        </w:rPr>
        <w:t>UE indicates supported Functionalities for the given Feature in UE capability.</w:t>
      </w:r>
    </w:p>
    <w:p w14:paraId="7C6AA989" w14:textId="77777777" w:rsidR="00B827E9" w:rsidRDefault="00823C94">
      <w:pPr>
        <w:pStyle w:val="ListParagraph"/>
        <w:numPr>
          <w:ilvl w:val="0"/>
          <w:numId w:val="65"/>
        </w:numPr>
        <w:rPr>
          <w:lang w:val="en-GB"/>
        </w:rPr>
      </w:pPr>
      <w:r>
        <w:rPr>
          <w:lang w:val="en-GB"/>
        </w:rPr>
        <w:lastRenderedPageBreak/>
        <w:t>In functionality-based LCM, Network activates/deactivates individual AI/ML functionality. Model identification via model ID is not needed, and UE may select and switch AI/ML models for the Functionality transparently to Network.</w:t>
      </w:r>
    </w:p>
    <w:p w14:paraId="22F6EE79" w14:textId="77777777" w:rsidR="00B827E9" w:rsidRDefault="00823C94">
      <w:pPr>
        <w:pStyle w:val="ListParagraph"/>
        <w:numPr>
          <w:ilvl w:val="1"/>
          <w:numId w:val="65"/>
        </w:numPr>
        <w:rPr>
          <w:lang w:val="en-GB"/>
        </w:rPr>
      </w:pPr>
      <w:r>
        <w:rPr>
          <w:lang w:val="en-GB"/>
        </w:rPr>
        <w:t>FFS: Performance monitoring and RAN4 impact, and whether and how much awareness NW should have of UE’s model switching and update.</w:t>
      </w:r>
    </w:p>
    <w:p w14:paraId="76275B9D" w14:textId="77777777" w:rsidR="00B827E9" w:rsidRDefault="00823C94">
      <w:pPr>
        <w:pStyle w:val="ListParagraph"/>
        <w:numPr>
          <w:ilvl w:val="0"/>
          <w:numId w:val="65"/>
        </w:numPr>
        <w:rPr>
          <w:lang w:val="en-GB"/>
        </w:rPr>
      </w:pPr>
      <w:r>
        <w:rPr>
          <w:lang w:val="en-GB"/>
        </w:rPr>
        <w:t>In model-ID-based LCM, UE indicates supported Functionalities for the given Feature in UE capability. In addition, UE further indicates supported AI/ML models for each supported Functionality in UE capability.</w:t>
      </w:r>
    </w:p>
    <w:p w14:paraId="5EF2970F" w14:textId="77777777" w:rsidR="00B827E9" w:rsidRDefault="00823C94">
      <w:pPr>
        <w:pStyle w:val="ListParagraph"/>
        <w:numPr>
          <w:ilvl w:val="0"/>
          <w:numId w:val="65"/>
        </w:numPr>
        <w:rPr>
          <w:lang w:val="en-GB"/>
        </w:rPr>
      </w:pPr>
      <w:r>
        <w:rPr>
          <w:lang w:val="en-GB"/>
        </w:rPr>
        <w:t>In model-ID-based LCM, Network activates/deactivates individual AI/ML functionality. In addition, Network may activate/deactivate individual AI/ML models within the functionality. Models are identified by model ID at the Network.</w:t>
      </w:r>
    </w:p>
    <w:p w14:paraId="1B9A1290" w14:textId="77777777" w:rsidR="00B827E9" w:rsidRDefault="00B827E9">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2E6271A7" w14:textId="77777777">
        <w:trPr>
          <w:trHeight w:val="449"/>
        </w:trPr>
        <w:tc>
          <w:tcPr>
            <w:tcW w:w="2235" w:type="dxa"/>
            <w:shd w:val="clear" w:color="auto" w:fill="D9D9D9" w:themeFill="background1" w:themeFillShade="D9"/>
          </w:tcPr>
          <w:p w14:paraId="00C6D850" w14:textId="77777777" w:rsidR="00B827E9" w:rsidRDefault="00B827E9">
            <w:pPr>
              <w:jc w:val="center"/>
              <w:rPr>
                <w:lang w:val="en-GB"/>
              </w:rPr>
            </w:pPr>
          </w:p>
        </w:tc>
        <w:tc>
          <w:tcPr>
            <w:tcW w:w="3863" w:type="dxa"/>
            <w:shd w:val="clear" w:color="auto" w:fill="D9D9D9" w:themeFill="background1" w:themeFillShade="D9"/>
            <w:vAlign w:val="center"/>
          </w:tcPr>
          <w:p w14:paraId="676518CD"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2C7562F7" w14:textId="77777777" w:rsidR="00B827E9" w:rsidRDefault="00823C94">
            <w:pPr>
              <w:jc w:val="center"/>
              <w:rPr>
                <w:lang w:val="en-GB"/>
              </w:rPr>
            </w:pPr>
            <w:r>
              <w:rPr>
                <w:lang w:val="en-GB"/>
              </w:rPr>
              <w:t>No</w:t>
            </w:r>
          </w:p>
        </w:tc>
      </w:tr>
      <w:tr w:rsidR="00B827E9" w14:paraId="7C7134D0" w14:textId="77777777">
        <w:trPr>
          <w:trHeight w:val="746"/>
        </w:trPr>
        <w:tc>
          <w:tcPr>
            <w:tcW w:w="2235" w:type="dxa"/>
          </w:tcPr>
          <w:p w14:paraId="11AED7EE" w14:textId="77777777" w:rsidR="00B827E9" w:rsidRDefault="00823C94">
            <w:pPr>
              <w:jc w:val="center"/>
              <w:rPr>
                <w:lang w:val="en-GB"/>
              </w:rPr>
            </w:pPr>
            <w:r>
              <w:rPr>
                <w:lang w:val="en-GB"/>
              </w:rPr>
              <w:t>Agree?</w:t>
            </w:r>
          </w:p>
        </w:tc>
        <w:tc>
          <w:tcPr>
            <w:tcW w:w="3863" w:type="dxa"/>
          </w:tcPr>
          <w:p w14:paraId="7B9E8B24" w14:textId="77777777" w:rsidR="00B827E9" w:rsidRDefault="00823C94">
            <w:pPr>
              <w:rPr>
                <w:lang w:val="en-GB" w:eastAsia="zh-CN"/>
              </w:rPr>
            </w:pPr>
            <w:r>
              <w:rPr>
                <w:lang w:val="en-GB"/>
              </w:rPr>
              <w:t xml:space="preserve"> </w:t>
            </w:r>
          </w:p>
        </w:tc>
        <w:tc>
          <w:tcPr>
            <w:tcW w:w="3864" w:type="dxa"/>
          </w:tcPr>
          <w:p w14:paraId="0C4CE170" w14:textId="77777777" w:rsidR="00B827E9" w:rsidRDefault="00B827E9">
            <w:pPr>
              <w:rPr>
                <w:lang w:val="en-GB"/>
              </w:rPr>
            </w:pPr>
          </w:p>
        </w:tc>
      </w:tr>
      <w:tr w:rsidR="00B827E9" w14:paraId="0F5FFDAA" w14:textId="77777777">
        <w:tc>
          <w:tcPr>
            <w:tcW w:w="2235" w:type="dxa"/>
            <w:shd w:val="clear" w:color="auto" w:fill="D9D9D9" w:themeFill="background1" w:themeFillShade="D9"/>
          </w:tcPr>
          <w:p w14:paraId="1E04196F"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E507332" w14:textId="77777777" w:rsidR="00B827E9" w:rsidRDefault="00823C94">
            <w:pPr>
              <w:jc w:val="center"/>
              <w:rPr>
                <w:b/>
                <w:bCs/>
                <w:lang w:val="en-GB"/>
              </w:rPr>
            </w:pPr>
            <w:r>
              <w:rPr>
                <w:rFonts w:hint="eastAsia"/>
                <w:b/>
                <w:bCs/>
                <w:lang w:val="en-GB"/>
              </w:rPr>
              <w:t>C</w:t>
            </w:r>
            <w:r>
              <w:rPr>
                <w:b/>
                <w:bCs/>
                <w:lang w:val="en-GB"/>
              </w:rPr>
              <w:t>omments</w:t>
            </w:r>
          </w:p>
        </w:tc>
      </w:tr>
      <w:tr w:rsidR="00B827E9" w14:paraId="19723464" w14:textId="77777777">
        <w:tc>
          <w:tcPr>
            <w:tcW w:w="2235" w:type="dxa"/>
          </w:tcPr>
          <w:p w14:paraId="70931495" w14:textId="77777777" w:rsidR="00B827E9" w:rsidRDefault="00823C94">
            <w:pPr>
              <w:rPr>
                <w:lang w:eastAsia="zh-CN"/>
              </w:rPr>
            </w:pPr>
            <w:r>
              <w:rPr>
                <w:lang w:eastAsia="zh-CN"/>
              </w:rPr>
              <w:t>Nokia/NSB</w:t>
            </w:r>
          </w:p>
        </w:tc>
        <w:tc>
          <w:tcPr>
            <w:tcW w:w="7727" w:type="dxa"/>
            <w:gridSpan w:val="2"/>
          </w:tcPr>
          <w:p w14:paraId="55899050" w14:textId="77777777" w:rsidR="00B827E9" w:rsidRDefault="00823C94">
            <w:r>
              <w:t xml:space="preserve">Ok with the direction. Some wording can be revised to make things clearer. </w:t>
            </w:r>
          </w:p>
        </w:tc>
      </w:tr>
      <w:tr w:rsidR="00B827E9" w14:paraId="63D9FD41" w14:textId="77777777">
        <w:tc>
          <w:tcPr>
            <w:tcW w:w="2235" w:type="dxa"/>
          </w:tcPr>
          <w:p w14:paraId="4D50A650" w14:textId="77777777" w:rsidR="00B827E9" w:rsidRDefault="00823C94">
            <w:pPr>
              <w:rPr>
                <w:lang w:eastAsia="zh-CN"/>
              </w:rPr>
            </w:pPr>
            <w:r>
              <w:rPr>
                <w:lang w:eastAsia="zh-CN"/>
              </w:rPr>
              <w:t>Fujitsu</w:t>
            </w:r>
          </w:p>
        </w:tc>
        <w:tc>
          <w:tcPr>
            <w:tcW w:w="7727" w:type="dxa"/>
            <w:gridSpan w:val="2"/>
          </w:tcPr>
          <w:p w14:paraId="2A091791" w14:textId="77777777" w:rsidR="00B827E9" w:rsidRDefault="00823C94">
            <w:pPr>
              <w:rPr>
                <w:bCs/>
              </w:rPr>
            </w:pPr>
            <w:r>
              <w:rPr>
                <w:rFonts w:eastAsia="Malgun Gothic"/>
                <w:lang w:eastAsia="ko-KR"/>
              </w:rPr>
              <w:t xml:space="preserve">We think UE capability can be used to check AI/ML availability and relevant HW capabilities of UE side. For further model related information exchange between NW and UE, model ID is more flexible to be used for model identification than functionality. </w:t>
            </w:r>
            <w:r>
              <w:rPr>
                <w:lang w:eastAsia="ko-KR"/>
              </w:rPr>
              <w:t>W</w:t>
            </w:r>
            <w:r>
              <w:rPr>
                <w:bCs/>
              </w:rPr>
              <w:t>e can use two types of model ID to facilitate all LCM procedures.</w:t>
            </w:r>
          </w:p>
          <w:p w14:paraId="39D9DA9C" w14:textId="77777777" w:rsidR="00B827E9" w:rsidRDefault="00823C94">
            <w:pPr>
              <w:rPr>
                <w:bCs/>
              </w:rPr>
            </w:pPr>
            <w:r>
              <w:rPr>
                <w:bCs/>
              </w:rPr>
              <w:t>Type-1 model ID can be used to model managements including model training related operations. Type-2 model ID can be used for model inference related operations. Model ID and model functionality can be associated with each other during UE capability inquiry and report procedure.</w:t>
            </w:r>
          </w:p>
          <w:p w14:paraId="75A470B4" w14:textId="77777777" w:rsidR="00B827E9" w:rsidRDefault="00823C94">
            <w:pPr>
              <w:rPr>
                <w:lang w:eastAsia="ko-KR"/>
              </w:rPr>
            </w:pPr>
            <w:r>
              <w:rPr>
                <w:lang w:eastAsia="ko-KR"/>
              </w:rPr>
              <w:t xml:space="preserve">The challenges to Functionality based LCM is its lack of flexibility: </w:t>
            </w:r>
          </w:p>
          <w:p w14:paraId="4084A805" w14:textId="77777777" w:rsidR="00B827E9" w:rsidRDefault="00823C94">
            <w:pPr>
              <w:rPr>
                <w:lang w:eastAsia="ko-KR"/>
              </w:rPr>
            </w:pPr>
            <w:r>
              <w:rPr>
                <w:lang w:eastAsia="ko-KR"/>
              </w:rPr>
              <w:t xml:space="preserve">As in the proposal, UE-based model switching transparently to network would be assumed. Otherwise, model proprietary information may have to be aware by NW side. </w:t>
            </w:r>
          </w:p>
          <w:p w14:paraId="3C2EA0C2" w14:textId="77777777" w:rsidR="00B827E9" w:rsidRDefault="00823C94">
            <w:pPr>
              <w:rPr>
                <w:lang w:eastAsia="ko-KR"/>
              </w:rPr>
            </w:pPr>
            <w:r>
              <w:rPr>
                <w:lang w:eastAsia="ko-KR"/>
              </w:rPr>
              <w:t xml:space="preserve">By using model-ID based LCM, such kind of proprietary information can be protected via model index. </w:t>
            </w:r>
          </w:p>
        </w:tc>
      </w:tr>
      <w:tr w:rsidR="00B827E9" w14:paraId="6329D774" w14:textId="77777777">
        <w:tc>
          <w:tcPr>
            <w:tcW w:w="2235" w:type="dxa"/>
          </w:tcPr>
          <w:p w14:paraId="3CD58B18" w14:textId="77777777" w:rsidR="00B827E9" w:rsidRDefault="00823C94">
            <w:pPr>
              <w:rPr>
                <w:lang w:eastAsia="zh-CN"/>
              </w:rPr>
            </w:pPr>
            <w:r>
              <w:rPr>
                <w:rFonts w:hint="eastAsia"/>
                <w:lang w:eastAsia="zh-CN"/>
              </w:rPr>
              <w:t>v</w:t>
            </w:r>
            <w:r>
              <w:rPr>
                <w:lang w:eastAsia="zh-CN"/>
              </w:rPr>
              <w:t>ivo</w:t>
            </w:r>
          </w:p>
        </w:tc>
        <w:tc>
          <w:tcPr>
            <w:tcW w:w="7727" w:type="dxa"/>
            <w:gridSpan w:val="2"/>
          </w:tcPr>
          <w:p w14:paraId="6745E172" w14:textId="77777777" w:rsidR="00B827E9" w:rsidRDefault="00823C94">
            <w:pPr>
              <w:rPr>
                <w:b/>
                <w:lang w:eastAsia="zh-CN"/>
              </w:rPr>
            </w:pPr>
            <w:r>
              <w:rPr>
                <w:rFonts w:hint="eastAsia"/>
                <w:b/>
                <w:lang w:eastAsia="zh-CN"/>
              </w:rPr>
              <w:t>T</w:t>
            </w:r>
            <w:r>
              <w:rPr>
                <w:b/>
                <w:lang w:eastAsia="zh-CN"/>
              </w:rPr>
              <w:t>he following update is preferred</w:t>
            </w:r>
          </w:p>
          <w:p w14:paraId="7EE6C86C" w14:textId="77777777" w:rsidR="00B827E9" w:rsidRDefault="00823C94">
            <w:pPr>
              <w:pStyle w:val="ListParagraph"/>
              <w:numPr>
                <w:ilvl w:val="0"/>
                <w:numId w:val="67"/>
              </w:numPr>
              <w:rPr>
                <w:b/>
                <w:lang w:eastAsia="zh-CN"/>
              </w:rPr>
            </w:pPr>
            <w:r>
              <w:rPr>
                <w:rFonts w:eastAsiaTheme="minorEastAsia" w:hint="eastAsia"/>
                <w:b/>
                <w:lang w:eastAsia="zh-CN"/>
              </w:rPr>
              <w:t>I</w:t>
            </w:r>
            <w:r>
              <w:rPr>
                <w:rFonts w:eastAsiaTheme="minorEastAsia"/>
                <w:b/>
                <w:lang w:eastAsia="zh-CN"/>
              </w:rPr>
              <w:t xml:space="preserve">f the intention is to reuse current 3GPP based UE feature </w:t>
            </w:r>
            <w:proofErr w:type="gramStart"/>
            <w:r>
              <w:rPr>
                <w:rFonts w:eastAsiaTheme="minorEastAsia"/>
                <w:b/>
                <w:lang w:eastAsia="zh-CN"/>
              </w:rPr>
              <w:t>signaling</w:t>
            </w:r>
            <w:proofErr w:type="gramEnd"/>
            <w:r>
              <w:rPr>
                <w:rFonts w:eastAsiaTheme="minorEastAsia"/>
                <w:b/>
                <w:lang w:eastAsia="zh-CN"/>
              </w:rPr>
              <w:t xml:space="preserve"> we are not sure whether offline efforts need to be emphasized any more here.</w:t>
            </w:r>
          </w:p>
          <w:p w14:paraId="76A3DAA8" w14:textId="77777777" w:rsidR="00B827E9" w:rsidRDefault="00823C94">
            <w:pPr>
              <w:pStyle w:val="ListParagraph"/>
              <w:numPr>
                <w:ilvl w:val="0"/>
                <w:numId w:val="67"/>
              </w:numPr>
              <w:rPr>
                <w:b/>
                <w:lang w:eastAsia="zh-CN"/>
              </w:rPr>
            </w:pPr>
            <w:r>
              <w:rPr>
                <w:rFonts w:eastAsiaTheme="minorEastAsia" w:hint="eastAsia"/>
                <w:b/>
                <w:lang w:eastAsia="zh-CN"/>
              </w:rPr>
              <w:t>F</w:t>
            </w:r>
            <w:r>
              <w:rPr>
                <w:rFonts w:eastAsiaTheme="minorEastAsia"/>
                <w:b/>
                <w:lang w:eastAsia="zh-CN"/>
              </w:rPr>
              <w:t>unctionality activation/deactivation can be separately discussed.</w:t>
            </w:r>
          </w:p>
          <w:p w14:paraId="07084FF4" w14:textId="77777777" w:rsidR="00B827E9" w:rsidRDefault="00823C94">
            <w:pPr>
              <w:pStyle w:val="ListParagraph"/>
              <w:numPr>
                <w:ilvl w:val="0"/>
                <w:numId w:val="67"/>
              </w:numPr>
              <w:rPr>
                <w:b/>
                <w:lang w:eastAsia="zh-CN"/>
              </w:rPr>
            </w:pPr>
            <w:r>
              <w:rPr>
                <w:rFonts w:eastAsiaTheme="minorEastAsia" w:hint="eastAsia"/>
                <w:b/>
                <w:lang w:eastAsia="zh-CN"/>
              </w:rPr>
              <w:t>M</w:t>
            </w:r>
            <w:r>
              <w:rPr>
                <w:rFonts w:eastAsiaTheme="minorEastAsia"/>
                <w:b/>
                <w:lang w:eastAsia="zh-CN"/>
              </w:rPr>
              <w:t>odel management does not need to be coupled with functionality.</w:t>
            </w:r>
          </w:p>
          <w:p w14:paraId="64EFECED" w14:textId="77777777" w:rsidR="00B827E9" w:rsidRDefault="00823C94">
            <w:pPr>
              <w:pStyle w:val="Heading6"/>
              <w:numPr>
                <w:ilvl w:val="0"/>
                <w:numId w:val="0"/>
              </w:numPr>
              <w:ind w:left="1152" w:hanging="1152"/>
              <w:outlineLvl w:val="5"/>
            </w:pPr>
            <w:r>
              <w:t>[FL1] Proposal 5-9a:</w:t>
            </w:r>
          </w:p>
          <w:p w14:paraId="63611D28" w14:textId="77777777" w:rsidR="00B827E9" w:rsidRDefault="00823C94">
            <w:pPr>
              <w:pStyle w:val="ListParagraph"/>
              <w:numPr>
                <w:ilvl w:val="0"/>
                <w:numId w:val="65"/>
              </w:numPr>
              <w:rPr>
                <w:lang w:val="en-GB"/>
              </w:rPr>
            </w:pPr>
            <w:r>
              <w:rPr>
                <w:lang w:val="en-GB"/>
              </w:rPr>
              <w:t xml:space="preserve">For AI/ML functionality </w:t>
            </w:r>
            <w:r>
              <w:rPr>
                <w:color w:val="FF0000"/>
                <w:lang w:val="en-GB"/>
              </w:rPr>
              <w:t>identification</w:t>
            </w:r>
            <w:r>
              <w:rPr>
                <w:lang w:val="en-GB"/>
              </w:rPr>
              <w:t>, reuse legacy 3GPP framework of Features and UE capability.</w:t>
            </w:r>
          </w:p>
          <w:p w14:paraId="1FA8784D" w14:textId="77777777" w:rsidR="00B827E9" w:rsidRDefault="00823C94">
            <w:pPr>
              <w:pStyle w:val="ListParagraph"/>
              <w:numPr>
                <w:ilvl w:val="0"/>
                <w:numId w:val="65"/>
              </w:numPr>
              <w:rPr>
                <w:strike/>
                <w:color w:val="FF0000"/>
                <w:lang w:val="en-GB"/>
              </w:rPr>
            </w:pPr>
            <w:r>
              <w:rPr>
                <w:strike/>
                <w:color w:val="FF0000"/>
                <w:lang w:val="en-GB"/>
              </w:rPr>
              <w:lastRenderedPageBreak/>
              <w:t>Functionality can be created offline, and functionality identification can be done between vendors and operators offline as a part of feature alignment.</w:t>
            </w:r>
          </w:p>
          <w:p w14:paraId="1D1BE39D" w14:textId="77777777" w:rsidR="00B827E9" w:rsidRDefault="00823C94">
            <w:pPr>
              <w:pStyle w:val="ListParagraph"/>
              <w:numPr>
                <w:ilvl w:val="0"/>
                <w:numId w:val="65"/>
              </w:numPr>
              <w:rPr>
                <w:lang w:val="en-GB"/>
              </w:rPr>
            </w:pPr>
            <w:r>
              <w:rPr>
                <w:lang w:val="en-GB"/>
              </w:rPr>
              <w:t xml:space="preserve">UE indicates supported Functionalities for the given Feature in UE capability </w:t>
            </w:r>
            <w:r>
              <w:rPr>
                <w:color w:val="FF0000"/>
                <w:lang w:val="en-GB"/>
              </w:rPr>
              <w:t>through legacy parameterized UE feature report</w:t>
            </w:r>
            <w:r>
              <w:rPr>
                <w:lang w:val="en-GB"/>
              </w:rPr>
              <w:t>.</w:t>
            </w:r>
          </w:p>
          <w:p w14:paraId="51F7B601" w14:textId="77777777" w:rsidR="00B827E9" w:rsidRDefault="00823C94">
            <w:pPr>
              <w:pStyle w:val="ListParagraph"/>
              <w:numPr>
                <w:ilvl w:val="0"/>
                <w:numId w:val="65"/>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270E3881" w14:textId="77777777" w:rsidR="00B827E9" w:rsidRDefault="00823C94">
            <w:pPr>
              <w:pStyle w:val="ListParagraph"/>
              <w:numPr>
                <w:ilvl w:val="1"/>
                <w:numId w:val="65"/>
              </w:numPr>
              <w:rPr>
                <w:lang w:val="en-GB"/>
              </w:rPr>
            </w:pPr>
            <w:r>
              <w:rPr>
                <w:lang w:val="en-GB"/>
              </w:rPr>
              <w:t>FFS: Performance monitoring and RAN4 impact, and whether and how much awareness NW should have of UE’s model switching and update.</w:t>
            </w:r>
          </w:p>
          <w:p w14:paraId="679A752B" w14:textId="77777777" w:rsidR="00B827E9" w:rsidRDefault="00823C94">
            <w:pPr>
              <w:pStyle w:val="ListParagraph"/>
              <w:numPr>
                <w:ilvl w:val="0"/>
                <w:numId w:val="65"/>
              </w:numPr>
              <w:rPr>
                <w:color w:val="FF0000"/>
                <w:lang w:val="en-GB"/>
              </w:rPr>
            </w:pPr>
            <w:r>
              <w:rPr>
                <w:rFonts w:eastAsiaTheme="minorEastAsia" w:hint="eastAsia"/>
                <w:color w:val="FF0000"/>
                <w:lang w:val="en-GB" w:eastAsia="zh-CN"/>
              </w:rPr>
              <w:t>F</w:t>
            </w:r>
            <w:r>
              <w:rPr>
                <w:rFonts w:eastAsiaTheme="minorEastAsia"/>
                <w:color w:val="FF0000"/>
                <w:lang w:val="en-GB" w:eastAsia="zh-CN"/>
              </w:rPr>
              <w:t xml:space="preserve">or AI/ML model identification, </w:t>
            </w:r>
            <w:r>
              <w:rPr>
                <w:color w:val="FF0000"/>
                <w:lang w:val="en-GB"/>
              </w:rPr>
              <w:t xml:space="preserve">UE indicates supported models/model structure for the given Feature in UE capability or through offline efforts. </w:t>
            </w:r>
            <w:r>
              <w:rPr>
                <w:rFonts w:eastAsiaTheme="minorEastAsia" w:hint="eastAsia"/>
                <w:color w:val="FF0000"/>
                <w:lang w:val="en-GB" w:eastAsia="zh-CN"/>
              </w:rPr>
              <w:t>T</w:t>
            </w:r>
            <w:r>
              <w:rPr>
                <w:rFonts w:eastAsiaTheme="minorEastAsia"/>
                <w:color w:val="FF0000"/>
                <w:lang w:val="en-GB" w:eastAsia="zh-CN"/>
              </w:rPr>
              <w:t xml:space="preserve">he network may further update the model parameters of a supported model and associate different IDs. </w:t>
            </w:r>
          </w:p>
          <w:p w14:paraId="2B8DD754" w14:textId="77777777" w:rsidR="00B827E9" w:rsidRDefault="00823C94">
            <w:pPr>
              <w:pStyle w:val="ListParagraph"/>
              <w:numPr>
                <w:ilvl w:val="0"/>
                <w:numId w:val="65"/>
              </w:numPr>
              <w:rPr>
                <w:strike/>
                <w:color w:val="FF0000"/>
                <w:lang w:val="en-GB"/>
              </w:rPr>
            </w:pPr>
            <w:r>
              <w:rPr>
                <w:lang w:val="en-GB"/>
              </w:rPr>
              <w:t xml:space="preserve">In model-ID-based LCM, Network activates/deactivates individual AI/ML </w:t>
            </w:r>
            <w:r>
              <w:rPr>
                <w:color w:val="FF0000"/>
                <w:lang w:val="en-GB"/>
              </w:rPr>
              <w:t>models</w:t>
            </w:r>
            <w:r>
              <w:rPr>
                <w:lang w:val="en-GB"/>
              </w:rPr>
              <w:t xml:space="preserve">. </w:t>
            </w:r>
            <w:r>
              <w:rPr>
                <w:strike/>
                <w:color w:val="FF0000"/>
                <w:lang w:val="en-GB"/>
              </w:rPr>
              <w:t>In addition, Network may activate/deactivate individual AI/ML models within the functionality. Models are identified by model ID at the Network.</w:t>
            </w:r>
          </w:p>
          <w:p w14:paraId="7B8A69C9" w14:textId="77777777" w:rsidR="00B827E9" w:rsidRDefault="00B827E9">
            <w:pPr>
              <w:rPr>
                <w:b/>
              </w:rPr>
            </w:pPr>
          </w:p>
          <w:p w14:paraId="08092DAC" w14:textId="77777777" w:rsidR="00B827E9" w:rsidRDefault="00B827E9">
            <w:pPr>
              <w:rPr>
                <w:b/>
              </w:rPr>
            </w:pPr>
          </w:p>
        </w:tc>
      </w:tr>
      <w:tr w:rsidR="00B827E9" w14:paraId="16F03160" w14:textId="77777777">
        <w:tc>
          <w:tcPr>
            <w:tcW w:w="2235" w:type="dxa"/>
          </w:tcPr>
          <w:p w14:paraId="573B7147" w14:textId="77777777" w:rsidR="00B827E9" w:rsidRDefault="00823C94">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1E759F77" w14:textId="77777777" w:rsidR="00B827E9" w:rsidRDefault="00823C94">
            <w:pPr>
              <w:rPr>
                <w:lang w:eastAsia="zh-CN"/>
              </w:rPr>
            </w:pPr>
            <w:r>
              <w:rPr>
                <w:rFonts w:hint="eastAsia"/>
                <w:lang w:eastAsia="zh-CN"/>
              </w:rPr>
              <w:t>S</w:t>
            </w:r>
            <w:r>
              <w:rPr>
                <w:lang w:eastAsia="zh-CN"/>
              </w:rPr>
              <w:t>everal comments:</w:t>
            </w:r>
          </w:p>
          <w:p w14:paraId="21735693" w14:textId="77777777" w:rsidR="00B827E9" w:rsidRDefault="00823C94">
            <w:pPr>
              <w:rPr>
                <w:lang w:eastAsia="zh-CN"/>
              </w:rPr>
            </w:pPr>
            <w:r>
              <w:rPr>
                <w:lang w:eastAsia="zh-CN"/>
              </w:rPr>
              <w:t>1) On the 2</w:t>
            </w:r>
            <w:r>
              <w:rPr>
                <w:vertAlign w:val="superscript"/>
                <w:lang w:eastAsia="zh-CN"/>
              </w:rPr>
              <w:t>nd</w:t>
            </w:r>
            <w:r>
              <w:rPr>
                <w:lang w:eastAsia="zh-CN"/>
              </w:rPr>
              <w:t xml:space="preserve"> bullet: </w:t>
            </w:r>
            <w:r>
              <w:rPr>
                <w:rFonts w:hint="eastAsia"/>
                <w:lang w:eastAsia="zh-CN"/>
              </w:rPr>
              <w:t>I</w:t>
            </w:r>
            <w:r>
              <w:rPr>
                <w:lang w:eastAsia="zh-CN"/>
              </w:rPr>
              <w:t>f the functionality is understood as the UE feature/capability, then Functionality should be specified rather than being created offline?</w:t>
            </w:r>
          </w:p>
          <w:p w14:paraId="60CCFDAC" w14:textId="77777777" w:rsidR="00B827E9" w:rsidRDefault="00823C94">
            <w:pPr>
              <w:pStyle w:val="ListParagraph"/>
              <w:numPr>
                <w:ilvl w:val="0"/>
                <w:numId w:val="65"/>
              </w:numPr>
              <w:spacing w:before="0" w:line="240" w:lineRule="auto"/>
              <w:jc w:val="left"/>
              <w:rPr>
                <w:lang w:val="en-GB"/>
              </w:rPr>
            </w:pPr>
            <w:r>
              <w:rPr>
                <w:lang w:val="en-GB"/>
              </w:rPr>
              <w:t>Functionality can be created offline</w:t>
            </w:r>
            <w:r>
              <w:rPr>
                <w:color w:val="FF0000"/>
                <w:lang w:val="en-GB"/>
              </w:rPr>
              <w:t>/online</w:t>
            </w:r>
            <w:r>
              <w:rPr>
                <w:lang w:val="en-GB"/>
              </w:rPr>
              <w:t>, and functionality identification can be done between vendors and operators offline as a part of feature alignment.</w:t>
            </w:r>
          </w:p>
          <w:p w14:paraId="332C9922" w14:textId="77777777" w:rsidR="00B827E9" w:rsidRDefault="00B827E9">
            <w:pPr>
              <w:rPr>
                <w:lang w:val="en-GB" w:eastAsia="zh-CN"/>
              </w:rPr>
            </w:pPr>
          </w:p>
          <w:p w14:paraId="50FB8B89" w14:textId="77777777" w:rsidR="00B827E9" w:rsidRDefault="00823C94">
            <w:pPr>
              <w:rPr>
                <w:lang w:eastAsia="zh-CN"/>
              </w:rPr>
            </w:pPr>
            <w:r>
              <w:rPr>
                <w:lang w:eastAsia="zh-CN"/>
              </w:rPr>
              <w:t xml:space="preserve">2) The FFS includes two different points, so it is split into two FFS. In addition, besides model activation/deactivation, NW may also indicate the UE to update the model? </w:t>
            </w:r>
            <w:proofErr w:type="gramStart"/>
            <w:r>
              <w:rPr>
                <w:lang w:eastAsia="zh-CN"/>
              </w:rPr>
              <w:t>So</w:t>
            </w:r>
            <w:proofErr w:type="gramEnd"/>
            <w:r>
              <w:rPr>
                <w:lang w:eastAsia="zh-CN"/>
              </w:rPr>
              <w:t xml:space="preserve"> the awareness is changed to awareness/interaction.</w:t>
            </w:r>
          </w:p>
          <w:p w14:paraId="5D24ECF8" w14:textId="77777777" w:rsidR="00B827E9" w:rsidRDefault="00823C94">
            <w:pPr>
              <w:pStyle w:val="ListParagraph"/>
              <w:numPr>
                <w:ilvl w:val="1"/>
                <w:numId w:val="65"/>
              </w:numPr>
              <w:spacing w:before="0" w:line="240" w:lineRule="auto"/>
              <w:jc w:val="left"/>
              <w:rPr>
                <w:lang w:val="en-GB"/>
              </w:rPr>
            </w:pPr>
            <w:r>
              <w:rPr>
                <w:lang w:val="en-GB"/>
              </w:rPr>
              <w:t>FFS: Performance monitoring and RAN4 impact</w:t>
            </w:r>
            <w:r>
              <w:rPr>
                <w:strike/>
                <w:color w:val="FF0000"/>
                <w:lang w:val="en-GB"/>
              </w:rPr>
              <w:t xml:space="preserve">, and </w:t>
            </w:r>
          </w:p>
          <w:p w14:paraId="6CA3DD01" w14:textId="77777777" w:rsidR="00B827E9" w:rsidRDefault="00823C94">
            <w:pPr>
              <w:pStyle w:val="ListParagraph"/>
              <w:numPr>
                <w:ilvl w:val="1"/>
                <w:numId w:val="65"/>
              </w:numPr>
              <w:spacing w:before="0" w:line="240" w:lineRule="auto"/>
              <w:jc w:val="left"/>
              <w:rPr>
                <w:lang w:val="en-GB"/>
              </w:rPr>
            </w:pPr>
            <w:r>
              <w:rPr>
                <w:color w:val="FF0000"/>
                <w:lang w:val="en-GB"/>
              </w:rPr>
              <w:t>FFS:</w:t>
            </w:r>
            <w:r>
              <w:rPr>
                <w:lang w:val="en-GB"/>
              </w:rPr>
              <w:t xml:space="preserve"> whether and how much awareness</w:t>
            </w:r>
            <w:r>
              <w:rPr>
                <w:color w:val="FF0000"/>
                <w:lang w:val="en-GB"/>
              </w:rPr>
              <w:t>/interaction</w:t>
            </w:r>
            <w:r>
              <w:rPr>
                <w:lang w:val="en-GB"/>
              </w:rPr>
              <w:t xml:space="preserve"> NW should have of UE’s model switching and update.</w:t>
            </w:r>
          </w:p>
          <w:p w14:paraId="65625351" w14:textId="77777777" w:rsidR="00B827E9" w:rsidRDefault="00B827E9">
            <w:pPr>
              <w:rPr>
                <w:lang w:val="en-GB" w:eastAsia="zh-CN"/>
              </w:rPr>
            </w:pPr>
          </w:p>
          <w:p w14:paraId="08233042" w14:textId="77777777" w:rsidR="00B827E9" w:rsidRDefault="00823C94">
            <w:pPr>
              <w:rPr>
                <w:lang w:val="en-GB" w:eastAsia="zh-CN"/>
              </w:rPr>
            </w:pPr>
            <w:r>
              <w:rPr>
                <w:rFonts w:hint="eastAsia"/>
                <w:lang w:val="en-GB" w:eastAsia="zh-CN"/>
              </w:rPr>
              <w:t>3</w:t>
            </w:r>
            <w:r>
              <w:rPr>
                <w:lang w:val="en-GB" w:eastAsia="zh-CN"/>
              </w:rPr>
              <w:t>) For model ID based LCM, Network can also indicate the model selection/switching, e.g., by indicating a designated model with an ID, within the functionality/feature.</w:t>
            </w:r>
          </w:p>
          <w:p w14:paraId="48FF01AF" w14:textId="77777777" w:rsidR="00B827E9" w:rsidRDefault="00823C94">
            <w:pPr>
              <w:pStyle w:val="ListParagraph"/>
              <w:numPr>
                <w:ilvl w:val="0"/>
                <w:numId w:val="65"/>
              </w:numPr>
              <w:spacing w:before="0" w:line="240" w:lineRule="auto"/>
              <w:jc w:val="left"/>
              <w:rPr>
                <w:lang w:val="en-GB"/>
              </w:rPr>
            </w:pPr>
            <w:r>
              <w:rPr>
                <w:lang w:val="en-GB"/>
              </w:rPr>
              <w:t>In model-ID-based LCM, Network activates/deactivates individual AI/ML functionality. In addition, Network may activate/deactivate/</w:t>
            </w:r>
            <w:r>
              <w:rPr>
                <w:color w:val="FF0000"/>
                <w:lang w:val="en-GB"/>
              </w:rPr>
              <w:t>select/switch</w:t>
            </w:r>
            <w:r>
              <w:rPr>
                <w:lang w:val="en-GB"/>
              </w:rPr>
              <w:t xml:space="preserve"> individual AI/ML models within the functionality. Models are identified by model ID at the Network.</w:t>
            </w:r>
          </w:p>
          <w:p w14:paraId="79F068C4" w14:textId="77777777" w:rsidR="00B827E9" w:rsidRDefault="00B827E9">
            <w:pPr>
              <w:rPr>
                <w:b/>
                <w:lang w:eastAsia="zh-CN"/>
              </w:rPr>
            </w:pPr>
          </w:p>
        </w:tc>
      </w:tr>
      <w:tr w:rsidR="00B827E9" w14:paraId="7904EB99" w14:textId="77777777">
        <w:tc>
          <w:tcPr>
            <w:tcW w:w="2235" w:type="dxa"/>
          </w:tcPr>
          <w:p w14:paraId="17A2E141" w14:textId="77777777" w:rsidR="00B827E9" w:rsidRDefault="00823C94">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5EA848FD" w14:textId="77777777" w:rsidR="00B827E9" w:rsidRDefault="00823C94">
            <w:pPr>
              <w:rPr>
                <w:lang w:eastAsia="zh-CN"/>
              </w:rPr>
            </w:pPr>
            <w:r>
              <w:rPr>
                <w:rFonts w:eastAsia="MS Mincho" w:hint="eastAsia"/>
                <w:bCs/>
                <w:lang w:eastAsia="ja-JP"/>
              </w:rPr>
              <w:t>U</w:t>
            </w:r>
            <w:r>
              <w:rPr>
                <w:rFonts w:eastAsia="MS Mincho"/>
                <w:bCs/>
                <w:lang w:eastAsia="ja-JP"/>
              </w:rPr>
              <w:t>E capability framework is designed assuming that capability information is stable for a while. However, the supported models at UE side could frequently vary according to UE status (e.g., power consumption, computation resources). Then, we think it is better to study if the UE capability framework can be reused for functionality/model identification.</w:t>
            </w:r>
          </w:p>
        </w:tc>
      </w:tr>
      <w:tr w:rsidR="00B827E9" w14:paraId="01708DB1" w14:textId="77777777">
        <w:tc>
          <w:tcPr>
            <w:tcW w:w="2235" w:type="dxa"/>
          </w:tcPr>
          <w:p w14:paraId="4CCF36AE" w14:textId="77777777" w:rsidR="00B827E9" w:rsidRDefault="00823C94">
            <w:pPr>
              <w:rPr>
                <w:rFonts w:eastAsia="MS Mincho"/>
                <w:lang w:eastAsia="ja-JP"/>
              </w:rPr>
            </w:pPr>
            <w:r>
              <w:rPr>
                <w:lang w:eastAsia="zh-CN"/>
              </w:rPr>
              <w:t>Futurewei</w:t>
            </w:r>
          </w:p>
        </w:tc>
        <w:tc>
          <w:tcPr>
            <w:tcW w:w="7727" w:type="dxa"/>
            <w:gridSpan w:val="2"/>
          </w:tcPr>
          <w:p w14:paraId="447192D8" w14:textId="77777777" w:rsidR="00B827E9" w:rsidRDefault="00823C94">
            <w:pPr>
              <w:rPr>
                <w:bCs/>
              </w:rPr>
            </w:pPr>
            <w:r>
              <w:rPr>
                <w:bCs/>
              </w:rPr>
              <w:t>We agree with the proposal in general. But the two bullets below are sending different messages about the use of Model ID.</w:t>
            </w:r>
          </w:p>
          <w:p w14:paraId="541B35F2" w14:textId="77777777" w:rsidR="00B827E9" w:rsidRDefault="00823C94">
            <w:pPr>
              <w:pStyle w:val="ListParagraph"/>
              <w:numPr>
                <w:ilvl w:val="0"/>
                <w:numId w:val="65"/>
              </w:numPr>
              <w:ind w:left="444"/>
              <w:rPr>
                <w:lang w:val="en-GB"/>
              </w:rPr>
            </w:pPr>
            <w:r>
              <w:rPr>
                <w:lang w:val="en-GB"/>
              </w:rPr>
              <w:t xml:space="preserve">In functionality-based LCM, Network activates/deactivates individual AI/ML functionality. </w:t>
            </w:r>
            <w:r>
              <w:rPr>
                <w:u w:val="single"/>
                <w:lang w:val="en-GB"/>
              </w:rPr>
              <w:t>Model identification via model ID is not needed</w:t>
            </w:r>
            <w:r>
              <w:rPr>
                <w:lang w:val="en-GB"/>
              </w:rPr>
              <w:t>, and UE may select and switch AI/ML models for the Functionality transparently to Network.</w:t>
            </w:r>
          </w:p>
          <w:p w14:paraId="32F157B6" w14:textId="77777777" w:rsidR="00B827E9" w:rsidRDefault="00823C94">
            <w:pPr>
              <w:pStyle w:val="ListParagraph"/>
              <w:numPr>
                <w:ilvl w:val="0"/>
                <w:numId w:val="65"/>
              </w:numPr>
              <w:ind w:left="444"/>
              <w:rPr>
                <w:lang w:val="en-GB"/>
              </w:rPr>
            </w:pPr>
            <w:r>
              <w:rPr>
                <w:lang w:val="en-GB"/>
              </w:rPr>
              <w:t xml:space="preserve">In model-ID-based LCM, Network activates/deactivates individual AI/ML functionality. In addition, Network may activate/deactivate individual AI/ML models within the functionality. </w:t>
            </w:r>
            <w:r>
              <w:rPr>
                <w:u w:val="single"/>
                <w:lang w:val="en-GB"/>
              </w:rPr>
              <w:t>Models are identified by model ID at the Network.</w:t>
            </w:r>
          </w:p>
          <w:p w14:paraId="6FBEAFF0" w14:textId="77777777" w:rsidR="00B827E9" w:rsidRDefault="00823C94">
            <w:pPr>
              <w:rPr>
                <w:rFonts w:eastAsia="MS Mincho"/>
                <w:bCs/>
                <w:lang w:eastAsia="ja-JP"/>
              </w:rPr>
            </w:pPr>
            <w:r>
              <w:rPr>
                <w:bCs/>
              </w:rPr>
              <w:t>We suspect that FL meant the first bullet is for UE-side model and the second bullet is for NW-side model. Please clarify.</w:t>
            </w:r>
          </w:p>
        </w:tc>
      </w:tr>
      <w:tr w:rsidR="00B827E9" w14:paraId="1C0CA6FE" w14:textId="77777777">
        <w:tc>
          <w:tcPr>
            <w:tcW w:w="2235" w:type="dxa"/>
          </w:tcPr>
          <w:p w14:paraId="55F86A62" w14:textId="77777777" w:rsidR="00B827E9" w:rsidRDefault="00823C94">
            <w:pPr>
              <w:rPr>
                <w:lang w:eastAsia="zh-CN"/>
              </w:rPr>
            </w:pPr>
            <w:r>
              <w:rPr>
                <w:rFonts w:hint="eastAsia"/>
                <w:lang w:eastAsia="zh-CN"/>
              </w:rPr>
              <w:t>X</w:t>
            </w:r>
            <w:r>
              <w:rPr>
                <w:lang w:eastAsia="zh-CN"/>
              </w:rPr>
              <w:t>iaomi</w:t>
            </w:r>
          </w:p>
        </w:tc>
        <w:tc>
          <w:tcPr>
            <w:tcW w:w="7727" w:type="dxa"/>
            <w:gridSpan w:val="2"/>
          </w:tcPr>
          <w:p w14:paraId="36161C74" w14:textId="77777777" w:rsidR="00B827E9" w:rsidRDefault="00823C94">
            <w:pPr>
              <w:rPr>
                <w:b/>
                <w:lang w:eastAsia="zh-CN"/>
              </w:rPr>
            </w:pPr>
            <w:r>
              <w:rPr>
                <w:rFonts w:hint="eastAsia"/>
                <w:b/>
                <w:lang w:eastAsia="zh-CN"/>
              </w:rPr>
              <w:t>I</w:t>
            </w:r>
            <w:r>
              <w:rPr>
                <w:b/>
                <w:lang w:eastAsia="zh-CN"/>
              </w:rPr>
              <w:t xml:space="preserve">n current description, it seems the functionality identification and model identification </w:t>
            </w:r>
            <w:proofErr w:type="gramStart"/>
            <w:r>
              <w:rPr>
                <w:b/>
                <w:lang w:eastAsia="zh-CN"/>
              </w:rPr>
              <w:t>is</w:t>
            </w:r>
            <w:proofErr w:type="gramEnd"/>
            <w:r>
              <w:rPr>
                <w:b/>
                <w:lang w:eastAsia="zh-CN"/>
              </w:rPr>
              <w:t xml:space="preserve"> just from UE to Network. But in our view, model identification from NW to UE is also possible. For </w:t>
            </w:r>
            <w:proofErr w:type="gramStart"/>
            <w:r>
              <w:rPr>
                <w:b/>
                <w:lang w:eastAsia="zh-CN"/>
              </w:rPr>
              <w:t>example</w:t>
            </w:r>
            <w:proofErr w:type="gramEnd"/>
            <w:r>
              <w:rPr>
                <w:b/>
                <w:lang w:eastAsia="zh-CN"/>
              </w:rPr>
              <w:t xml:space="preserve"> for the purpose of model delivery/model transfer or in the case of two-sided model.  Hence, both identification from UE to NW and identification from NW to UE should be discussed </w:t>
            </w:r>
          </w:p>
          <w:p w14:paraId="094E4DD5" w14:textId="77777777" w:rsidR="00B827E9" w:rsidRDefault="00B827E9">
            <w:pPr>
              <w:rPr>
                <w:bCs/>
              </w:rPr>
            </w:pPr>
          </w:p>
        </w:tc>
      </w:tr>
      <w:tr w:rsidR="00B827E9" w14:paraId="56FD9D0A" w14:textId="77777777">
        <w:tc>
          <w:tcPr>
            <w:tcW w:w="2235" w:type="dxa"/>
          </w:tcPr>
          <w:p w14:paraId="2C6F241C" w14:textId="77777777" w:rsidR="00B827E9" w:rsidRDefault="00823C94">
            <w:pPr>
              <w:rPr>
                <w:lang w:eastAsia="zh-CN"/>
              </w:rPr>
            </w:pPr>
            <w:r>
              <w:rPr>
                <w:rFonts w:hint="eastAsia"/>
                <w:lang w:eastAsia="zh-CN"/>
              </w:rPr>
              <w:t>ZTE</w:t>
            </w:r>
          </w:p>
        </w:tc>
        <w:tc>
          <w:tcPr>
            <w:tcW w:w="7727" w:type="dxa"/>
            <w:gridSpan w:val="2"/>
          </w:tcPr>
          <w:p w14:paraId="3EC904BD" w14:textId="77777777" w:rsidR="00B827E9" w:rsidRDefault="00823C94">
            <w:pPr>
              <w:rPr>
                <w:rFonts w:eastAsia="SimSun"/>
                <w:lang w:eastAsia="zh-CN"/>
              </w:rPr>
            </w:pPr>
            <w:r>
              <w:rPr>
                <w:rFonts w:eastAsia="SimSun" w:hint="eastAsia"/>
                <w:lang w:eastAsia="zh-CN"/>
              </w:rPr>
              <w:t>Please see the proposed changes:</w:t>
            </w:r>
          </w:p>
          <w:p w14:paraId="40C793D6" w14:textId="77777777" w:rsidR="00B827E9" w:rsidRDefault="00823C94">
            <w:pPr>
              <w:pStyle w:val="ListParagraph"/>
              <w:numPr>
                <w:ilvl w:val="0"/>
                <w:numId w:val="65"/>
              </w:numPr>
              <w:rPr>
                <w:lang w:val="en-GB"/>
              </w:rPr>
            </w:pPr>
            <w:r>
              <w:rPr>
                <w:lang w:val="en-GB"/>
              </w:rPr>
              <w:t>For AI/ML functionality, reuse legacy 3GPP framework of Features and UE capability.</w:t>
            </w:r>
          </w:p>
          <w:p w14:paraId="437F5607" w14:textId="77777777" w:rsidR="00B827E9" w:rsidRDefault="00823C94">
            <w:pPr>
              <w:pStyle w:val="ListParagraph"/>
              <w:numPr>
                <w:ilvl w:val="0"/>
                <w:numId w:val="65"/>
              </w:numPr>
              <w:rPr>
                <w:lang w:val="en-GB"/>
              </w:rPr>
            </w:pPr>
            <w:r>
              <w:rPr>
                <w:lang w:val="en-GB"/>
              </w:rPr>
              <w:t>Functionality can be created offline, and functionality identification can be done between vendors and operators offline as a part of feature alignment.</w:t>
            </w:r>
          </w:p>
          <w:p w14:paraId="071429DB" w14:textId="77777777" w:rsidR="00B827E9" w:rsidRDefault="00823C94">
            <w:pPr>
              <w:pStyle w:val="ListParagraph"/>
              <w:numPr>
                <w:ilvl w:val="0"/>
                <w:numId w:val="65"/>
              </w:numPr>
              <w:rPr>
                <w:lang w:val="en-GB"/>
              </w:rPr>
            </w:pPr>
            <w:r>
              <w:rPr>
                <w:rFonts w:eastAsia="SimSun" w:hint="eastAsia"/>
                <w:color w:val="FF0000"/>
                <w:lang w:eastAsia="zh-CN"/>
              </w:rPr>
              <w:t xml:space="preserve">Model </w:t>
            </w:r>
            <w:r>
              <w:rPr>
                <w:color w:val="FF0000"/>
                <w:lang w:val="en-GB"/>
              </w:rPr>
              <w:t>can be created offline</w:t>
            </w:r>
            <w:r>
              <w:rPr>
                <w:rFonts w:eastAsia="SimSun" w:hint="eastAsia"/>
                <w:color w:val="FF0000"/>
                <w:lang w:eastAsia="zh-CN"/>
              </w:rPr>
              <w:t>/online</w:t>
            </w:r>
            <w:r>
              <w:rPr>
                <w:color w:val="FF0000"/>
                <w:lang w:val="en-GB"/>
              </w:rPr>
              <w:t xml:space="preserve">, and </w:t>
            </w:r>
            <w:r>
              <w:rPr>
                <w:rFonts w:eastAsia="SimSun" w:hint="eastAsia"/>
                <w:color w:val="FF0000"/>
                <w:lang w:eastAsia="zh-CN"/>
              </w:rPr>
              <w:t>model</w:t>
            </w:r>
            <w:r>
              <w:rPr>
                <w:color w:val="FF0000"/>
                <w:lang w:val="en-GB"/>
              </w:rPr>
              <w:t xml:space="preserve"> identification can be done between vendors and operators</w:t>
            </w:r>
            <w:r>
              <w:rPr>
                <w:rFonts w:eastAsia="SimSun" w:hint="eastAsia"/>
                <w:color w:val="FF0000"/>
                <w:lang w:eastAsia="zh-CN"/>
              </w:rPr>
              <w:t xml:space="preserve"> </w:t>
            </w:r>
            <w:r>
              <w:rPr>
                <w:color w:val="FF0000"/>
                <w:lang w:val="en-GB"/>
              </w:rPr>
              <w:t xml:space="preserve">as a part of </w:t>
            </w:r>
            <w:r>
              <w:rPr>
                <w:rFonts w:eastAsia="SimSun" w:hint="eastAsia"/>
                <w:color w:val="FF0000"/>
                <w:lang w:eastAsia="zh-CN"/>
              </w:rPr>
              <w:t>model</w:t>
            </w:r>
            <w:r>
              <w:rPr>
                <w:color w:val="FF0000"/>
                <w:lang w:val="en-GB"/>
              </w:rPr>
              <w:t xml:space="preserve"> alignment.</w:t>
            </w:r>
          </w:p>
          <w:p w14:paraId="2B966BD6" w14:textId="77777777" w:rsidR="00B827E9" w:rsidRDefault="00823C94">
            <w:pPr>
              <w:pStyle w:val="ListParagraph"/>
              <w:numPr>
                <w:ilvl w:val="0"/>
                <w:numId w:val="65"/>
              </w:numPr>
              <w:rPr>
                <w:lang w:val="en-GB"/>
              </w:rPr>
            </w:pPr>
            <w:r>
              <w:rPr>
                <w:lang w:val="en-GB"/>
              </w:rPr>
              <w:t>UE indicates supported Functionalities for the given Feature in UE capability.</w:t>
            </w:r>
          </w:p>
          <w:p w14:paraId="44B3A9D6" w14:textId="77777777" w:rsidR="00B827E9" w:rsidRDefault="00823C94">
            <w:pPr>
              <w:pStyle w:val="ListParagraph"/>
              <w:numPr>
                <w:ilvl w:val="0"/>
                <w:numId w:val="65"/>
              </w:numPr>
              <w:rPr>
                <w:color w:val="FF0000"/>
                <w:lang w:val="en-GB"/>
              </w:rPr>
            </w:pPr>
            <w:r>
              <w:rPr>
                <w:rFonts w:eastAsia="SimSun" w:hint="eastAsia"/>
                <w:color w:val="FF0000"/>
                <w:lang w:eastAsia="zh-CN"/>
              </w:rPr>
              <w:t>UE indicates supported models for a given functionality to NW.</w:t>
            </w:r>
          </w:p>
          <w:p w14:paraId="3B876051" w14:textId="77777777" w:rsidR="00B827E9" w:rsidRDefault="00823C94">
            <w:pPr>
              <w:pStyle w:val="ListParagraph"/>
              <w:numPr>
                <w:ilvl w:val="0"/>
                <w:numId w:val="65"/>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5386DAA4" w14:textId="77777777" w:rsidR="00B827E9" w:rsidRDefault="00823C94">
            <w:pPr>
              <w:pStyle w:val="ListParagraph"/>
              <w:numPr>
                <w:ilvl w:val="1"/>
                <w:numId w:val="65"/>
              </w:numPr>
              <w:rPr>
                <w:lang w:val="en-GB"/>
              </w:rPr>
            </w:pPr>
            <w:r>
              <w:rPr>
                <w:lang w:val="en-GB"/>
              </w:rPr>
              <w:t>FFS: Performance monitoring and RAN4 impact, and whether and how much awareness NW should have of UE’s model switching and update.</w:t>
            </w:r>
          </w:p>
          <w:p w14:paraId="777EAFE6" w14:textId="77777777" w:rsidR="00B827E9" w:rsidRDefault="00823C94">
            <w:pPr>
              <w:pStyle w:val="ListParagraph"/>
              <w:numPr>
                <w:ilvl w:val="0"/>
                <w:numId w:val="65"/>
              </w:numPr>
              <w:rPr>
                <w:strike/>
                <w:lang w:val="en-GB"/>
              </w:rPr>
            </w:pPr>
            <w:r>
              <w:rPr>
                <w:lang w:val="en-GB"/>
              </w:rPr>
              <w:lastRenderedPageBreak/>
              <w:t xml:space="preserve">In model-ID-based LCM, UE indicates supported Functionalities for the given Feature in UE capability. </w:t>
            </w:r>
            <w:r>
              <w:rPr>
                <w:strike/>
                <w:lang w:val="en-GB"/>
              </w:rPr>
              <w:t>In addition, UE further indicates supported AI/ML models for each supported Functionality in UE capability.</w:t>
            </w:r>
          </w:p>
          <w:p w14:paraId="522F0117" w14:textId="77777777" w:rsidR="00B827E9" w:rsidRDefault="00823C94">
            <w:pPr>
              <w:pStyle w:val="ListParagraph"/>
              <w:numPr>
                <w:ilvl w:val="0"/>
                <w:numId w:val="65"/>
              </w:numPr>
              <w:rPr>
                <w:lang w:val="en-GB"/>
              </w:rPr>
            </w:pPr>
            <w:r>
              <w:rPr>
                <w:strike/>
                <w:lang w:val="en-GB"/>
              </w:rPr>
              <w:t xml:space="preserve">In model-ID-based LCM, </w:t>
            </w:r>
            <w:r>
              <w:rPr>
                <w:lang w:val="en-GB"/>
              </w:rPr>
              <w:t>Network activates/deactivates individual AI/ML functionality. In addition, Network may activate/deactivate individual AI/ML models within the functionality. Models are identified by model ID at the Network.</w:t>
            </w:r>
          </w:p>
          <w:p w14:paraId="7049B6FB" w14:textId="77777777" w:rsidR="00B827E9" w:rsidRDefault="00B827E9">
            <w:pPr>
              <w:rPr>
                <w:bCs/>
              </w:rPr>
            </w:pPr>
          </w:p>
        </w:tc>
      </w:tr>
      <w:tr w:rsidR="00B827E9" w14:paraId="106545CE" w14:textId="77777777">
        <w:tc>
          <w:tcPr>
            <w:tcW w:w="2235" w:type="dxa"/>
          </w:tcPr>
          <w:p w14:paraId="5A7E6B2A" w14:textId="77777777" w:rsidR="00B827E9" w:rsidRDefault="00823C94">
            <w:pPr>
              <w:rPr>
                <w:lang w:eastAsia="zh-CN"/>
              </w:rPr>
            </w:pPr>
            <w:r>
              <w:rPr>
                <w:lang w:eastAsia="zh-CN"/>
              </w:rPr>
              <w:lastRenderedPageBreak/>
              <w:t>Samsung</w:t>
            </w:r>
          </w:p>
        </w:tc>
        <w:tc>
          <w:tcPr>
            <w:tcW w:w="7727" w:type="dxa"/>
            <w:gridSpan w:val="2"/>
          </w:tcPr>
          <w:p w14:paraId="3EE1FEA1" w14:textId="77777777" w:rsidR="00B827E9" w:rsidRDefault="00823C94">
            <w:pPr>
              <w:rPr>
                <w:b/>
              </w:rPr>
            </w:pPr>
            <w:r>
              <w:rPr>
                <w:b/>
              </w:rPr>
              <w:t xml:space="preserve">One of the advantages of </w:t>
            </w:r>
            <w:proofErr w:type="gramStart"/>
            <w:r>
              <w:rPr>
                <w:b/>
              </w:rPr>
              <w:t>functionality based</w:t>
            </w:r>
            <w:proofErr w:type="gramEnd"/>
            <w:r>
              <w:rPr>
                <w:b/>
              </w:rPr>
              <w:t xml:space="preserve"> LCM is that it provides the basic platform for AI/ML operations without the need of multi-vendor collaborations. </w:t>
            </w:r>
            <w:proofErr w:type="gramStart"/>
            <w:r>
              <w:rPr>
                <w:b/>
              </w:rPr>
              <w:t>Thus</w:t>
            </w:r>
            <w:proofErr w:type="gramEnd"/>
            <w:r>
              <w:rPr>
                <w:b/>
              </w:rPr>
              <w:t xml:space="preserve"> we prefer the discussion to be on the specified set of functionalities. We would like the </w:t>
            </w:r>
            <w:r>
              <w:rPr>
                <w:b/>
                <w:color w:val="FF0000"/>
              </w:rPr>
              <w:t xml:space="preserve">below sentence </w:t>
            </w:r>
            <w:r>
              <w:rPr>
                <w:b/>
              </w:rPr>
              <w:t>to be removed.</w:t>
            </w:r>
          </w:p>
          <w:p w14:paraId="7EF22E31" w14:textId="77777777" w:rsidR="00B827E9" w:rsidRDefault="00B827E9">
            <w:pPr>
              <w:rPr>
                <w:b/>
              </w:rPr>
            </w:pPr>
          </w:p>
          <w:p w14:paraId="2BE3077C" w14:textId="77777777" w:rsidR="00B827E9" w:rsidRDefault="00823C94">
            <w:pPr>
              <w:rPr>
                <w:b/>
              </w:rPr>
            </w:pPr>
            <w:r>
              <w:rPr>
                <w:b/>
              </w:rPr>
              <w:t xml:space="preserve">Moreover, it may be helpful for the discussion when and in what </w:t>
            </w:r>
            <w:proofErr w:type="gramStart"/>
            <w:r>
              <w:rPr>
                <w:b/>
              </w:rPr>
              <w:t>particular conditions</w:t>
            </w:r>
            <w:proofErr w:type="gramEnd"/>
            <w:r>
              <w:rPr>
                <w:b/>
              </w:rPr>
              <w:t xml:space="preserve"> a UE or network would develop multiple models for the same functionality. In our view, if functionalities are specified with proper granularity, at least for one-sided models, there is no need to develop multiple models for a same functionality. However, it is up to each vendor to develop multiple models and manage them in a transparent manner.  </w:t>
            </w:r>
          </w:p>
          <w:p w14:paraId="3FA2F949" w14:textId="77777777" w:rsidR="00B827E9" w:rsidRDefault="00823C94">
            <w:r>
              <w:t xml:space="preserve"> </w:t>
            </w:r>
          </w:p>
          <w:p w14:paraId="6A424C2B" w14:textId="77777777" w:rsidR="00B827E9" w:rsidRDefault="00823C94">
            <w:r>
              <w:t>- For AI/ML functionality, reuse legacy 3GPP framework of Features and UE capability.</w:t>
            </w:r>
          </w:p>
          <w:p w14:paraId="0C7107FC" w14:textId="77777777" w:rsidR="00B827E9" w:rsidRDefault="00823C94">
            <w:pPr>
              <w:rPr>
                <w:strike/>
                <w:color w:val="FF0000"/>
              </w:rPr>
            </w:pPr>
            <w:r>
              <w:t>-</w:t>
            </w:r>
            <w:r>
              <w:tab/>
            </w:r>
            <w:r>
              <w:rPr>
                <w:strike/>
                <w:color w:val="FF0000"/>
              </w:rPr>
              <w:t>Functionality can be created offline, and functionality identification can be done between vendors and operators offline as a part of feature alignment.</w:t>
            </w:r>
          </w:p>
          <w:p w14:paraId="674BF369" w14:textId="77777777" w:rsidR="00B827E9" w:rsidRDefault="00823C94">
            <w:r>
              <w:t>-</w:t>
            </w:r>
            <w:r>
              <w:tab/>
              <w:t>UE indicates supported Functionalities for the given Feature in UE capability.</w:t>
            </w:r>
          </w:p>
          <w:p w14:paraId="67C5EB11" w14:textId="77777777" w:rsidR="00B827E9" w:rsidRDefault="00823C94">
            <w:r>
              <w:t>-</w:t>
            </w:r>
            <w:r>
              <w:tab/>
              <w:t>In functionality-based LCM, Network activates/deactivates individual AI/ML functionality. Model identification via model ID is not needed, and UE may select and switch AI/ML models for the Functionality transparently to Network.</w:t>
            </w:r>
          </w:p>
          <w:p w14:paraId="2ED7E8E8" w14:textId="77777777" w:rsidR="00B827E9" w:rsidRDefault="00823C94">
            <w:r>
              <w:t>o</w:t>
            </w:r>
            <w:r>
              <w:tab/>
              <w:t>FFS: Performance monitoring and RAN4 impact, and whether and how much awareness NW should have of UE’s model switching and update.</w:t>
            </w:r>
          </w:p>
          <w:p w14:paraId="2C0EDE2E" w14:textId="77777777" w:rsidR="00B827E9" w:rsidRDefault="00823C94">
            <w:r>
              <w:t>-</w:t>
            </w:r>
            <w:r>
              <w:tab/>
              <w:t>In model-ID-based LCM, UE indicates supported Functionalities for the given Feature in UE capability. In addition, UE further indicates supported AI/ML models for each supported Functionality in UE capability.</w:t>
            </w:r>
          </w:p>
          <w:p w14:paraId="516E52A4" w14:textId="77777777" w:rsidR="00B827E9" w:rsidRDefault="00823C94">
            <w:r>
              <w:t>-</w:t>
            </w:r>
            <w:r>
              <w:tab/>
              <w:t>In model-ID-based LCM, Network activates/deactivates individual AI/ML functionality. In addition, Network may activate/deactivate individual AI/ML models within the functionality. Models are identified by model ID at the Network.</w:t>
            </w:r>
          </w:p>
        </w:tc>
      </w:tr>
      <w:tr w:rsidR="00B827E9" w14:paraId="022F051B" w14:textId="77777777">
        <w:tc>
          <w:tcPr>
            <w:tcW w:w="2235" w:type="dxa"/>
          </w:tcPr>
          <w:p w14:paraId="1833BCB7" w14:textId="77777777" w:rsidR="00B827E9" w:rsidRDefault="00823C94">
            <w:pPr>
              <w:rPr>
                <w:lang w:eastAsia="zh-CN"/>
              </w:rPr>
            </w:pPr>
            <w:r>
              <w:rPr>
                <w:rFonts w:hint="eastAsia"/>
                <w:lang w:eastAsia="zh-CN"/>
              </w:rPr>
              <w:t>CATT</w:t>
            </w:r>
          </w:p>
        </w:tc>
        <w:tc>
          <w:tcPr>
            <w:tcW w:w="7727" w:type="dxa"/>
            <w:gridSpan w:val="2"/>
          </w:tcPr>
          <w:p w14:paraId="13DB79E5" w14:textId="77777777" w:rsidR="00B827E9" w:rsidRDefault="00823C94">
            <w:pPr>
              <w:rPr>
                <w:lang w:eastAsia="zh-CN"/>
              </w:rPr>
            </w:pPr>
            <w:r>
              <w:rPr>
                <w:rFonts w:hint="eastAsia"/>
                <w:lang w:eastAsia="zh-CN"/>
              </w:rPr>
              <w:t xml:space="preserve">We have concern with </w:t>
            </w:r>
            <w:r>
              <w:rPr>
                <w:rFonts w:hint="eastAsia"/>
                <w:u w:val="single"/>
                <w:lang w:eastAsia="zh-CN"/>
              </w:rPr>
              <w:t xml:space="preserve">offline </w:t>
            </w:r>
            <w:r>
              <w:rPr>
                <w:u w:val="single"/>
                <w:lang w:eastAsia="zh-CN"/>
              </w:rPr>
              <w:t>functionality</w:t>
            </w:r>
            <w:r>
              <w:rPr>
                <w:rFonts w:hint="eastAsia"/>
                <w:u w:val="single"/>
                <w:lang w:eastAsia="zh-CN"/>
              </w:rPr>
              <w:t xml:space="preserve"> identification</w:t>
            </w:r>
            <w:r>
              <w:rPr>
                <w:rFonts w:hint="eastAsia"/>
                <w:lang w:eastAsia="zh-CN"/>
              </w:rPr>
              <w:t xml:space="preserve">. </w:t>
            </w:r>
          </w:p>
          <w:p w14:paraId="65E00F9F" w14:textId="77777777" w:rsidR="00B827E9" w:rsidRDefault="00823C94">
            <w:pPr>
              <w:pStyle w:val="ListParagraph"/>
              <w:numPr>
                <w:ilvl w:val="0"/>
                <w:numId w:val="68"/>
              </w:numPr>
              <w:rPr>
                <w:lang w:eastAsia="zh-CN"/>
              </w:rPr>
            </w:pPr>
            <w:r>
              <w:rPr>
                <w:rFonts w:hint="eastAsia"/>
                <w:lang w:eastAsia="zh-CN"/>
              </w:rPr>
              <w:t xml:space="preserve">It is out of 3GPP study. </w:t>
            </w:r>
          </w:p>
          <w:p w14:paraId="5FC420E6" w14:textId="77777777" w:rsidR="00B827E9" w:rsidRDefault="00823C94">
            <w:pPr>
              <w:pStyle w:val="ListParagraph"/>
              <w:numPr>
                <w:ilvl w:val="0"/>
                <w:numId w:val="68"/>
              </w:numPr>
              <w:rPr>
                <w:lang w:eastAsia="zh-CN"/>
              </w:rPr>
            </w:pPr>
            <w:r>
              <w:rPr>
                <w:rFonts w:eastAsiaTheme="minorEastAsia" w:hint="eastAsia"/>
                <w:lang w:eastAsia="zh-CN"/>
              </w:rPr>
              <w:t xml:space="preserve">It is proposing to reuse </w:t>
            </w:r>
            <w:r>
              <w:rPr>
                <w:lang w:val="en-GB"/>
              </w:rPr>
              <w:t xml:space="preserve">3GPP framework of </w:t>
            </w:r>
            <w:r>
              <w:rPr>
                <w:rFonts w:eastAsiaTheme="minorEastAsia" w:hint="eastAsia"/>
                <w:lang w:val="en-GB" w:eastAsia="zh-CN"/>
              </w:rPr>
              <w:t>f</w:t>
            </w:r>
            <w:r>
              <w:rPr>
                <w:lang w:val="en-GB"/>
              </w:rPr>
              <w:t>eatures and UE capability</w:t>
            </w:r>
            <w:r>
              <w:rPr>
                <w:rFonts w:eastAsiaTheme="minorEastAsia" w:hint="eastAsia"/>
                <w:lang w:eastAsia="zh-CN"/>
              </w:rPr>
              <w:t>, but in our understanding</w:t>
            </w:r>
            <w:r>
              <w:rPr>
                <w:rFonts w:hint="eastAsia"/>
                <w:lang w:eastAsia="zh-CN"/>
              </w:rPr>
              <w:t xml:space="preserve"> UE capability is only reported after initial access.</w:t>
            </w:r>
          </w:p>
        </w:tc>
      </w:tr>
      <w:tr w:rsidR="00B827E9" w14:paraId="235456E8" w14:textId="77777777">
        <w:tc>
          <w:tcPr>
            <w:tcW w:w="2235" w:type="dxa"/>
          </w:tcPr>
          <w:p w14:paraId="60E37F59" w14:textId="77777777" w:rsidR="00B827E9" w:rsidRDefault="00823C94">
            <w:pPr>
              <w:rPr>
                <w:rFonts w:eastAsia="Malgun Gothic"/>
                <w:lang w:eastAsia="ko-KR"/>
              </w:rPr>
            </w:pPr>
            <w:r>
              <w:rPr>
                <w:rFonts w:eastAsia="Malgun Gothic" w:hint="eastAsia"/>
                <w:lang w:eastAsia="ko-KR"/>
              </w:rPr>
              <w:lastRenderedPageBreak/>
              <w:t>LG</w:t>
            </w:r>
          </w:p>
        </w:tc>
        <w:tc>
          <w:tcPr>
            <w:tcW w:w="7727" w:type="dxa"/>
            <w:gridSpan w:val="2"/>
          </w:tcPr>
          <w:p w14:paraId="12996F6D" w14:textId="77777777" w:rsidR="00B827E9" w:rsidRDefault="00823C94">
            <w:pPr>
              <w:rPr>
                <w:rFonts w:eastAsia="Malgun Gothic"/>
                <w:lang w:eastAsia="ko-KR"/>
              </w:rPr>
            </w:pPr>
            <w:r>
              <w:rPr>
                <w:rFonts w:eastAsia="Malgun Gothic"/>
                <w:lang w:eastAsia="ko-KR"/>
              </w:rPr>
              <w:t xml:space="preserve">Support </w:t>
            </w:r>
            <w:r>
              <w:rPr>
                <w:rFonts w:eastAsia="Malgun Gothic" w:hint="eastAsia"/>
                <w:lang w:eastAsia="ko-KR"/>
              </w:rPr>
              <w:t>1</w:t>
            </w:r>
            <w:r>
              <w:rPr>
                <w:rFonts w:eastAsia="Malgun Gothic" w:hint="eastAsia"/>
                <w:vertAlign w:val="superscript"/>
                <w:lang w:eastAsia="ko-KR"/>
              </w:rPr>
              <w:t>st</w:t>
            </w:r>
            <w:r>
              <w:rPr>
                <w:rFonts w:eastAsia="Malgun Gothic" w:hint="eastAsia"/>
                <w:lang w:eastAsia="ko-KR"/>
              </w:rPr>
              <w:t>, 3</w:t>
            </w:r>
            <w:r>
              <w:rPr>
                <w:rFonts w:eastAsia="Malgun Gothic" w:hint="eastAsia"/>
                <w:vertAlign w:val="superscript"/>
                <w:lang w:eastAsia="ko-KR"/>
              </w:rPr>
              <w:t>rd</w:t>
            </w:r>
            <w:r>
              <w:rPr>
                <w:rFonts w:eastAsia="Malgun Gothic" w:hint="eastAsia"/>
                <w:lang w:eastAsia="ko-KR"/>
              </w:rPr>
              <w:t>, 4</w:t>
            </w:r>
            <w:r>
              <w:rPr>
                <w:rFonts w:eastAsia="Malgun Gothic" w:hint="eastAsia"/>
                <w:vertAlign w:val="superscript"/>
                <w:lang w:eastAsia="ko-KR"/>
              </w:rPr>
              <w:t>th</w:t>
            </w:r>
            <w:r>
              <w:rPr>
                <w:rFonts w:eastAsia="Malgun Gothic" w:hint="eastAsia"/>
                <w:lang w:eastAsia="ko-KR"/>
              </w:rPr>
              <w:t xml:space="preserve"> </w:t>
            </w:r>
            <w:r>
              <w:rPr>
                <w:rFonts w:eastAsia="Malgun Gothic"/>
                <w:lang w:eastAsia="ko-KR"/>
              </w:rPr>
              <w:t xml:space="preserve">bullets. For model-based LCM, we suggest </w:t>
            </w:r>
            <w:proofErr w:type="gramStart"/>
            <w:r>
              <w:rPr>
                <w:rFonts w:eastAsia="Malgun Gothic"/>
                <w:lang w:eastAsia="ko-KR"/>
              </w:rPr>
              <w:t>to discuss</w:t>
            </w:r>
            <w:proofErr w:type="gramEnd"/>
            <w:r>
              <w:rPr>
                <w:rFonts w:eastAsia="Malgun Gothic"/>
                <w:lang w:eastAsia="ko-KR"/>
              </w:rPr>
              <w:t xml:space="preserve"> and agree on when it is needed on top of functionality-based LCM before agreeing on signaling details such as 5</w:t>
            </w:r>
            <w:r>
              <w:rPr>
                <w:rFonts w:eastAsia="Malgun Gothic"/>
                <w:vertAlign w:val="superscript"/>
                <w:lang w:eastAsia="ko-KR"/>
              </w:rPr>
              <w:t>th</w:t>
            </w:r>
            <w:r>
              <w:rPr>
                <w:rFonts w:eastAsia="Malgun Gothic"/>
                <w:lang w:eastAsia="ko-KR"/>
              </w:rPr>
              <w:t xml:space="preserve"> and 6</w:t>
            </w:r>
            <w:r>
              <w:rPr>
                <w:rFonts w:eastAsia="Malgun Gothic"/>
                <w:vertAlign w:val="superscript"/>
                <w:lang w:eastAsia="ko-KR"/>
              </w:rPr>
              <w:t>th</w:t>
            </w:r>
            <w:r>
              <w:rPr>
                <w:rFonts w:eastAsia="Malgun Gothic"/>
                <w:lang w:eastAsia="ko-KR"/>
              </w:rPr>
              <w:t xml:space="preserve"> bullets.</w:t>
            </w:r>
          </w:p>
        </w:tc>
      </w:tr>
      <w:tr w:rsidR="00B827E9" w14:paraId="52D941FB" w14:textId="77777777">
        <w:tc>
          <w:tcPr>
            <w:tcW w:w="2235" w:type="dxa"/>
          </w:tcPr>
          <w:p w14:paraId="7596BF7F" w14:textId="77777777" w:rsidR="00B827E9" w:rsidRDefault="00823C94">
            <w:pPr>
              <w:rPr>
                <w:lang w:eastAsia="zh-CN"/>
              </w:rPr>
            </w:pPr>
            <w:r>
              <w:rPr>
                <w:rFonts w:hint="eastAsia"/>
                <w:lang w:eastAsia="zh-CN"/>
              </w:rPr>
              <w:t>N</w:t>
            </w:r>
            <w:r>
              <w:rPr>
                <w:lang w:eastAsia="zh-CN"/>
              </w:rPr>
              <w:t>EC</w:t>
            </w:r>
          </w:p>
        </w:tc>
        <w:tc>
          <w:tcPr>
            <w:tcW w:w="7727" w:type="dxa"/>
            <w:gridSpan w:val="2"/>
          </w:tcPr>
          <w:p w14:paraId="333D5456" w14:textId="77777777" w:rsidR="00B827E9" w:rsidRDefault="00823C94">
            <w:pPr>
              <w:rPr>
                <w:lang w:eastAsia="zh-CN"/>
              </w:rPr>
            </w:pPr>
            <w:r>
              <w:rPr>
                <w:lang w:eastAsia="zh-CN"/>
              </w:rPr>
              <w:t>We need more clarification. “</w:t>
            </w:r>
            <w:r>
              <w:rPr>
                <w:lang w:val="en-GB"/>
              </w:rPr>
              <w:t>Model identification via model ID is not needed</w:t>
            </w:r>
            <w:r>
              <w:rPr>
                <w:lang w:eastAsia="zh-CN"/>
              </w:rPr>
              <w:t xml:space="preserve">” seems just contradictory to </w:t>
            </w:r>
            <w:proofErr w:type="gramStart"/>
            <w:r>
              <w:rPr>
                <w:lang w:eastAsia="zh-CN"/>
              </w:rPr>
              <w:t>what’s  shown</w:t>
            </w:r>
            <w:proofErr w:type="gramEnd"/>
            <w:r>
              <w:rPr>
                <w:lang w:eastAsia="zh-CN"/>
              </w:rPr>
              <w:t xml:space="preserve"> in the figure for Issue 5-8 where model ID looks like sub-level and functionality ID seems the first-level.</w:t>
            </w:r>
          </w:p>
        </w:tc>
      </w:tr>
      <w:tr w:rsidR="00D73009" w:rsidRPr="00ED34D6" w14:paraId="24B1282B" w14:textId="77777777" w:rsidTr="00E645EA">
        <w:tc>
          <w:tcPr>
            <w:tcW w:w="2235" w:type="dxa"/>
          </w:tcPr>
          <w:p w14:paraId="3E9A973D" w14:textId="77777777" w:rsidR="00D73009" w:rsidRDefault="00D73009" w:rsidP="00E645EA">
            <w:pPr>
              <w:rPr>
                <w:rFonts w:eastAsia="Malgun Gothic"/>
                <w:lang w:eastAsia="ko-KR"/>
              </w:rPr>
            </w:pPr>
            <w:r>
              <w:rPr>
                <w:rFonts w:eastAsia="Malgun Gothic"/>
                <w:lang w:eastAsia="ko-KR"/>
              </w:rPr>
              <w:t>AT&amp;T</w:t>
            </w:r>
          </w:p>
        </w:tc>
        <w:tc>
          <w:tcPr>
            <w:tcW w:w="7727" w:type="dxa"/>
            <w:gridSpan w:val="2"/>
          </w:tcPr>
          <w:p w14:paraId="4BA8C598" w14:textId="1BD206FD" w:rsidR="00D73009" w:rsidRDefault="00D73009" w:rsidP="00E645EA">
            <w:pPr>
              <w:rPr>
                <w:rFonts w:eastAsia="Malgun Gothic"/>
                <w:lang w:eastAsia="ko-KR"/>
              </w:rPr>
            </w:pPr>
            <w:r>
              <w:rPr>
                <w:rFonts w:eastAsia="Malgun Gothic"/>
                <w:lang w:eastAsia="ko-KR"/>
              </w:rPr>
              <w:t>Ok with the direction. How functionality is created and agreed between vendors and operators needs to be clarified.  Agree with Samsung that 2</w:t>
            </w:r>
            <w:r w:rsidRPr="00D73009">
              <w:rPr>
                <w:rFonts w:eastAsia="Malgun Gothic"/>
                <w:vertAlign w:val="superscript"/>
                <w:lang w:eastAsia="ko-KR"/>
              </w:rPr>
              <w:t>nd</w:t>
            </w:r>
            <w:r>
              <w:rPr>
                <w:rFonts w:eastAsia="Malgun Gothic"/>
                <w:lang w:eastAsia="ko-KR"/>
              </w:rPr>
              <w:t xml:space="preserve"> bullet can be removed.</w:t>
            </w:r>
          </w:p>
        </w:tc>
      </w:tr>
      <w:tr w:rsidR="00B827E9" w14:paraId="7726AB84" w14:textId="77777777">
        <w:tc>
          <w:tcPr>
            <w:tcW w:w="2235" w:type="dxa"/>
          </w:tcPr>
          <w:p w14:paraId="73C512BF" w14:textId="77777777" w:rsidR="00B827E9" w:rsidRDefault="00823C9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A6D1E0C" w14:textId="77777777" w:rsidR="00B827E9" w:rsidRDefault="00823C94">
            <w:pPr>
              <w:jc w:val="left"/>
              <w:rPr>
                <w:rFonts w:eastAsia="Malgun Gothic"/>
                <w:lang w:eastAsia="ko-KR"/>
              </w:rPr>
            </w:pPr>
            <w:r>
              <w:rPr>
                <w:rFonts w:eastAsia="Malgun Gothic"/>
                <w:lang w:eastAsia="ko-KR"/>
              </w:rPr>
              <w:t xml:space="preserve">We want a clearer understanding of this proposal. Our understanding of this proposal is as follows. Functionality identification proceeds with Features and UE capabilities of the existing 3GPP framework, and then functionality-based or model-ID based LCM is applied. Is our understanding correct? If it is correct, we want to divide the proposal into two parts: one for functionality identification and the other for LCM. For example, with the first three bullets you can make a proposal for Functionality identification, which we support. Then we can discuss </w:t>
            </w:r>
            <w:r>
              <w:rPr>
                <w:rFonts w:eastAsia="Malgun Gothic" w:hint="eastAsia"/>
                <w:lang w:eastAsia="ko-KR"/>
              </w:rPr>
              <w:t>L</w:t>
            </w:r>
            <w:r>
              <w:rPr>
                <w:rFonts w:eastAsia="Malgun Gothic"/>
                <w:lang w:eastAsia="ko-KR"/>
              </w:rPr>
              <w:t>CM further.</w:t>
            </w:r>
          </w:p>
        </w:tc>
      </w:tr>
      <w:tr w:rsidR="00B827E9" w14:paraId="1C19C55B" w14:textId="77777777">
        <w:tc>
          <w:tcPr>
            <w:tcW w:w="2235" w:type="dxa"/>
          </w:tcPr>
          <w:p w14:paraId="218EDC25" w14:textId="77777777" w:rsidR="00B827E9" w:rsidRDefault="00823C94">
            <w:pPr>
              <w:rPr>
                <w:rFonts w:eastAsia="Malgun Gothic"/>
                <w:lang w:eastAsia="ko-KR"/>
              </w:rPr>
            </w:pPr>
            <w:r>
              <w:rPr>
                <w:rFonts w:eastAsia="Malgun Gothic"/>
                <w:lang w:eastAsia="ko-KR"/>
              </w:rPr>
              <w:t>KDDI</w:t>
            </w:r>
          </w:p>
        </w:tc>
        <w:tc>
          <w:tcPr>
            <w:tcW w:w="7727" w:type="dxa"/>
            <w:gridSpan w:val="2"/>
          </w:tcPr>
          <w:p w14:paraId="00A02E38" w14:textId="77777777" w:rsidR="00B827E9" w:rsidRDefault="00823C94">
            <w:pPr>
              <w:rPr>
                <w:rFonts w:eastAsia="Malgun Gothic"/>
                <w:lang w:eastAsia="ko-KR"/>
              </w:rPr>
            </w:pPr>
            <w:r>
              <w:rPr>
                <w:rFonts w:eastAsia="Malgun Gothic"/>
                <w:lang w:eastAsia="ko-KR"/>
              </w:rPr>
              <w:t xml:space="preserve">We agree with </w:t>
            </w:r>
            <w:proofErr w:type="spellStart"/>
            <w:r>
              <w:rPr>
                <w:rFonts w:eastAsia="Malgun Gothic"/>
                <w:lang w:eastAsia="ko-KR"/>
              </w:rPr>
              <w:t>vivo's</w:t>
            </w:r>
            <w:proofErr w:type="spellEnd"/>
            <w:r>
              <w:rPr>
                <w:rFonts w:eastAsia="Malgun Gothic"/>
                <w:lang w:eastAsia="ko-KR"/>
              </w:rPr>
              <w:t xml:space="preserve"> updates.</w:t>
            </w:r>
          </w:p>
        </w:tc>
      </w:tr>
      <w:tr w:rsidR="00B827E9" w14:paraId="149A25F1" w14:textId="77777777">
        <w:tc>
          <w:tcPr>
            <w:tcW w:w="2235" w:type="dxa"/>
          </w:tcPr>
          <w:p w14:paraId="23B4F194" w14:textId="77777777" w:rsidR="00B827E9" w:rsidRDefault="00823C94">
            <w:pPr>
              <w:rPr>
                <w:lang w:eastAsia="zh-CN"/>
              </w:rPr>
            </w:pPr>
            <w:r>
              <w:rPr>
                <w:rFonts w:hint="eastAsia"/>
                <w:lang w:eastAsia="zh-CN"/>
              </w:rPr>
              <w:t>O</w:t>
            </w:r>
            <w:r>
              <w:rPr>
                <w:lang w:eastAsia="zh-CN"/>
              </w:rPr>
              <w:t>PPO</w:t>
            </w:r>
          </w:p>
        </w:tc>
        <w:tc>
          <w:tcPr>
            <w:tcW w:w="7727" w:type="dxa"/>
            <w:gridSpan w:val="2"/>
          </w:tcPr>
          <w:p w14:paraId="6FA47E9C" w14:textId="77777777" w:rsidR="00B827E9" w:rsidRDefault="00823C94">
            <w:pPr>
              <w:rPr>
                <w:lang w:eastAsia="zh-CN"/>
              </w:rPr>
            </w:pPr>
            <w:r>
              <w:rPr>
                <w:rFonts w:hint="eastAsia"/>
                <w:lang w:eastAsia="zh-CN"/>
              </w:rPr>
              <w:t>W</w:t>
            </w:r>
            <w:r>
              <w:rPr>
                <w:lang w:eastAsia="zh-CN"/>
              </w:rPr>
              <w:t>e are generally fine with the proposal.</w:t>
            </w:r>
          </w:p>
        </w:tc>
      </w:tr>
      <w:tr w:rsidR="00A13EE9" w14:paraId="5447982E" w14:textId="77777777">
        <w:tc>
          <w:tcPr>
            <w:tcW w:w="2235" w:type="dxa"/>
          </w:tcPr>
          <w:p w14:paraId="1B380FF7" w14:textId="601435B3" w:rsidR="00A13EE9" w:rsidRDefault="00A13EE9" w:rsidP="00A13EE9">
            <w:pPr>
              <w:rPr>
                <w:lang w:eastAsia="zh-CN"/>
              </w:rPr>
            </w:pPr>
            <w:r>
              <w:rPr>
                <w:rFonts w:hint="eastAsia"/>
                <w:lang w:eastAsia="zh-CN"/>
              </w:rPr>
              <w:t>L</w:t>
            </w:r>
            <w:r>
              <w:rPr>
                <w:lang w:eastAsia="zh-CN"/>
              </w:rPr>
              <w:t>enovo</w:t>
            </w:r>
          </w:p>
        </w:tc>
        <w:tc>
          <w:tcPr>
            <w:tcW w:w="7727" w:type="dxa"/>
            <w:gridSpan w:val="2"/>
          </w:tcPr>
          <w:p w14:paraId="50C94421" w14:textId="025CF3CA" w:rsidR="00A13EE9" w:rsidRDefault="00A13EE9" w:rsidP="00A13EE9">
            <w:pPr>
              <w:rPr>
                <w:lang w:eastAsia="zh-CN"/>
              </w:rPr>
            </w:pPr>
            <w:r>
              <w:rPr>
                <w:rFonts w:hint="eastAsia"/>
                <w:lang w:eastAsia="zh-CN"/>
              </w:rPr>
              <w:t>G</w:t>
            </w:r>
            <w:r>
              <w:rPr>
                <w:lang w:eastAsia="zh-CN"/>
              </w:rPr>
              <w:t>enerally fine with the proposal, but it could be better to clarify the term ‘functionality’ in context.</w:t>
            </w:r>
          </w:p>
        </w:tc>
      </w:tr>
      <w:tr w:rsidR="00726890" w14:paraId="1C67D9F8" w14:textId="77777777">
        <w:tc>
          <w:tcPr>
            <w:tcW w:w="2235" w:type="dxa"/>
          </w:tcPr>
          <w:p w14:paraId="29AF9D22" w14:textId="79333421" w:rsidR="00726890" w:rsidRPr="00726890" w:rsidRDefault="00726890" w:rsidP="00A13EE9">
            <w:pPr>
              <w:rPr>
                <w:color w:val="FF0000"/>
                <w:lang w:eastAsia="zh-CN"/>
              </w:rPr>
            </w:pPr>
            <w:r w:rsidRPr="00726890">
              <w:rPr>
                <w:color w:val="FF0000"/>
                <w:lang w:eastAsia="zh-CN"/>
              </w:rPr>
              <w:t>Mod</w:t>
            </w:r>
          </w:p>
        </w:tc>
        <w:tc>
          <w:tcPr>
            <w:tcW w:w="7727" w:type="dxa"/>
            <w:gridSpan w:val="2"/>
          </w:tcPr>
          <w:p w14:paraId="512BE7C9" w14:textId="5E9AC78B" w:rsidR="00726890" w:rsidRPr="00726890" w:rsidRDefault="00726890" w:rsidP="00A13EE9">
            <w:pPr>
              <w:rPr>
                <w:color w:val="FF0000"/>
                <w:lang w:eastAsia="zh-CN"/>
              </w:rPr>
            </w:pPr>
            <w:r w:rsidRPr="00726890">
              <w:rPr>
                <w:color w:val="FF0000"/>
                <w:lang w:eastAsia="zh-CN"/>
              </w:rPr>
              <w:t xml:space="preserve">Please </w:t>
            </w:r>
            <w:r>
              <w:rPr>
                <w:color w:val="FF0000"/>
                <w:lang w:eastAsia="zh-CN"/>
              </w:rPr>
              <w:t>use</w:t>
            </w:r>
            <w:r w:rsidRPr="00726890">
              <w:rPr>
                <w:color w:val="FF0000"/>
                <w:lang w:eastAsia="zh-CN"/>
              </w:rPr>
              <w:t xml:space="preserve"> 5-9b</w:t>
            </w:r>
          </w:p>
        </w:tc>
      </w:tr>
    </w:tbl>
    <w:p w14:paraId="78AE42C6" w14:textId="77777777" w:rsidR="00B827E9" w:rsidRDefault="00B827E9">
      <w:pPr>
        <w:spacing w:after="160" w:line="259" w:lineRule="auto"/>
        <w:rPr>
          <w:highlight w:val="yellow"/>
        </w:rPr>
      </w:pPr>
    </w:p>
    <w:p w14:paraId="0A29EBA2" w14:textId="64CA54ED" w:rsidR="00726890" w:rsidRDefault="00726890" w:rsidP="00726890">
      <w:pPr>
        <w:pStyle w:val="Heading6"/>
        <w:numPr>
          <w:ilvl w:val="0"/>
          <w:numId w:val="0"/>
        </w:numPr>
        <w:ind w:left="1152" w:hanging="1152"/>
      </w:pPr>
      <w:r>
        <w:t>[FL</w:t>
      </w:r>
      <w:r w:rsidR="000A40F1">
        <w:t>2</w:t>
      </w:r>
      <w:r>
        <w:t>] Proposal 5-9b:</w:t>
      </w:r>
    </w:p>
    <w:p w14:paraId="05416D90" w14:textId="77777777" w:rsidR="00726890" w:rsidRPr="003C78FA" w:rsidRDefault="00726890" w:rsidP="00726890">
      <w:pPr>
        <w:rPr>
          <w:lang w:val="en-GB"/>
        </w:rPr>
      </w:pPr>
      <w:r w:rsidRPr="003C78FA">
        <w:rPr>
          <w:lang w:val="en-GB"/>
        </w:rPr>
        <w:t>For UE-side models and UE-part of two-sided models:</w:t>
      </w:r>
    </w:p>
    <w:p w14:paraId="3A14DA45" w14:textId="77777777" w:rsidR="00726890" w:rsidRPr="003C78FA" w:rsidRDefault="00726890" w:rsidP="00726890">
      <w:pPr>
        <w:pStyle w:val="ListParagraph"/>
        <w:numPr>
          <w:ilvl w:val="0"/>
          <w:numId w:val="132"/>
        </w:numPr>
        <w:spacing w:after="160" w:line="256" w:lineRule="auto"/>
        <w:rPr>
          <w:lang w:val="en-GB"/>
        </w:rPr>
      </w:pPr>
      <w:r w:rsidRPr="003C78FA">
        <w:rPr>
          <w:lang w:val="en-GB"/>
        </w:rPr>
        <w:t xml:space="preserve">For AI/ML functionality </w:t>
      </w:r>
      <w:r>
        <w:rPr>
          <w:lang w:val="en-GB"/>
        </w:rPr>
        <w:t>identification</w:t>
      </w:r>
      <w:r w:rsidRPr="003C78FA">
        <w:rPr>
          <w:lang w:val="en-GB"/>
        </w:rPr>
        <w:t>, reuse legacy 3GPP framework of Features as a starting point for discussion.</w:t>
      </w:r>
    </w:p>
    <w:p w14:paraId="4D06624E" w14:textId="77777777" w:rsidR="00726890" w:rsidRPr="003C78FA" w:rsidRDefault="00726890" w:rsidP="00726890">
      <w:pPr>
        <w:pStyle w:val="ListParagraph"/>
        <w:numPr>
          <w:ilvl w:val="0"/>
          <w:numId w:val="132"/>
        </w:numPr>
        <w:spacing w:after="160" w:line="256" w:lineRule="auto"/>
        <w:rPr>
          <w:lang w:val="en-GB"/>
        </w:rPr>
      </w:pPr>
      <w:r w:rsidRPr="003C78FA">
        <w:rPr>
          <w:lang w:val="en-GB"/>
        </w:rPr>
        <w:t>UE indicates supported Functionalities for the given Feature through UE capability reporting.</w:t>
      </w:r>
    </w:p>
    <w:p w14:paraId="08F630FE" w14:textId="77777777" w:rsidR="00726890" w:rsidRPr="003C78FA" w:rsidRDefault="00726890" w:rsidP="00726890">
      <w:pPr>
        <w:pStyle w:val="ListParagraph"/>
        <w:numPr>
          <w:ilvl w:val="0"/>
          <w:numId w:val="132"/>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67C22DE7" w14:textId="77777777" w:rsidR="00726890" w:rsidRPr="003C78FA" w:rsidRDefault="00726890" w:rsidP="00726890">
      <w:pPr>
        <w:pStyle w:val="ListParagraph"/>
        <w:numPr>
          <w:ilvl w:val="0"/>
          <w:numId w:val="132"/>
        </w:numPr>
        <w:spacing w:after="160" w:line="256" w:lineRule="auto"/>
        <w:rPr>
          <w:lang w:val="en-GB"/>
        </w:rPr>
      </w:pPr>
      <w:r w:rsidRPr="003C78FA">
        <w:rPr>
          <w:lang w:val="en-GB"/>
        </w:rPr>
        <w:t>In model-ID-based LCM, models are identified by model ID at the Network. UE indicates supported AI/ML models in UE capability.</w:t>
      </w:r>
    </w:p>
    <w:p w14:paraId="1F67E883" w14:textId="39D700FF" w:rsidR="00726890" w:rsidRPr="003C78FA" w:rsidRDefault="00726890" w:rsidP="00726890">
      <w:pPr>
        <w:pStyle w:val="ListParagraph"/>
        <w:numPr>
          <w:ilvl w:val="0"/>
          <w:numId w:val="132"/>
        </w:numPr>
        <w:spacing w:after="160" w:line="256" w:lineRule="auto"/>
        <w:rPr>
          <w:lang w:val="en-GB"/>
        </w:rPr>
      </w:pPr>
      <w:r w:rsidRPr="003C78FA">
        <w:rPr>
          <w:lang w:val="en-GB"/>
        </w:rPr>
        <w:t xml:space="preserve">In model-ID-based LCM, Network/UE may activate/deactivate/select/switch individual AI/ML models. </w:t>
      </w:r>
    </w:p>
    <w:p w14:paraId="26B5C8D4" w14:textId="31FA669C" w:rsidR="00726890" w:rsidRPr="00726890" w:rsidRDefault="00726890" w:rsidP="00726890">
      <w:pPr>
        <w:spacing w:after="160" w:line="256" w:lineRule="auto"/>
        <w:rPr>
          <w:lang w:val="en-GB"/>
        </w:rPr>
      </w:pPr>
      <w:r w:rsidRPr="00726890">
        <w:rPr>
          <w:lang w:val="en-GB"/>
        </w:rPr>
        <w:t>FFS: Whether functionality is needed in model-ID-based LCM, and if so, relationship between functionality and model ID</w:t>
      </w:r>
      <w:r w:rsidR="00515FB7">
        <w:rPr>
          <w:lang w:val="en-GB"/>
        </w:rPr>
        <w:t>.</w:t>
      </w:r>
    </w:p>
    <w:p w14:paraId="704FAB26" w14:textId="77777777" w:rsidR="00726890" w:rsidRPr="003C78FA" w:rsidRDefault="00726890" w:rsidP="00726890">
      <w:pPr>
        <w:spacing w:after="160"/>
        <w:rPr>
          <w:lang w:val="en-GB"/>
        </w:rPr>
      </w:pPr>
      <w:r w:rsidRPr="003C78FA">
        <w:rPr>
          <w:lang w:val="en-GB"/>
        </w:rPr>
        <w:t>FFS: Performance monitoring and RAN4 impact</w:t>
      </w:r>
      <w:r w:rsidRPr="003C78FA">
        <w:rPr>
          <w:strike/>
          <w:lang w:val="en-GB"/>
        </w:rPr>
        <w:t xml:space="preserve"> </w:t>
      </w:r>
    </w:p>
    <w:p w14:paraId="3B65CE89" w14:textId="77777777" w:rsidR="00726890" w:rsidRPr="003C78FA" w:rsidRDefault="00726890" w:rsidP="00726890">
      <w:pPr>
        <w:spacing w:after="160"/>
        <w:rPr>
          <w:lang w:val="en-GB"/>
        </w:rPr>
      </w:pPr>
      <w:r w:rsidRPr="003C78FA">
        <w:rPr>
          <w:lang w:val="en-GB"/>
        </w:rPr>
        <w:t>FFS: whether and how much awareness/interaction NW should have of UE’s model switching and update in functionality-based LCM.</w:t>
      </w:r>
    </w:p>
    <w:p w14:paraId="67843ACB" w14:textId="77777777" w:rsidR="00726890" w:rsidRPr="003C78FA" w:rsidRDefault="00726890" w:rsidP="00726890">
      <w:pPr>
        <w:rPr>
          <w:lang w:val="en-GB"/>
        </w:rPr>
      </w:pPr>
      <w:r w:rsidRPr="003C78FA">
        <w:rPr>
          <w:lang w:val="en-GB"/>
        </w:rPr>
        <w:t>FFS: Handling dynamic variation of model support capabilities at UE</w:t>
      </w:r>
    </w:p>
    <w:p w14:paraId="56D05DBA" w14:textId="77777777" w:rsidR="00726890" w:rsidRPr="00EA353C" w:rsidRDefault="00726890" w:rsidP="00726890">
      <w:pPr>
        <w:rPr>
          <w:color w:val="FF0000"/>
          <w:lang w:val="en-GB"/>
        </w:rPr>
      </w:pPr>
    </w:p>
    <w:tbl>
      <w:tblPr>
        <w:tblStyle w:val="TableGrid"/>
        <w:tblW w:w="0" w:type="auto"/>
        <w:tblLook w:val="04A0" w:firstRow="1" w:lastRow="0" w:firstColumn="1" w:lastColumn="0" w:noHBand="0" w:noVBand="1"/>
      </w:tblPr>
      <w:tblGrid>
        <w:gridCol w:w="2235"/>
        <w:gridCol w:w="3863"/>
        <w:gridCol w:w="3864"/>
      </w:tblGrid>
      <w:tr w:rsidR="00726890" w14:paraId="40EE266B" w14:textId="77777777" w:rsidTr="00E645EA">
        <w:trPr>
          <w:trHeight w:val="449"/>
        </w:trPr>
        <w:tc>
          <w:tcPr>
            <w:tcW w:w="2235" w:type="dxa"/>
            <w:shd w:val="clear" w:color="auto" w:fill="D9D9D9" w:themeFill="background1" w:themeFillShade="D9"/>
          </w:tcPr>
          <w:p w14:paraId="12A89C90" w14:textId="77777777" w:rsidR="00726890" w:rsidRDefault="00726890" w:rsidP="00E645EA">
            <w:pPr>
              <w:jc w:val="center"/>
            </w:pPr>
          </w:p>
        </w:tc>
        <w:tc>
          <w:tcPr>
            <w:tcW w:w="3863" w:type="dxa"/>
            <w:shd w:val="clear" w:color="auto" w:fill="D9D9D9" w:themeFill="background1" w:themeFillShade="D9"/>
            <w:vAlign w:val="center"/>
          </w:tcPr>
          <w:p w14:paraId="698AFAAE" w14:textId="77777777" w:rsidR="00726890" w:rsidRDefault="00726890" w:rsidP="00E645EA">
            <w:pPr>
              <w:jc w:val="center"/>
            </w:pPr>
            <w:r>
              <w:t>Yes</w:t>
            </w:r>
          </w:p>
        </w:tc>
        <w:tc>
          <w:tcPr>
            <w:tcW w:w="3864" w:type="dxa"/>
            <w:shd w:val="clear" w:color="auto" w:fill="D9D9D9" w:themeFill="background1" w:themeFillShade="D9"/>
            <w:vAlign w:val="center"/>
          </w:tcPr>
          <w:p w14:paraId="13BFD229" w14:textId="77777777" w:rsidR="00726890" w:rsidRDefault="00726890" w:rsidP="00E645EA">
            <w:pPr>
              <w:jc w:val="center"/>
            </w:pPr>
            <w:r>
              <w:t>No</w:t>
            </w:r>
          </w:p>
        </w:tc>
      </w:tr>
      <w:tr w:rsidR="00726890" w14:paraId="3BE0052F" w14:textId="77777777" w:rsidTr="00E645EA">
        <w:trPr>
          <w:trHeight w:val="746"/>
        </w:trPr>
        <w:tc>
          <w:tcPr>
            <w:tcW w:w="2235" w:type="dxa"/>
          </w:tcPr>
          <w:p w14:paraId="0B44A134" w14:textId="77777777" w:rsidR="00726890" w:rsidRDefault="00726890" w:rsidP="00E645EA">
            <w:pPr>
              <w:jc w:val="center"/>
            </w:pPr>
            <w:r>
              <w:t>Agree?</w:t>
            </w:r>
          </w:p>
        </w:tc>
        <w:tc>
          <w:tcPr>
            <w:tcW w:w="3863" w:type="dxa"/>
          </w:tcPr>
          <w:p w14:paraId="62E9028F" w14:textId="77777777" w:rsidR="00726890" w:rsidRDefault="00726890" w:rsidP="00E645EA">
            <w:pPr>
              <w:rPr>
                <w:lang w:eastAsia="zh-CN"/>
              </w:rPr>
            </w:pPr>
            <w:r>
              <w:t xml:space="preserve"> </w:t>
            </w:r>
          </w:p>
        </w:tc>
        <w:tc>
          <w:tcPr>
            <w:tcW w:w="3864" w:type="dxa"/>
          </w:tcPr>
          <w:p w14:paraId="20140A68" w14:textId="77777777" w:rsidR="00726890" w:rsidRDefault="00726890" w:rsidP="00E645EA"/>
        </w:tc>
      </w:tr>
      <w:tr w:rsidR="00726890" w14:paraId="65E2CA0B" w14:textId="77777777" w:rsidTr="00E645EA">
        <w:tc>
          <w:tcPr>
            <w:tcW w:w="2235" w:type="dxa"/>
            <w:shd w:val="clear" w:color="auto" w:fill="D9D9D9" w:themeFill="background1" w:themeFillShade="D9"/>
          </w:tcPr>
          <w:p w14:paraId="1C33A7E7" w14:textId="77777777" w:rsidR="00726890" w:rsidRDefault="00726890" w:rsidP="00E645EA">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4BD1BDE" w14:textId="77777777" w:rsidR="00726890" w:rsidRDefault="00726890" w:rsidP="00E645EA">
            <w:pPr>
              <w:jc w:val="center"/>
              <w:rPr>
                <w:b/>
                <w:bCs/>
              </w:rPr>
            </w:pPr>
            <w:r>
              <w:rPr>
                <w:rFonts w:hint="eastAsia"/>
                <w:b/>
                <w:bCs/>
              </w:rPr>
              <w:t>C</w:t>
            </w:r>
            <w:r>
              <w:rPr>
                <w:b/>
                <w:bCs/>
              </w:rPr>
              <w:t>omments</w:t>
            </w:r>
          </w:p>
        </w:tc>
      </w:tr>
      <w:tr w:rsidR="00726890" w14:paraId="1F2C5723" w14:textId="77777777" w:rsidTr="00E645EA">
        <w:tc>
          <w:tcPr>
            <w:tcW w:w="2235" w:type="dxa"/>
          </w:tcPr>
          <w:p w14:paraId="486E0341" w14:textId="03E15648" w:rsidR="00726890" w:rsidRDefault="00621787" w:rsidP="00E645EA">
            <w:pPr>
              <w:rPr>
                <w:lang w:eastAsia="zh-CN"/>
              </w:rPr>
            </w:pPr>
            <w:r>
              <w:rPr>
                <w:lang w:eastAsia="zh-CN"/>
              </w:rPr>
              <w:t>AT&amp;T</w:t>
            </w:r>
          </w:p>
        </w:tc>
        <w:tc>
          <w:tcPr>
            <w:tcW w:w="7727" w:type="dxa"/>
            <w:gridSpan w:val="2"/>
          </w:tcPr>
          <w:p w14:paraId="3F7FA6BC" w14:textId="07BD2271" w:rsidR="00726890" w:rsidRPr="00621787" w:rsidRDefault="00621787" w:rsidP="00E645EA">
            <w:pPr>
              <w:rPr>
                <w:bCs/>
              </w:rPr>
            </w:pPr>
            <w:r w:rsidRPr="00621787">
              <w:rPr>
                <w:bCs/>
              </w:rPr>
              <w:t>Ok with the direction of the proposal</w:t>
            </w:r>
          </w:p>
        </w:tc>
      </w:tr>
      <w:tr w:rsidR="00823C94" w14:paraId="148BC066" w14:textId="77777777" w:rsidTr="00E645EA">
        <w:tc>
          <w:tcPr>
            <w:tcW w:w="2235" w:type="dxa"/>
          </w:tcPr>
          <w:p w14:paraId="03178F38" w14:textId="61CFFDF0" w:rsidR="00823C94" w:rsidRDefault="00823C94" w:rsidP="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034DD408" w14:textId="77777777" w:rsidR="00823C94" w:rsidRDefault="00823C94" w:rsidP="00823C94">
            <w:pPr>
              <w:rPr>
                <w:rFonts w:eastAsia="MS Mincho"/>
                <w:bCs/>
                <w:lang w:eastAsia="ja-JP"/>
              </w:rPr>
            </w:pPr>
            <w:r>
              <w:rPr>
                <w:rFonts w:eastAsia="MS Mincho" w:hint="eastAsia"/>
                <w:bCs/>
                <w:lang w:eastAsia="ja-JP"/>
              </w:rPr>
              <w:t>I</w:t>
            </w:r>
            <w:r>
              <w:rPr>
                <w:rFonts w:eastAsia="MS Mincho"/>
                <w:bCs/>
                <w:lang w:eastAsia="ja-JP"/>
              </w:rPr>
              <w:t>f the supported model/functionality could be changed frequently according to UE status, UE should be able to initiate model/functionality identification to inform the availability to NW. However, the current UE capability only supports NW initiate UE capability in our view. Hence, it is better to study if UE capability framework itself can be reused or some enhancements if necessary. In that sense, we prefer to add the following FFS</w:t>
            </w:r>
          </w:p>
          <w:p w14:paraId="39DDFEFB" w14:textId="5BCBE356" w:rsidR="00823C94" w:rsidRDefault="00823C94" w:rsidP="00823C94">
            <w:pPr>
              <w:rPr>
                <w:rFonts w:eastAsia="Malgun Gothic"/>
                <w:lang w:eastAsia="ko-KR"/>
              </w:rPr>
            </w:pPr>
            <w:r>
              <w:rPr>
                <w:rFonts w:eastAsia="MS Mincho" w:hint="eastAsia"/>
                <w:bCs/>
                <w:lang w:eastAsia="ja-JP"/>
              </w:rPr>
              <w:t>・</w:t>
            </w:r>
            <w:r>
              <w:rPr>
                <w:rFonts w:eastAsia="MS Mincho" w:hint="eastAsia"/>
                <w:bCs/>
                <w:lang w:eastAsia="ja-JP"/>
              </w:rPr>
              <w:t>F</w:t>
            </w:r>
            <w:r>
              <w:rPr>
                <w:rFonts w:eastAsia="MS Mincho"/>
                <w:bCs/>
                <w:lang w:eastAsia="ja-JP"/>
              </w:rPr>
              <w:t>FS: Enhancement on UE capability framework for model/functionality identification if necessary.</w:t>
            </w:r>
          </w:p>
        </w:tc>
      </w:tr>
      <w:tr w:rsidR="001D191E" w14:paraId="29A472D3" w14:textId="77777777" w:rsidTr="00E645EA">
        <w:tc>
          <w:tcPr>
            <w:tcW w:w="2235" w:type="dxa"/>
          </w:tcPr>
          <w:p w14:paraId="5F98A784" w14:textId="51FFCAF2" w:rsidR="001D191E" w:rsidRDefault="001D191E" w:rsidP="00823C9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9677A17" w14:textId="77777777" w:rsidR="001D191E" w:rsidRDefault="001D191E" w:rsidP="001D191E">
            <w:pPr>
              <w:rPr>
                <w:rFonts w:eastAsia="MS Mincho"/>
                <w:bCs/>
                <w:lang w:val="en-GB" w:eastAsia="ja-JP"/>
              </w:rPr>
            </w:pPr>
            <w:r>
              <w:rPr>
                <w:rFonts w:eastAsia="MS Mincho" w:hint="eastAsia"/>
                <w:bCs/>
                <w:lang w:eastAsia="ja-JP"/>
              </w:rPr>
              <w:t>"</w:t>
            </w:r>
            <w:r>
              <w:t xml:space="preserve"> </w:t>
            </w:r>
            <w:r w:rsidRPr="00317195">
              <w:rPr>
                <w:rFonts w:eastAsia="MS Mincho"/>
                <w:bCs/>
                <w:lang w:eastAsia="ja-JP"/>
              </w:rPr>
              <w:t>UE indicates supported Functionalities for the given Feature through UE capability reporting</w:t>
            </w:r>
            <w:r>
              <w:rPr>
                <w:rFonts w:eastAsia="MS Mincho"/>
                <w:bCs/>
                <w:lang w:eastAsia="ja-JP"/>
              </w:rPr>
              <w:t xml:space="preserve">" should be modified not limited to "UE capability reporting" </w:t>
            </w:r>
            <w:proofErr w:type="gramStart"/>
            <w:r>
              <w:rPr>
                <w:rFonts w:eastAsia="MS Mincho"/>
                <w:bCs/>
                <w:lang w:eastAsia="ja-JP"/>
              </w:rPr>
              <w:t>similar to</w:t>
            </w:r>
            <w:proofErr w:type="gramEnd"/>
            <w:r>
              <w:rPr>
                <w:rFonts w:eastAsia="MS Mincho"/>
                <w:bCs/>
                <w:lang w:eastAsia="ja-JP"/>
              </w:rPr>
              <w:t xml:space="preserve"> first bullet. Therefore, just to say "</w:t>
            </w:r>
            <w:r w:rsidRPr="00774CDA">
              <w:rPr>
                <w:rFonts w:eastAsia="MS Mincho"/>
                <w:bCs/>
                <w:lang w:eastAsia="ja-JP"/>
              </w:rPr>
              <w:t xml:space="preserve">UE indicates supported Functionalities for the given Feature </w:t>
            </w:r>
            <w:r w:rsidRPr="00F86CC1">
              <w:rPr>
                <w:rFonts w:eastAsia="MS Mincho"/>
                <w:bCs/>
                <w:strike/>
                <w:lang w:eastAsia="ja-JP"/>
              </w:rPr>
              <w:t>through UE capability reporting</w:t>
            </w:r>
            <w:r w:rsidRPr="00774CDA">
              <w:rPr>
                <w:rFonts w:eastAsia="MS Mincho"/>
                <w:bCs/>
                <w:lang w:eastAsia="ja-JP"/>
              </w:rPr>
              <w:t>.</w:t>
            </w:r>
          </w:p>
          <w:p w14:paraId="41C3A6E3" w14:textId="77777777" w:rsidR="001D191E" w:rsidRPr="00F86CC1" w:rsidRDefault="001D191E" w:rsidP="001D191E">
            <w:pPr>
              <w:rPr>
                <w:rFonts w:eastAsia="MS Mincho"/>
                <w:bCs/>
                <w:lang w:val="en-GB" w:eastAsia="ja-JP"/>
              </w:rPr>
            </w:pPr>
            <w:r>
              <w:rPr>
                <w:rFonts w:eastAsia="MS Mincho" w:hint="eastAsia"/>
                <w:bCs/>
                <w:lang w:val="en-GB" w:eastAsia="ja-JP"/>
              </w:rPr>
              <w:t>T</w:t>
            </w:r>
            <w:r>
              <w:rPr>
                <w:rFonts w:eastAsia="MS Mincho"/>
                <w:bCs/>
                <w:lang w:val="en-GB" w:eastAsia="ja-JP"/>
              </w:rPr>
              <w:t>he other are ok with us.</w:t>
            </w:r>
          </w:p>
          <w:p w14:paraId="7E5F509C" w14:textId="77777777" w:rsidR="001D191E" w:rsidRPr="001D191E" w:rsidRDefault="001D191E" w:rsidP="00823C94">
            <w:pPr>
              <w:rPr>
                <w:rFonts w:eastAsia="MS Mincho"/>
                <w:bCs/>
                <w:lang w:val="en-GB" w:eastAsia="ja-JP"/>
              </w:rPr>
            </w:pPr>
          </w:p>
        </w:tc>
      </w:tr>
      <w:tr w:rsidR="00846CCD" w14:paraId="44654A87" w14:textId="77777777" w:rsidTr="00E645EA">
        <w:tc>
          <w:tcPr>
            <w:tcW w:w="2235" w:type="dxa"/>
          </w:tcPr>
          <w:p w14:paraId="215FFBE3" w14:textId="21F524D9" w:rsidR="00846CCD" w:rsidRDefault="00846CCD" w:rsidP="00846CCD">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35C82562" w14:textId="77777777" w:rsidR="00846CCD" w:rsidRDefault="00846CCD" w:rsidP="00846CCD">
            <w:pPr>
              <w:jc w:val="left"/>
              <w:rPr>
                <w:rFonts w:eastAsia="Malgun Gothic"/>
                <w:lang w:eastAsia="ko-KR"/>
              </w:rPr>
            </w:pPr>
            <w:r w:rsidRPr="00D428FA">
              <w:rPr>
                <w:rFonts w:eastAsia="Malgun Gothic" w:hint="eastAsia"/>
                <w:lang w:eastAsia="ko-KR"/>
              </w:rPr>
              <w:t>W</w:t>
            </w:r>
            <w:r>
              <w:rPr>
                <w:rFonts w:eastAsia="Malgun Gothic"/>
                <w:lang w:eastAsia="ko-KR"/>
              </w:rPr>
              <w:t xml:space="preserve">e are supportive for the 1st and 2nd bullets </w:t>
            </w:r>
            <w:r>
              <w:rPr>
                <w:rFonts w:eastAsia="Malgun Gothic" w:hint="eastAsia"/>
                <w:lang w:eastAsia="ko-KR"/>
              </w:rPr>
              <w:t>which</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w:t>
            </w:r>
            <w:r>
              <w:rPr>
                <w:rFonts w:eastAsia="Malgun Gothic"/>
                <w:lang w:eastAsia="ko-KR"/>
              </w:rPr>
              <w:t xml:space="preserve"> identification</w:t>
            </w:r>
            <w:r>
              <w:rPr>
                <w:rFonts w:eastAsia="Malgun Gothic" w:hint="eastAsia"/>
                <w:lang w:eastAsia="ko-KR"/>
              </w:rPr>
              <w:t>.</w:t>
            </w:r>
            <w:r>
              <w:rPr>
                <w:rFonts w:eastAsia="Malgun Gothic"/>
                <w:lang w:eastAsia="ko-KR"/>
              </w:rPr>
              <w:t xml:space="preserve"> For the 3/4/5-</w:t>
            </w:r>
            <w:r>
              <w:rPr>
                <w:rFonts w:eastAsia="Malgun Gothic" w:hint="eastAsia"/>
                <w:lang w:eastAsia="ko-KR"/>
              </w:rPr>
              <w:t>t</w:t>
            </w:r>
            <w:r>
              <w:rPr>
                <w:rFonts w:eastAsia="Malgun Gothic"/>
                <w:lang w:eastAsia="ko-KR"/>
              </w:rPr>
              <w:t xml:space="preserve">h bullets, </w:t>
            </w:r>
            <w:r w:rsidRPr="00D428FA">
              <w:rPr>
                <w:rFonts w:eastAsia="Malgun Gothic"/>
                <w:lang w:eastAsia="ko-KR"/>
              </w:rPr>
              <w:t xml:space="preserve">we need more discussion. </w:t>
            </w:r>
            <w:r>
              <w:rPr>
                <w:rFonts w:eastAsia="Malgun Gothic" w:hint="eastAsia"/>
                <w:lang w:eastAsia="ko-KR"/>
              </w:rPr>
              <w:t>There</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an</w:t>
            </w:r>
            <w:r>
              <w:rPr>
                <w:rFonts w:eastAsia="Malgun Gothic"/>
                <w:lang w:eastAsia="ko-KR"/>
              </w:rPr>
              <w:t xml:space="preserve"> </w:t>
            </w:r>
            <w:r>
              <w:rPr>
                <w:rFonts w:eastAsia="Malgun Gothic" w:hint="eastAsia"/>
                <w:lang w:eastAsia="ko-KR"/>
              </w:rPr>
              <w:t>option</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use</w:t>
            </w:r>
            <w:r>
              <w:rPr>
                <w:rFonts w:eastAsia="Malgun Gothic"/>
                <w:lang w:eastAsia="ko-KR"/>
              </w:rPr>
              <w:t xml:space="preserve"> </w:t>
            </w:r>
            <w:r w:rsidRPr="00D428FA">
              <w:rPr>
                <w:rFonts w:eastAsia="Malgun Gothic"/>
                <w:lang w:eastAsia="ko-KR"/>
              </w:rPr>
              <w:t>both functionality and model-ID</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functionality/model</w:t>
            </w:r>
            <w:r>
              <w:rPr>
                <w:rFonts w:eastAsia="Malgun Gothic"/>
                <w:lang w:eastAsia="ko-KR"/>
              </w:rPr>
              <w:t xml:space="preserve"> identification</w:t>
            </w:r>
            <w:r w:rsidRPr="00D428FA">
              <w:rPr>
                <w:rFonts w:eastAsia="Malgun Gothic"/>
                <w:lang w:eastAsia="ko-KR"/>
              </w:rPr>
              <w: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example,</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identification</w:t>
            </w:r>
            <w:r>
              <w:rPr>
                <w:rFonts w:eastAsia="Malgun Gothic"/>
                <w:lang w:eastAsia="ko-KR"/>
              </w:rPr>
              <w:t xml:space="preserve"> </w:t>
            </w:r>
            <w:r>
              <w:rPr>
                <w:rFonts w:eastAsia="Malgun Gothic" w:hint="eastAsia"/>
                <w:lang w:eastAsia="ko-KR"/>
              </w:rPr>
              <w:t>first</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model(s)</w:t>
            </w:r>
            <w:r>
              <w:rPr>
                <w:rFonts w:eastAsia="Malgun Gothic"/>
                <w:lang w:eastAsia="ko-KR"/>
              </w:rPr>
              <w:t xml:space="preserve"> </w:t>
            </w:r>
            <w:r>
              <w:rPr>
                <w:rFonts w:eastAsia="Malgun Gothic" w:hint="eastAsia"/>
                <w:lang w:eastAsia="ko-KR"/>
              </w:rPr>
              <w:t>per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identified.</w:t>
            </w:r>
          </w:p>
          <w:p w14:paraId="7A4F044F" w14:textId="5A4EF738" w:rsidR="00BA5DB7" w:rsidRDefault="00BA5DB7" w:rsidP="00846CCD">
            <w:pPr>
              <w:jc w:val="left"/>
              <w:rPr>
                <w:rFonts w:eastAsia="MS Mincho"/>
                <w:bCs/>
                <w:lang w:eastAsia="ja-JP"/>
              </w:rPr>
            </w:pPr>
            <w:r w:rsidRPr="00BA5DB7">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871A4D" w14:paraId="166D410C" w14:textId="77777777" w:rsidTr="00871A4D">
        <w:tc>
          <w:tcPr>
            <w:tcW w:w="2235" w:type="dxa"/>
            <w:hideMark/>
          </w:tcPr>
          <w:p w14:paraId="1DA1687A" w14:textId="77777777" w:rsidR="00871A4D" w:rsidRDefault="00871A4D">
            <w:pPr>
              <w:rPr>
                <w:rFonts w:eastAsia="Malgun Gothic"/>
                <w:lang w:eastAsia="ko-KR"/>
              </w:rPr>
            </w:pPr>
            <w:r>
              <w:rPr>
                <w:rFonts w:eastAsia="Malgun Gothic"/>
                <w:lang w:eastAsia="ko-KR"/>
              </w:rPr>
              <w:t>LG</w:t>
            </w:r>
          </w:p>
        </w:tc>
        <w:tc>
          <w:tcPr>
            <w:tcW w:w="7727" w:type="dxa"/>
            <w:gridSpan w:val="2"/>
            <w:hideMark/>
          </w:tcPr>
          <w:p w14:paraId="78653449" w14:textId="3828AFCC" w:rsidR="00871A4D" w:rsidRDefault="00871A4D">
            <w:pPr>
              <w:rPr>
                <w:rFonts w:eastAsia="Malgun Gothic"/>
                <w:lang w:eastAsia="ko-KR"/>
              </w:rPr>
            </w:pPr>
            <w:r>
              <w:rPr>
                <w:rFonts w:eastAsia="Malgun Gothic" w:hint="eastAsia"/>
                <w:lang w:eastAsia="ko-KR"/>
              </w:rPr>
              <w:t>F</w:t>
            </w:r>
            <w:r>
              <w:rPr>
                <w:rFonts w:eastAsia="Malgun Gothic"/>
                <w:lang w:eastAsia="ko-KR"/>
              </w:rPr>
              <w:t>irst two bullets are ok.</w:t>
            </w:r>
          </w:p>
          <w:p w14:paraId="4648D6F7" w14:textId="77777777" w:rsidR="00871A4D" w:rsidRDefault="00871A4D" w:rsidP="00871A4D">
            <w:pPr>
              <w:rPr>
                <w:rFonts w:eastAsia="Malgun Gothic"/>
                <w:lang w:eastAsia="ko-KR"/>
              </w:rPr>
            </w:pPr>
            <w:r>
              <w:rPr>
                <w:rFonts w:eastAsia="Malgun Gothic"/>
                <w:lang w:eastAsia="ko-KR"/>
              </w:rPr>
              <w:t xml:space="preserve">For others, does this mean that both </w:t>
            </w:r>
            <w:proofErr w:type="gramStart"/>
            <w:r>
              <w:rPr>
                <w:rFonts w:eastAsia="Malgun Gothic"/>
                <w:lang w:eastAsia="ko-KR"/>
              </w:rPr>
              <w:t>functionality based</w:t>
            </w:r>
            <w:proofErr w:type="gramEnd"/>
            <w:r>
              <w:rPr>
                <w:rFonts w:eastAsia="Malgun Gothic"/>
                <w:lang w:eastAsia="ko-KR"/>
              </w:rPr>
              <w:t xml:space="preserve"> LCM and model based LCM are needed/supported? If not, we need to make it clear.</w:t>
            </w:r>
          </w:p>
          <w:p w14:paraId="5431D2B5" w14:textId="736B97D2" w:rsidR="00BA5DB7" w:rsidRDefault="00BA5DB7" w:rsidP="00871A4D">
            <w:pPr>
              <w:rPr>
                <w:rFonts w:eastAsia="Malgun Gothic"/>
                <w:lang w:eastAsia="ko-KR"/>
              </w:rPr>
            </w:pPr>
            <w:r w:rsidRPr="00BA5DB7">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6C5D32" w14:paraId="046A0B5C" w14:textId="77777777" w:rsidTr="00871A4D">
        <w:tc>
          <w:tcPr>
            <w:tcW w:w="2235" w:type="dxa"/>
          </w:tcPr>
          <w:p w14:paraId="77F81ADA" w14:textId="08F968DE" w:rsidR="006C5D32" w:rsidRDefault="006C5D32" w:rsidP="006C5D32">
            <w:pPr>
              <w:rPr>
                <w:rFonts w:eastAsia="Malgun Gothic"/>
                <w:lang w:eastAsia="ko-KR"/>
              </w:rPr>
            </w:pPr>
            <w:r>
              <w:rPr>
                <w:rFonts w:hint="eastAsia"/>
                <w:lang w:eastAsia="zh-CN"/>
              </w:rPr>
              <w:t>Samsung</w:t>
            </w:r>
          </w:p>
        </w:tc>
        <w:tc>
          <w:tcPr>
            <w:tcW w:w="7727" w:type="dxa"/>
            <w:gridSpan w:val="2"/>
          </w:tcPr>
          <w:p w14:paraId="6338AF43" w14:textId="6DC9957A" w:rsidR="006C5D32" w:rsidRPr="008F6331" w:rsidRDefault="006C5D32" w:rsidP="006C5D32">
            <w:r w:rsidRPr="008F6331">
              <w:rPr>
                <w:rFonts w:hint="eastAsia"/>
              </w:rPr>
              <w:t xml:space="preserve">Ok in general. </w:t>
            </w:r>
            <w:r w:rsidRPr="008F6331">
              <w:t xml:space="preserve">We propose the following minor change. How much information is delivered by model ID in model-ID based LCM is not clear. For example, how much the network knows about proprietary UE side model? </w:t>
            </w:r>
            <w:r w:rsidRPr="008F6331">
              <w:rPr>
                <w:color w:val="FF0000"/>
              </w:rPr>
              <w:t>T</w:t>
            </w:r>
            <w:r w:rsidR="00121C81">
              <w:rPr>
                <w:color w:val="FF0000"/>
              </w:rPr>
              <w:t>hus,</w:t>
            </w:r>
            <w:r w:rsidRPr="008F6331">
              <w:rPr>
                <w:color w:val="FF0000"/>
              </w:rPr>
              <w:t xml:space="preserve"> we added this.</w:t>
            </w:r>
          </w:p>
          <w:p w14:paraId="10A89A66" w14:textId="77777777" w:rsidR="006C5D32" w:rsidRDefault="006C5D32" w:rsidP="006C5D32">
            <w:pPr>
              <w:rPr>
                <w:b/>
              </w:rPr>
            </w:pPr>
          </w:p>
          <w:p w14:paraId="2F37F49A" w14:textId="77777777" w:rsidR="006C5D32" w:rsidRPr="003C78FA" w:rsidRDefault="006C5D32" w:rsidP="006C5D32">
            <w:pPr>
              <w:rPr>
                <w:lang w:val="en-GB"/>
              </w:rPr>
            </w:pPr>
            <w:r w:rsidRPr="003C78FA">
              <w:rPr>
                <w:lang w:val="en-GB"/>
              </w:rPr>
              <w:t>For UE-side models and UE-part of two-sided models:</w:t>
            </w:r>
          </w:p>
          <w:p w14:paraId="10AF7E9B" w14:textId="77777777" w:rsidR="006C5D32" w:rsidRPr="003C78FA" w:rsidRDefault="006C5D32" w:rsidP="006C5D32">
            <w:pPr>
              <w:pStyle w:val="ListParagraph"/>
              <w:numPr>
                <w:ilvl w:val="0"/>
                <w:numId w:val="65"/>
              </w:numPr>
              <w:spacing w:after="160" w:line="256" w:lineRule="auto"/>
              <w:rPr>
                <w:lang w:val="en-GB"/>
              </w:rPr>
            </w:pPr>
            <w:r w:rsidRPr="003C78FA">
              <w:rPr>
                <w:lang w:val="en-GB"/>
              </w:rPr>
              <w:lastRenderedPageBreak/>
              <w:t xml:space="preserve">For AI/ML functionality </w:t>
            </w:r>
            <w:r>
              <w:rPr>
                <w:lang w:val="en-GB"/>
              </w:rPr>
              <w:t>identification</w:t>
            </w:r>
            <w:r w:rsidRPr="003C78FA">
              <w:rPr>
                <w:lang w:val="en-GB"/>
              </w:rPr>
              <w:t>, reuse legacy 3GPP framework of Features as a starting point for discussion.</w:t>
            </w:r>
          </w:p>
          <w:p w14:paraId="3798BECD" w14:textId="77777777" w:rsidR="006C5D32" w:rsidRPr="003C78FA" w:rsidRDefault="006C5D32" w:rsidP="006C5D32">
            <w:pPr>
              <w:pStyle w:val="ListParagraph"/>
              <w:numPr>
                <w:ilvl w:val="0"/>
                <w:numId w:val="65"/>
              </w:numPr>
              <w:spacing w:after="160" w:line="256" w:lineRule="auto"/>
              <w:rPr>
                <w:lang w:val="en-GB"/>
              </w:rPr>
            </w:pPr>
            <w:r w:rsidRPr="003C78FA">
              <w:rPr>
                <w:lang w:val="en-GB"/>
              </w:rPr>
              <w:t>UE indicates supported Functionalities for the given Feature through UE capability reporting.</w:t>
            </w:r>
          </w:p>
          <w:p w14:paraId="79DC84AD" w14:textId="77777777" w:rsidR="006C5D32" w:rsidRPr="003C78FA" w:rsidRDefault="006C5D32" w:rsidP="006C5D32">
            <w:pPr>
              <w:pStyle w:val="ListParagraph"/>
              <w:numPr>
                <w:ilvl w:val="0"/>
                <w:numId w:val="65"/>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1BDAE89F" w14:textId="77777777" w:rsidR="006C5D32" w:rsidRPr="003C78FA" w:rsidRDefault="006C5D32" w:rsidP="006C5D32">
            <w:pPr>
              <w:pStyle w:val="ListParagraph"/>
              <w:numPr>
                <w:ilvl w:val="0"/>
                <w:numId w:val="65"/>
              </w:numPr>
              <w:spacing w:after="160" w:line="256" w:lineRule="auto"/>
              <w:rPr>
                <w:lang w:val="en-GB"/>
              </w:rPr>
            </w:pPr>
            <w:r w:rsidRPr="003C78FA">
              <w:rPr>
                <w:lang w:val="en-GB"/>
              </w:rPr>
              <w:t>In model-ID-based LCM, models are identified by model ID at the Network. UE indicates supported AI/ML models in UE capability.</w:t>
            </w:r>
          </w:p>
          <w:p w14:paraId="381AD455" w14:textId="77777777" w:rsidR="006C5D32" w:rsidRPr="003C78FA" w:rsidRDefault="006C5D32" w:rsidP="006C5D32">
            <w:pPr>
              <w:pStyle w:val="ListParagraph"/>
              <w:numPr>
                <w:ilvl w:val="0"/>
                <w:numId w:val="65"/>
              </w:numPr>
              <w:spacing w:after="160" w:line="256" w:lineRule="auto"/>
              <w:rPr>
                <w:lang w:val="en-GB"/>
              </w:rPr>
            </w:pPr>
            <w:r w:rsidRPr="003C78FA">
              <w:rPr>
                <w:lang w:val="en-GB"/>
              </w:rPr>
              <w:t xml:space="preserve">In model-ID-based LCM, Network/UE may activate/deactivate/select/switch individual AI/ML models. </w:t>
            </w:r>
          </w:p>
          <w:p w14:paraId="7850A009" w14:textId="77777777" w:rsidR="006C5D32" w:rsidRPr="00726890" w:rsidRDefault="006C5D32" w:rsidP="006C5D32">
            <w:pPr>
              <w:spacing w:after="160" w:line="256" w:lineRule="auto"/>
              <w:rPr>
                <w:lang w:val="en-GB"/>
              </w:rPr>
            </w:pPr>
            <w:r w:rsidRPr="00726890">
              <w:rPr>
                <w:lang w:val="en-GB"/>
              </w:rPr>
              <w:t>FFS: Whether functionality is needed in model-ID-based LCM, and if so, relationship between functionality and model ID</w:t>
            </w:r>
            <w:r>
              <w:rPr>
                <w:lang w:val="en-GB"/>
              </w:rPr>
              <w:t>.</w:t>
            </w:r>
          </w:p>
          <w:p w14:paraId="48186D55" w14:textId="77777777" w:rsidR="006C5D32" w:rsidRPr="003C78FA" w:rsidRDefault="006C5D32" w:rsidP="006C5D32">
            <w:pPr>
              <w:spacing w:after="160"/>
              <w:rPr>
                <w:lang w:val="en-GB"/>
              </w:rPr>
            </w:pPr>
            <w:r w:rsidRPr="003C78FA">
              <w:rPr>
                <w:lang w:val="en-GB"/>
              </w:rPr>
              <w:t>FFS: Performance monitoring and RAN4 impact</w:t>
            </w:r>
            <w:r w:rsidRPr="003C78FA">
              <w:rPr>
                <w:strike/>
                <w:lang w:val="en-GB"/>
              </w:rPr>
              <w:t xml:space="preserve"> </w:t>
            </w:r>
          </w:p>
          <w:p w14:paraId="6C273DA7" w14:textId="77777777" w:rsidR="006C5D32" w:rsidRPr="003C78FA" w:rsidRDefault="006C5D32" w:rsidP="006C5D32">
            <w:pPr>
              <w:spacing w:after="160"/>
              <w:rPr>
                <w:lang w:val="en-GB"/>
              </w:rPr>
            </w:pPr>
            <w:r w:rsidRPr="003C78FA">
              <w:rPr>
                <w:lang w:val="en-GB"/>
              </w:rPr>
              <w:t>FFS: whether and how much awareness/interaction NW should have of UE’s model switching and update in functionality-based LCM</w:t>
            </w:r>
            <w:r>
              <w:rPr>
                <w:lang w:val="en-GB"/>
              </w:rPr>
              <w:t xml:space="preserve"> </w:t>
            </w:r>
            <w:r w:rsidRPr="008F6331">
              <w:rPr>
                <w:color w:val="FF0000"/>
                <w:lang w:val="en-GB"/>
              </w:rPr>
              <w:t>and</w:t>
            </w:r>
            <w:r>
              <w:rPr>
                <w:lang w:val="en-GB"/>
              </w:rPr>
              <w:t xml:space="preserve"> </w:t>
            </w:r>
            <w:r w:rsidRPr="008F6331">
              <w:rPr>
                <w:color w:val="FF0000"/>
                <w:lang w:val="en-GB"/>
              </w:rPr>
              <w:t>model-ID based LCM.</w:t>
            </w:r>
          </w:p>
          <w:p w14:paraId="38751F76" w14:textId="77777777" w:rsidR="006C5D32" w:rsidRPr="003C78FA" w:rsidRDefault="006C5D32" w:rsidP="006C5D32">
            <w:pPr>
              <w:rPr>
                <w:lang w:val="en-GB"/>
              </w:rPr>
            </w:pPr>
            <w:r w:rsidRPr="003C78FA">
              <w:rPr>
                <w:lang w:val="en-GB"/>
              </w:rPr>
              <w:t>FFS: Handling dynamic variation of model support capabilities at UE</w:t>
            </w:r>
          </w:p>
          <w:p w14:paraId="042B18FB" w14:textId="77777777" w:rsidR="006C5D32" w:rsidRDefault="006C5D32" w:rsidP="006C5D32">
            <w:pPr>
              <w:rPr>
                <w:rFonts w:eastAsia="Malgun Gothic"/>
                <w:lang w:eastAsia="ko-KR"/>
              </w:rPr>
            </w:pPr>
          </w:p>
        </w:tc>
      </w:tr>
      <w:tr w:rsidR="00111C6F" w14:paraId="0B503149" w14:textId="77777777" w:rsidTr="00871A4D">
        <w:tc>
          <w:tcPr>
            <w:tcW w:w="2235" w:type="dxa"/>
          </w:tcPr>
          <w:p w14:paraId="1E9E1FED" w14:textId="2E8ECC94" w:rsidR="00111C6F" w:rsidRDefault="00111C6F" w:rsidP="006C5D32">
            <w:pPr>
              <w:rPr>
                <w:lang w:eastAsia="zh-CN"/>
              </w:rPr>
            </w:pPr>
            <w:r>
              <w:rPr>
                <w:rFonts w:hint="eastAsia"/>
                <w:lang w:eastAsia="zh-CN"/>
              </w:rPr>
              <w:lastRenderedPageBreak/>
              <w:t>F</w:t>
            </w:r>
            <w:r>
              <w:rPr>
                <w:lang w:eastAsia="zh-CN"/>
              </w:rPr>
              <w:t>ujitsu</w:t>
            </w:r>
          </w:p>
        </w:tc>
        <w:tc>
          <w:tcPr>
            <w:tcW w:w="7727" w:type="dxa"/>
            <w:gridSpan w:val="2"/>
          </w:tcPr>
          <w:p w14:paraId="374B1FA2" w14:textId="77777777" w:rsidR="00111C6F" w:rsidRDefault="00111C6F" w:rsidP="00111C6F">
            <w:pPr>
              <w:rPr>
                <w:rFonts w:eastAsia="MS Mincho"/>
                <w:bCs/>
                <w:lang w:eastAsia="ja-JP"/>
              </w:rPr>
            </w:pPr>
            <w:r>
              <w:rPr>
                <w:rFonts w:eastAsia="MS Mincho"/>
                <w:bCs/>
                <w:lang w:eastAsia="ja-JP"/>
              </w:rPr>
              <w:t xml:space="preserve">We are fine with the direction in general. </w:t>
            </w:r>
          </w:p>
          <w:p w14:paraId="333B76FA" w14:textId="580969D5" w:rsidR="00111C6F" w:rsidRPr="008F6331" w:rsidRDefault="00111C6F" w:rsidP="00111C6F">
            <w:r>
              <w:rPr>
                <w:rFonts w:eastAsia="MS Mincho"/>
                <w:bCs/>
                <w:lang w:eastAsia="ja-JP"/>
              </w:rPr>
              <w:t>For functionality-based LCM, it is also possible that NW configure or indicate UE to do model switch. It can be done via functionality ID. We think we’d better add this possibility to the proposal.</w:t>
            </w:r>
          </w:p>
        </w:tc>
      </w:tr>
      <w:tr w:rsidR="00833D0F" w14:paraId="100029BB" w14:textId="77777777" w:rsidTr="00871A4D">
        <w:tc>
          <w:tcPr>
            <w:tcW w:w="2235" w:type="dxa"/>
          </w:tcPr>
          <w:p w14:paraId="11A113C0" w14:textId="69340591" w:rsidR="00833D0F" w:rsidRDefault="00833D0F" w:rsidP="006C5D32">
            <w:pPr>
              <w:rPr>
                <w:lang w:eastAsia="zh-CN"/>
              </w:rPr>
            </w:pPr>
            <w:r>
              <w:rPr>
                <w:rFonts w:hint="eastAsia"/>
                <w:lang w:eastAsia="zh-CN"/>
              </w:rPr>
              <w:t>CATT</w:t>
            </w:r>
          </w:p>
        </w:tc>
        <w:tc>
          <w:tcPr>
            <w:tcW w:w="7727" w:type="dxa"/>
            <w:gridSpan w:val="2"/>
          </w:tcPr>
          <w:p w14:paraId="6B7F5C2D" w14:textId="0BC67E52" w:rsidR="00833D0F" w:rsidRDefault="00833D0F" w:rsidP="00111C6F">
            <w:pPr>
              <w:rPr>
                <w:rFonts w:eastAsia="MS Mincho"/>
                <w:bCs/>
                <w:lang w:eastAsia="ja-JP"/>
              </w:rPr>
            </w:pPr>
            <w:r>
              <w:rPr>
                <w:rFonts w:hint="eastAsia"/>
                <w:lang w:eastAsia="zh-CN"/>
              </w:rPr>
              <w:t>Since our concern is resolved, we are OK with this proposal.</w:t>
            </w:r>
          </w:p>
        </w:tc>
      </w:tr>
      <w:tr w:rsidR="00E645EA" w14:paraId="3EC991AB" w14:textId="77777777" w:rsidTr="00871A4D">
        <w:tc>
          <w:tcPr>
            <w:tcW w:w="2235" w:type="dxa"/>
          </w:tcPr>
          <w:p w14:paraId="50F54122" w14:textId="73BCC151" w:rsidR="00E645EA" w:rsidRDefault="00E645EA" w:rsidP="00E645EA">
            <w:pPr>
              <w:rPr>
                <w:lang w:eastAsia="zh-CN"/>
              </w:rPr>
            </w:pPr>
            <w:r w:rsidRPr="008A0EE3">
              <w:rPr>
                <w:rFonts w:hint="eastAsia"/>
                <w:lang w:eastAsia="zh-CN"/>
              </w:rPr>
              <w:t>S</w:t>
            </w:r>
            <w:r w:rsidRPr="008A0EE3">
              <w:rPr>
                <w:lang w:eastAsia="zh-CN"/>
              </w:rPr>
              <w:t>preadtrum</w:t>
            </w:r>
          </w:p>
        </w:tc>
        <w:tc>
          <w:tcPr>
            <w:tcW w:w="7727" w:type="dxa"/>
            <w:gridSpan w:val="2"/>
          </w:tcPr>
          <w:p w14:paraId="2B512402" w14:textId="77777777" w:rsidR="00E645EA" w:rsidRPr="008A0EE3" w:rsidRDefault="00E645EA" w:rsidP="00E645EA">
            <w:pPr>
              <w:rPr>
                <w:lang w:eastAsia="zh-CN"/>
              </w:rPr>
            </w:pPr>
            <w:proofErr w:type="gramStart"/>
            <w:r w:rsidRPr="008A0EE3">
              <w:rPr>
                <w:lang w:eastAsia="zh-CN"/>
              </w:rPr>
              <w:t>Generally</w:t>
            </w:r>
            <w:proofErr w:type="gramEnd"/>
            <w:r w:rsidRPr="008A0EE3">
              <w:rPr>
                <w:lang w:eastAsia="zh-CN"/>
              </w:rPr>
              <w:t xml:space="preserve"> we are fine with the part referring to AI/ML functionality identification and functionality based LCM.</w:t>
            </w:r>
          </w:p>
          <w:p w14:paraId="6BD0A7FD" w14:textId="62DF23A3" w:rsidR="00E645EA" w:rsidRDefault="00E645EA" w:rsidP="00E645EA">
            <w:pPr>
              <w:rPr>
                <w:lang w:eastAsia="zh-CN"/>
              </w:rPr>
            </w:pPr>
            <w:r w:rsidRPr="008A0EE3">
              <w:rPr>
                <w:rFonts w:hint="eastAsia"/>
                <w:lang w:eastAsia="zh-CN"/>
              </w:rPr>
              <w:t>W</w:t>
            </w:r>
            <w:r w:rsidRPr="008A0EE3">
              <w:rPr>
                <w:lang w:eastAsia="zh-CN"/>
              </w:rPr>
              <w:t>e have one question for clarification regarding model identification. The 4</w:t>
            </w:r>
            <w:r w:rsidRPr="008A0EE3">
              <w:rPr>
                <w:vertAlign w:val="superscript"/>
                <w:lang w:eastAsia="zh-CN"/>
              </w:rPr>
              <w:t>th</w:t>
            </w:r>
            <w:r w:rsidRPr="008A0EE3">
              <w:rPr>
                <w:lang w:eastAsia="zh-CN"/>
              </w:rPr>
              <w:t xml:space="preserve"> bullet mention that UE indicates supported AI/ML models in UE capability. Does it mean that legacy 3GPP framework of Features for UE capability is not considered, </w:t>
            </w:r>
            <w:proofErr w:type="gramStart"/>
            <w:r w:rsidRPr="008A0EE3">
              <w:rPr>
                <w:lang w:eastAsia="zh-CN"/>
              </w:rPr>
              <w:t>and  model</w:t>
            </w:r>
            <w:proofErr w:type="gramEnd"/>
            <w:r w:rsidRPr="008A0EE3">
              <w:rPr>
                <w:lang w:eastAsia="zh-CN"/>
              </w:rPr>
              <w:t xml:space="preserve"> information supported in UE capability is enough?</w:t>
            </w:r>
          </w:p>
        </w:tc>
      </w:tr>
      <w:tr w:rsidR="004E647F" w14:paraId="4D53D4F7" w14:textId="77777777" w:rsidTr="00871A4D">
        <w:tc>
          <w:tcPr>
            <w:tcW w:w="2235" w:type="dxa"/>
          </w:tcPr>
          <w:p w14:paraId="3356707C" w14:textId="6F035EC1" w:rsidR="004E647F" w:rsidRPr="008A0EE3" w:rsidRDefault="004E647F" w:rsidP="004E647F">
            <w:pPr>
              <w:rPr>
                <w:lang w:eastAsia="zh-CN"/>
              </w:rPr>
            </w:pPr>
            <w:r>
              <w:rPr>
                <w:rFonts w:hint="eastAsia"/>
                <w:lang w:eastAsia="zh-CN"/>
              </w:rPr>
              <w:t>C</w:t>
            </w:r>
            <w:r>
              <w:rPr>
                <w:lang w:eastAsia="zh-CN"/>
              </w:rPr>
              <w:t>MCC</w:t>
            </w:r>
          </w:p>
        </w:tc>
        <w:tc>
          <w:tcPr>
            <w:tcW w:w="7727" w:type="dxa"/>
            <w:gridSpan w:val="2"/>
          </w:tcPr>
          <w:p w14:paraId="16261081" w14:textId="6F5711CA" w:rsidR="004E647F" w:rsidRPr="008A0EE3" w:rsidRDefault="004E647F" w:rsidP="004E647F">
            <w:pPr>
              <w:rPr>
                <w:lang w:eastAsia="zh-CN"/>
              </w:rPr>
            </w:pPr>
            <w:r>
              <w:rPr>
                <w:rFonts w:hint="eastAsia"/>
              </w:rPr>
              <w:t>O</w:t>
            </w:r>
            <w:r>
              <w:t>K in principle.</w:t>
            </w:r>
          </w:p>
        </w:tc>
      </w:tr>
      <w:tr w:rsidR="000647F3" w14:paraId="2FB87917" w14:textId="77777777" w:rsidTr="00871A4D">
        <w:tc>
          <w:tcPr>
            <w:tcW w:w="2235" w:type="dxa"/>
          </w:tcPr>
          <w:p w14:paraId="3877B4C1" w14:textId="5E5837F6" w:rsidR="000647F3" w:rsidRDefault="000647F3" w:rsidP="004E647F">
            <w:pPr>
              <w:rPr>
                <w:lang w:eastAsia="zh-CN"/>
              </w:rPr>
            </w:pPr>
            <w:r>
              <w:rPr>
                <w:lang w:eastAsia="zh-CN"/>
              </w:rPr>
              <w:t>Google</w:t>
            </w:r>
          </w:p>
        </w:tc>
        <w:tc>
          <w:tcPr>
            <w:tcW w:w="7727" w:type="dxa"/>
            <w:gridSpan w:val="2"/>
          </w:tcPr>
          <w:p w14:paraId="635E3231" w14:textId="528F41C5" w:rsidR="000647F3" w:rsidRDefault="000647F3" w:rsidP="004E647F">
            <w:r>
              <w:t>OK in principle</w:t>
            </w:r>
          </w:p>
        </w:tc>
      </w:tr>
      <w:tr w:rsidR="00BA4843" w14:paraId="1AE54EE7" w14:textId="77777777" w:rsidTr="00871A4D">
        <w:tc>
          <w:tcPr>
            <w:tcW w:w="2235" w:type="dxa"/>
          </w:tcPr>
          <w:p w14:paraId="0FC86A7F" w14:textId="48CF0CD3" w:rsidR="00BA4843" w:rsidRDefault="00BA4843" w:rsidP="00BA484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A2BC821" w14:textId="77777777" w:rsidR="00BA4843" w:rsidRDefault="00BA4843" w:rsidP="00BA4843">
            <w:pPr>
              <w:rPr>
                <w:lang w:eastAsia="zh-CN"/>
              </w:rPr>
            </w:pPr>
            <w:r>
              <w:rPr>
                <w:rFonts w:hint="eastAsia"/>
                <w:lang w:eastAsia="zh-CN"/>
              </w:rPr>
              <w:t>F</w:t>
            </w:r>
            <w:r>
              <w:rPr>
                <w:lang w:eastAsia="zh-CN"/>
              </w:rPr>
              <w:t>ine with the direction. Try to rephrase the sub-bullets.</w:t>
            </w:r>
          </w:p>
          <w:p w14:paraId="0CA96CCA" w14:textId="77777777" w:rsidR="00BA4843" w:rsidRPr="003C78FA" w:rsidRDefault="00BA4843" w:rsidP="00BA4843">
            <w:pPr>
              <w:rPr>
                <w:lang w:val="en-GB"/>
              </w:rPr>
            </w:pPr>
            <w:r w:rsidRPr="003C78FA">
              <w:rPr>
                <w:lang w:val="en-GB"/>
              </w:rPr>
              <w:t>For UE-side models and UE-part of two-sided models:</w:t>
            </w:r>
          </w:p>
          <w:p w14:paraId="5ABF29D8" w14:textId="77777777" w:rsidR="00BA4843" w:rsidRDefault="00BA4843" w:rsidP="00BA4843">
            <w:pPr>
              <w:pStyle w:val="ListParagraph"/>
              <w:numPr>
                <w:ilvl w:val="0"/>
                <w:numId w:val="65"/>
              </w:numPr>
              <w:spacing w:after="160" w:line="256" w:lineRule="auto"/>
              <w:rPr>
                <w:lang w:val="en-GB"/>
              </w:rPr>
            </w:pPr>
            <w:r w:rsidRPr="003C78FA">
              <w:rPr>
                <w:lang w:val="en-GB"/>
              </w:rPr>
              <w:t xml:space="preserve">For AI/ML functionality </w:t>
            </w:r>
            <w:r>
              <w:rPr>
                <w:lang w:val="en-GB"/>
              </w:rPr>
              <w:t>identification</w:t>
            </w:r>
            <w:r w:rsidRPr="003C78FA">
              <w:rPr>
                <w:lang w:val="en-GB"/>
              </w:rPr>
              <w:t xml:space="preserve">, </w:t>
            </w:r>
          </w:p>
          <w:p w14:paraId="72B5209A" w14:textId="77777777" w:rsidR="00BA4843" w:rsidRPr="003C78FA" w:rsidRDefault="00BA4843" w:rsidP="00BA4843">
            <w:pPr>
              <w:pStyle w:val="ListParagraph"/>
              <w:numPr>
                <w:ilvl w:val="1"/>
                <w:numId w:val="65"/>
              </w:numPr>
              <w:spacing w:after="160" w:line="256" w:lineRule="auto"/>
              <w:rPr>
                <w:lang w:val="en-GB"/>
              </w:rPr>
            </w:pPr>
            <w:r w:rsidRPr="003C78FA">
              <w:rPr>
                <w:lang w:val="en-GB"/>
              </w:rPr>
              <w:lastRenderedPageBreak/>
              <w:t>reuse legacy 3GPP framework of Features as a starting point for discussion.</w:t>
            </w:r>
          </w:p>
          <w:p w14:paraId="29B0ABAF" w14:textId="77777777" w:rsidR="00BA4843" w:rsidRPr="003C78FA" w:rsidRDefault="00BA4843" w:rsidP="00BA4843">
            <w:pPr>
              <w:pStyle w:val="ListParagraph"/>
              <w:numPr>
                <w:ilvl w:val="1"/>
                <w:numId w:val="65"/>
              </w:numPr>
              <w:spacing w:after="160" w:line="256" w:lineRule="auto"/>
              <w:rPr>
                <w:lang w:val="en-GB"/>
              </w:rPr>
            </w:pPr>
            <w:r w:rsidRPr="003C78FA">
              <w:rPr>
                <w:lang w:val="en-GB"/>
              </w:rPr>
              <w:t>UE indicates supported Functionalities for the given Feature through UE capability reporting.</w:t>
            </w:r>
          </w:p>
          <w:p w14:paraId="79B7163D" w14:textId="77777777" w:rsidR="00BA4843" w:rsidRDefault="00BA4843" w:rsidP="00BA4843">
            <w:pPr>
              <w:pStyle w:val="ListParagraph"/>
              <w:numPr>
                <w:ilvl w:val="1"/>
                <w:numId w:val="65"/>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7FDD0ECD" w14:textId="77777777" w:rsidR="00BA4843" w:rsidRPr="009F7A4A" w:rsidRDefault="00BA4843" w:rsidP="00BA4843">
            <w:pPr>
              <w:pStyle w:val="ListParagraph"/>
              <w:numPr>
                <w:ilvl w:val="0"/>
                <w:numId w:val="65"/>
              </w:numPr>
              <w:spacing w:after="160" w:line="256" w:lineRule="auto"/>
              <w:rPr>
                <w:color w:val="FF0000"/>
                <w:lang w:val="en-GB"/>
              </w:rPr>
            </w:pPr>
            <w:r w:rsidRPr="009F7A4A">
              <w:rPr>
                <w:color w:val="FF0000"/>
                <w:lang w:val="en-GB"/>
              </w:rPr>
              <w:t>For AI/ML model identification,</w:t>
            </w:r>
          </w:p>
          <w:p w14:paraId="5E8DDD5C" w14:textId="77777777" w:rsidR="00BA4843" w:rsidRPr="009F7A4A" w:rsidRDefault="00BA4843" w:rsidP="00BA4843">
            <w:pPr>
              <w:pStyle w:val="ListParagraph"/>
              <w:numPr>
                <w:ilvl w:val="1"/>
                <w:numId w:val="65"/>
              </w:numPr>
              <w:spacing w:after="160" w:line="256" w:lineRule="auto"/>
              <w:rPr>
                <w:lang w:val="en-GB"/>
              </w:rPr>
            </w:pPr>
            <w:r w:rsidRPr="009F7A4A">
              <w:rPr>
                <w:lang w:val="en-GB"/>
              </w:rPr>
              <w:t>In model-ID-based LCM, models are identified by model ID at the Network. UE indicates supported AI/ML models in UE capability.</w:t>
            </w:r>
          </w:p>
          <w:p w14:paraId="0371FB40" w14:textId="77777777" w:rsidR="00BA4843" w:rsidRPr="003C78FA" w:rsidRDefault="00BA4843" w:rsidP="00BA4843">
            <w:pPr>
              <w:pStyle w:val="ListParagraph"/>
              <w:numPr>
                <w:ilvl w:val="1"/>
                <w:numId w:val="65"/>
              </w:numPr>
              <w:spacing w:after="160" w:line="256" w:lineRule="auto"/>
              <w:rPr>
                <w:lang w:val="en-GB"/>
              </w:rPr>
            </w:pPr>
            <w:r w:rsidRPr="009F7A4A">
              <w:rPr>
                <w:lang w:val="en-GB"/>
              </w:rPr>
              <w:t xml:space="preserve">In model-ID-based LCM, </w:t>
            </w:r>
            <w:r w:rsidRPr="003C78FA">
              <w:rPr>
                <w:lang w:val="en-GB"/>
              </w:rPr>
              <w:t xml:space="preserve">Network/UE may activate/deactivate/select/switch individual AI/ML models. </w:t>
            </w:r>
          </w:p>
          <w:p w14:paraId="16AA35F9" w14:textId="77777777" w:rsidR="00BA4843" w:rsidRDefault="00BA4843" w:rsidP="00BA4843"/>
        </w:tc>
      </w:tr>
      <w:tr w:rsidR="00047441" w14:paraId="7C3D77FF" w14:textId="77777777" w:rsidTr="00C81CC7">
        <w:tc>
          <w:tcPr>
            <w:tcW w:w="2235" w:type="dxa"/>
          </w:tcPr>
          <w:p w14:paraId="10DCA51F" w14:textId="63A273A2" w:rsidR="00047441" w:rsidRDefault="00047441" w:rsidP="00C81CC7">
            <w:pPr>
              <w:rPr>
                <w:lang w:eastAsia="zh-CN"/>
              </w:rPr>
            </w:pPr>
            <w:r>
              <w:rPr>
                <w:lang w:eastAsia="zh-CN"/>
              </w:rPr>
              <w:lastRenderedPageBreak/>
              <w:t>AT&amp;T 2</w:t>
            </w:r>
          </w:p>
        </w:tc>
        <w:tc>
          <w:tcPr>
            <w:tcW w:w="7727" w:type="dxa"/>
            <w:gridSpan w:val="2"/>
          </w:tcPr>
          <w:p w14:paraId="7BB75CD7" w14:textId="79BEDE53" w:rsidR="00047441" w:rsidRDefault="00047441" w:rsidP="00C81CC7">
            <w:pPr>
              <w:rPr>
                <w:rFonts w:eastAsia="MS Mincho"/>
                <w:bCs/>
                <w:lang w:eastAsia="ja-JP"/>
              </w:rPr>
            </w:pPr>
            <w:r>
              <w:rPr>
                <w:rFonts w:eastAsia="MS Mincho"/>
                <w:bCs/>
                <w:lang w:eastAsia="ja-JP"/>
              </w:rPr>
              <w:t xml:space="preserve">Ok with the proposal. However, for better clarity the proposal should be divided based on the functionality ID for one sided and </w:t>
            </w:r>
            <w:proofErr w:type="gramStart"/>
            <w:r>
              <w:rPr>
                <w:rFonts w:eastAsia="MS Mincho"/>
                <w:bCs/>
                <w:lang w:eastAsia="ja-JP"/>
              </w:rPr>
              <w:t>two sided</w:t>
            </w:r>
            <w:proofErr w:type="gramEnd"/>
            <w:r>
              <w:rPr>
                <w:rFonts w:eastAsia="MS Mincho"/>
                <w:bCs/>
                <w:lang w:eastAsia="ja-JP"/>
              </w:rPr>
              <w:t xml:space="preserve"> model with the one sided discussed first.</w:t>
            </w:r>
          </w:p>
          <w:p w14:paraId="4471A85B" w14:textId="77777777" w:rsidR="00047441" w:rsidRPr="00175FB0" w:rsidRDefault="00047441" w:rsidP="00C81CC7">
            <w:pPr>
              <w:rPr>
                <w:rFonts w:eastAsia="MS Mincho"/>
                <w:bCs/>
                <w:color w:val="FF0000"/>
                <w:lang w:eastAsia="ja-JP"/>
              </w:rPr>
            </w:pPr>
            <w:r w:rsidRPr="00175FB0">
              <w:rPr>
                <w:rFonts w:eastAsia="MS Mincho"/>
                <w:bCs/>
                <w:color w:val="FF0000"/>
                <w:lang w:eastAsia="ja-JP"/>
              </w:rPr>
              <w:t>Proposal 5-9.1b:</w:t>
            </w:r>
          </w:p>
          <w:p w14:paraId="57547576" w14:textId="77777777" w:rsidR="00047441" w:rsidRPr="00175FB0" w:rsidRDefault="00047441" w:rsidP="00C81CC7">
            <w:pPr>
              <w:rPr>
                <w:color w:val="FF0000"/>
                <w:lang w:val="en-GB"/>
              </w:rPr>
            </w:pPr>
            <w:r w:rsidRPr="003C78FA">
              <w:rPr>
                <w:lang w:val="en-GB"/>
              </w:rPr>
              <w:t xml:space="preserve">For </w:t>
            </w:r>
            <w:r w:rsidRPr="00175FB0">
              <w:rPr>
                <w:color w:val="FF0000"/>
                <w:lang w:val="en-GB"/>
              </w:rPr>
              <w:t xml:space="preserve">one sided </w:t>
            </w:r>
            <w:proofErr w:type="gramStart"/>
            <w:r w:rsidRPr="00175FB0">
              <w:rPr>
                <w:color w:val="FF0000"/>
                <w:lang w:val="en-GB"/>
              </w:rPr>
              <w:t>models</w:t>
            </w:r>
            <w:proofErr w:type="gramEnd"/>
            <w:r w:rsidRPr="00175FB0">
              <w:rPr>
                <w:color w:val="FF0000"/>
                <w:lang w:val="en-GB"/>
              </w:rPr>
              <w:t xml:space="preserve"> at UE-side</w:t>
            </w:r>
            <w:r>
              <w:rPr>
                <w:color w:val="FF0000"/>
                <w:lang w:val="en-GB"/>
              </w:rPr>
              <w:t>,</w:t>
            </w:r>
            <w:r w:rsidRPr="00175FB0">
              <w:rPr>
                <w:color w:val="FF0000"/>
                <w:lang w:val="en-GB"/>
              </w:rPr>
              <w:t xml:space="preserve"> </w:t>
            </w:r>
            <w:r>
              <w:rPr>
                <w:color w:val="FF0000"/>
                <w:lang w:val="en-GB"/>
              </w:rPr>
              <w:t>functionality based LCM is used.</w:t>
            </w:r>
          </w:p>
          <w:p w14:paraId="5E2B17DE" w14:textId="77777777" w:rsidR="00047441" w:rsidRPr="003C78FA" w:rsidRDefault="00047441" w:rsidP="00047441">
            <w:pPr>
              <w:pStyle w:val="ListParagraph"/>
              <w:numPr>
                <w:ilvl w:val="0"/>
                <w:numId w:val="65"/>
              </w:numPr>
              <w:spacing w:after="160" w:line="256" w:lineRule="auto"/>
              <w:rPr>
                <w:lang w:val="en-GB"/>
              </w:rPr>
            </w:pPr>
            <w:r w:rsidRPr="003C78FA">
              <w:rPr>
                <w:lang w:val="en-GB"/>
              </w:rPr>
              <w:t xml:space="preserve">For AI/ML functionality </w:t>
            </w:r>
            <w:r>
              <w:rPr>
                <w:lang w:val="en-GB"/>
              </w:rPr>
              <w:t>identification</w:t>
            </w:r>
            <w:r w:rsidRPr="003C78FA">
              <w:rPr>
                <w:lang w:val="en-GB"/>
              </w:rPr>
              <w:t>, reuse legacy 3GPP framework of Features as a starting point for discussion.</w:t>
            </w:r>
          </w:p>
          <w:p w14:paraId="363F7DFC" w14:textId="77777777" w:rsidR="00047441" w:rsidRPr="003C78FA" w:rsidRDefault="00047441" w:rsidP="00047441">
            <w:pPr>
              <w:pStyle w:val="ListParagraph"/>
              <w:numPr>
                <w:ilvl w:val="0"/>
                <w:numId w:val="65"/>
              </w:numPr>
              <w:spacing w:after="160" w:line="256" w:lineRule="auto"/>
              <w:rPr>
                <w:lang w:val="en-GB"/>
              </w:rPr>
            </w:pPr>
            <w:r w:rsidRPr="003C78FA">
              <w:rPr>
                <w:lang w:val="en-GB"/>
              </w:rPr>
              <w:t>UE indicates supported Functionalities for the given Feature through UE capability reporting.</w:t>
            </w:r>
          </w:p>
          <w:p w14:paraId="3CD0FA53" w14:textId="77777777" w:rsidR="00047441" w:rsidRDefault="00047441" w:rsidP="00047441">
            <w:pPr>
              <w:pStyle w:val="ListParagraph"/>
              <w:numPr>
                <w:ilvl w:val="0"/>
                <w:numId w:val="65"/>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38200A75" w14:textId="77777777" w:rsidR="00047441" w:rsidRPr="003C78FA" w:rsidRDefault="00047441" w:rsidP="00C81CC7">
            <w:pPr>
              <w:spacing w:after="160"/>
              <w:rPr>
                <w:lang w:val="en-GB"/>
              </w:rPr>
            </w:pPr>
            <w:r w:rsidRPr="003C78FA">
              <w:rPr>
                <w:lang w:val="en-GB"/>
              </w:rPr>
              <w:t>FFS: Performance monitoring and RAN4 impact</w:t>
            </w:r>
            <w:r w:rsidRPr="003C78FA">
              <w:rPr>
                <w:strike/>
                <w:lang w:val="en-GB"/>
              </w:rPr>
              <w:t xml:space="preserve"> </w:t>
            </w:r>
          </w:p>
          <w:p w14:paraId="403E0F35" w14:textId="77777777" w:rsidR="00047441" w:rsidRPr="003C78FA" w:rsidRDefault="00047441" w:rsidP="00C81CC7">
            <w:pPr>
              <w:spacing w:after="160"/>
              <w:rPr>
                <w:lang w:val="en-GB"/>
              </w:rPr>
            </w:pPr>
            <w:r w:rsidRPr="003C78FA">
              <w:rPr>
                <w:lang w:val="en-GB"/>
              </w:rPr>
              <w:t>FFS: whether and how much awareness/interaction NW should have of UE’s model switching and update in functionality-based LCM.</w:t>
            </w:r>
          </w:p>
          <w:p w14:paraId="27DA42E4" w14:textId="77777777" w:rsidR="00047441" w:rsidRPr="00697AA6" w:rsidRDefault="00047441" w:rsidP="00C81CC7">
            <w:pPr>
              <w:rPr>
                <w:lang w:val="en-GB"/>
              </w:rPr>
            </w:pPr>
            <w:r w:rsidRPr="003C78FA">
              <w:rPr>
                <w:lang w:val="en-GB"/>
              </w:rPr>
              <w:t>FFS: Handling dynamic variation of model support capabilities at UE</w:t>
            </w:r>
          </w:p>
          <w:p w14:paraId="7B44E81C" w14:textId="77777777" w:rsidR="00047441" w:rsidRDefault="00047441" w:rsidP="00C81CC7">
            <w:pPr>
              <w:spacing w:after="160" w:line="256" w:lineRule="auto"/>
              <w:rPr>
                <w:color w:val="FF0000"/>
                <w:lang w:val="en-GB"/>
              </w:rPr>
            </w:pPr>
            <w:r>
              <w:rPr>
                <w:color w:val="FF0000"/>
                <w:lang w:val="en-GB"/>
              </w:rPr>
              <w:t>Proposal 5-9.2b</w:t>
            </w:r>
          </w:p>
          <w:p w14:paraId="1D897EB9" w14:textId="52B30338" w:rsidR="00047441" w:rsidRPr="00175FB0" w:rsidRDefault="00047441" w:rsidP="00C81CC7">
            <w:pPr>
              <w:spacing w:after="160" w:line="256" w:lineRule="auto"/>
              <w:rPr>
                <w:color w:val="FF0000"/>
                <w:lang w:val="en-GB"/>
              </w:rPr>
            </w:pPr>
            <w:r w:rsidRPr="00175FB0">
              <w:rPr>
                <w:color w:val="FF0000"/>
                <w:lang w:val="en-GB"/>
              </w:rPr>
              <w:t xml:space="preserve">For UE side of </w:t>
            </w:r>
            <w:proofErr w:type="gramStart"/>
            <w:r w:rsidRPr="00175FB0">
              <w:rPr>
                <w:color w:val="FF0000"/>
                <w:lang w:val="en-GB"/>
              </w:rPr>
              <w:t>two sided</w:t>
            </w:r>
            <w:proofErr w:type="gramEnd"/>
            <w:r w:rsidRPr="00175FB0">
              <w:rPr>
                <w:color w:val="FF0000"/>
                <w:lang w:val="en-GB"/>
              </w:rPr>
              <w:t xml:space="preserve"> models</w:t>
            </w:r>
            <w:r>
              <w:rPr>
                <w:color w:val="FF0000"/>
                <w:lang w:val="en-GB"/>
              </w:rPr>
              <w:t>, model ID based LCM can be used.</w:t>
            </w:r>
          </w:p>
          <w:p w14:paraId="3ECF3F1F" w14:textId="77777777" w:rsidR="00047441" w:rsidRPr="003C78FA" w:rsidRDefault="00047441" w:rsidP="00047441">
            <w:pPr>
              <w:pStyle w:val="ListParagraph"/>
              <w:numPr>
                <w:ilvl w:val="0"/>
                <w:numId w:val="65"/>
              </w:numPr>
              <w:spacing w:after="160" w:line="256" w:lineRule="auto"/>
              <w:rPr>
                <w:lang w:val="en-GB"/>
              </w:rPr>
            </w:pPr>
            <w:r w:rsidRPr="003C78FA">
              <w:rPr>
                <w:lang w:val="en-GB"/>
              </w:rPr>
              <w:t>In model-ID-based LCM, models are identified by model ID at the Network. UE indicates supported AI/ML models in UE capability.</w:t>
            </w:r>
          </w:p>
          <w:p w14:paraId="2FB55FC7" w14:textId="77777777" w:rsidR="00047441" w:rsidRPr="003C78FA" w:rsidRDefault="00047441" w:rsidP="00047441">
            <w:pPr>
              <w:pStyle w:val="ListParagraph"/>
              <w:numPr>
                <w:ilvl w:val="0"/>
                <w:numId w:val="65"/>
              </w:numPr>
              <w:spacing w:after="160" w:line="256" w:lineRule="auto"/>
              <w:rPr>
                <w:lang w:val="en-GB"/>
              </w:rPr>
            </w:pPr>
            <w:r w:rsidRPr="003C78FA">
              <w:rPr>
                <w:lang w:val="en-GB"/>
              </w:rPr>
              <w:lastRenderedPageBreak/>
              <w:t xml:space="preserve">In model-ID-based LCM, Network/UE may activate/deactivate/select/switch individual AI/ML models. </w:t>
            </w:r>
          </w:p>
          <w:p w14:paraId="5C283520" w14:textId="77777777" w:rsidR="00047441" w:rsidRPr="00726890" w:rsidRDefault="00047441" w:rsidP="00C81CC7">
            <w:pPr>
              <w:spacing w:after="160" w:line="256" w:lineRule="auto"/>
              <w:rPr>
                <w:lang w:val="en-GB"/>
              </w:rPr>
            </w:pPr>
            <w:r w:rsidRPr="00726890">
              <w:rPr>
                <w:lang w:val="en-GB"/>
              </w:rPr>
              <w:t>FFS: Whether functionality is needed in model-ID-based LCM, and if so, relationship between functionality and model ID</w:t>
            </w:r>
            <w:r>
              <w:rPr>
                <w:lang w:val="en-GB"/>
              </w:rPr>
              <w:t>.</w:t>
            </w:r>
          </w:p>
          <w:p w14:paraId="0D8AF2AE" w14:textId="77777777" w:rsidR="00047441" w:rsidRPr="003C78FA" w:rsidRDefault="00047441" w:rsidP="00C81CC7">
            <w:pPr>
              <w:spacing w:after="160"/>
              <w:rPr>
                <w:lang w:val="en-GB"/>
              </w:rPr>
            </w:pPr>
            <w:r w:rsidRPr="003C78FA">
              <w:rPr>
                <w:lang w:val="en-GB"/>
              </w:rPr>
              <w:t>FFS: Performance monitoring and RAN4 impact</w:t>
            </w:r>
            <w:r w:rsidRPr="003C78FA">
              <w:rPr>
                <w:strike/>
                <w:lang w:val="en-GB"/>
              </w:rPr>
              <w:t xml:space="preserve"> </w:t>
            </w:r>
          </w:p>
          <w:p w14:paraId="268CBFD3" w14:textId="77777777" w:rsidR="00047441" w:rsidRPr="003C78FA" w:rsidRDefault="00047441" w:rsidP="00C81CC7">
            <w:pPr>
              <w:spacing w:after="160"/>
              <w:rPr>
                <w:lang w:val="en-GB"/>
              </w:rPr>
            </w:pPr>
            <w:r w:rsidRPr="003C78FA">
              <w:rPr>
                <w:lang w:val="en-GB"/>
              </w:rPr>
              <w:t>FFS: whether and how much awareness/interaction NW should have of UE’s model switching and update in functionality-based LCM.</w:t>
            </w:r>
          </w:p>
          <w:p w14:paraId="00A7C77D" w14:textId="77777777" w:rsidR="00047441" w:rsidRPr="003C78FA" w:rsidRDefault="00047441" w:rsidP="00C81CC7">
            <w:pPr>
              <w:rPr>
                <w:lang w:val="en-GB"/>
              </w:rPr>
            </w:pPr>
            <w:r w:rsidRPr="003C78FA">
              <w:rPr>
                <w:lang w:val="en-GB"/>
              </w:rPr>
              <w:t>FFS: Handling dynamic variation of model support capabilities at UE</w:t>
            </w:r>
          </w:p>
          <w:p w14:paraId="3F9CC4FA" w14:textId="77777777" w:rsidR="00047441" w:rsidRDefault="00047441" w:rsidP="00C81CC7">
            <w:pPr>
              <w:rPr>
                <w:rFonts w:eastAsia="MS Mincho"/>
                <w:bCs/>
                <w:lang w:eastAsia="ja-JP"/>
              </w:rPr>
            </w:pPr>
          </w:p>
        </w:tc>
      </w:tr>
      <w:tr w:rsidR="00047441" w14:paraId="4C526AEB" w14:textId="77777777" w:rsidTr="00871A4D">
        <w:tc>
          <w:tcPr>
            <w:tcW w:w="2235" w:type="dxa"/>
          </w:tcPr>
          <w:p w14:paraId="2D85CF2C" w14:textId="19C2DA69" w:rsidR="00047441" w:rsidRDefault="00EA7873" w:rsidP="00BA4843">
            <w:pPr>
              <w:rPr>
                <w:lang w:eastAsia="zh-CN"/>
              </w:rPr>
            </w:pPr>
            <w:r>
              <w:rPr>
                <w:lang w:eastAsia="zh-CN"/>
              </w:rPr>
              <w:lastRenderedPageBreak/>
              <w:t>Ericsson</w:t>
            </w:r>
          </w:p>
        </w:tc>
        <w:tc>
          <w:tcPr>
            <w:tcW w:w="7727" w:type="dxa"/>
            <w:gridSpan w:val="2"/>
          </w:tcPr>
          <w:p w14:paraId="0169A102" w14:textId="23B33E8C" w:rsidR="00047441" w:rsidRDefault="00EA7873" w:rsidP="00BA4843">
            <w:pPr>
              <w:rPr>
                <w:lang w:eastAsia="zh-CN"/>
              </w:rPr>
            </w:pPr>
            <w:r>
              <w:rPr>
                <w:lang w:eastAsia="zh-CN"/>
              </w:rPr>
              <w:t xml:space="preserve">Support, </w:t>
            </w:r>
            <w:r w:rsidR="00B707A3">
              <w:rPr>
                <w:lang w:eastAsia="zh-CN"/>
              </w:rPr>
              <w:t>prefer</w:t>
            </w:r>
            <w:r>
              <w:rPr>
                <w:lang w:eastAsia="zh-CN"/>
              </w:rPr>
              <w:t xml:space="preserve"> update from Huawei.</w:t>
            </w:r>
          </w:p>
        </w:tc>
      </w:tr>
    </w:tbl>
    <w:p w14:paraId="504496EC" w14:textId="77777777" w:rsidR="00B827E9" w:rsidRDefault="00B827E9">
      <w:pPr>
        <w:spacing w:after="160" w:line="259" w:lineRule="auto"/>
        <w:rPr>
          <w:highlight w:val="yellow"/>
        </w:rPr>
      </w:pPr>
    </w:p>
    <w:p w14:paraId="725EB246" w14:textId="77777777" w:rsidR="00B827E9" w:rsidRDefault="00823C94">
      <w:pPr>
        <w:pStyle w:val="Heading5"/>
        <w:numPr>
          <w:ilvl w:val="0"/>
          <w:numId w:val="0"/>
        </w:numPr>
        <w:ind w:left="1008" w:hanging="1008"/>
      </w:pPr>
      <w:r>
        <w:t>Issue 5-10: Applicability of LCM methods for Network-side models</w:t>
      </w:r>
    </w:p>
    <w:p w14:paraId="35EA1FC4" w14:textId="77777777" w:rsidR="00B827E9" w:rsidRDefault="00823C94">
      <w:pPr>
        <w:pStyle w:val="Heading6"/>
        <w:numPr>
          <w:ilvl w:val="0"/>
          <w:numId w:val="0"/>
        </w:numPr>
        <w:ind w:left="1152" w:hanging="1152"/>
      </w:pPr>
      <w:r>
        <w:t>[FL1] Proposal 5-10a:</w:t>
      </w:r>
    </w:p>
    <w:p w14:paraId="71D17140" w14:textId="77777777" w:rsidR="00B827E9" w:rsidRDefault="00823C94">
      <w:pPr>
        <w:rPr>
          <w:b/>
          <w:bCs/>
          <w:lang w:val="en-GB"/>
        </w:rPr>
      </w:pPr>
      <w:r>
        <w:rPr>
          <w:b/>
          <w:bCs/>
          <w:lang w:val="en-GB"/>
        </w:rPr>
        <w:t>For Network-side model and Network-part of two-sided model, functionality and model management is up to Network implementation.</w:t>
      </w:r>
    </w:p>
    <w:p w14:paraId="0AF2964B"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7AF0DD10" w14:textId="77777777">
        <w:trPr>
          <w:trHeight w:val="449"/>
        </w:trPr>
        <w:tc>
          <w:tcPr>
            <w:tcW w:w="2235" w:type="dxa"/>
            <w:shd w:val="clear" w:color="auto" w:fill="D9D9D9" w:themeFill="background1" w:themeFillShade="D9"/>
          </w:tcPr>
          <w:p w14:paraId="177C8068" w14:textId="77777777" w:rsidR="00B827E9" w:rsidRDefault="00B827E9">
            <w:pPr>
              <w:jc w:val="center"/>
              <w:rPr>
                <w:lang w:val="en-GB"/>
              </w:rPr>
            </w:pPr>
          </w:p>
        </w:tc>
        <w:tc>
          <w:tcPr>
            <w:tcW w:w="3863" w:type="dxa"/>
            <w:shd w:val="clear" w:color="auto" w:fill="D9D9D9" w:themeFill="background1" w:themeFillShade="D9"/>
            <w:vAlign w:val="center"/>
          </w:tcPr>
          <w:p w14:paraId="1E56E25C"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0636AF54" w14:textId="77777777" w:rsidR="00B827E9" w:rsidRDefault="00823C94">
            <w:pPr>
              <w:jc w:val="center"/>
              <w:rPr>
                <w:lang w:val="en-GB"/>
              </w:rPr>
            </w:pPr>
            <w:r>
              <w:rPr>
                <w:lang w:val="en-GB"/>
              </w:rPr>
              <w:t>No</w:t>
            </w:r>
          </w:p>
        </w:tc>
      </w:tr>
      <w:tr w:rsidR="00B827E9" w14:paraId="4B8A2D79" w14:textId="77777777">
        <w:trPr>
          <w:trHeight w:val="746"/>
        </w:trPr>
        <w:tc>
          <w:tcPr>
            <w:tcW w:w="2235" w:type="dxa"/>
          </w:tcPr>
          <w:p w14:paraId="055DADD2" w14:textId="77777777" w:rsidR="00B827E9" w:rsidRDefault="00823C94">
            <w:pPr>
              <w:jc w:val="center"/>
              <w:rPr>
                <w:lang w:val="en-GB"/>
              </w:rPr>
            </w:pPr>
            <w:r>
              <w:rPr>
                <w:lang w:val="en-GB"/>
              </w:rPr>
              <w:t>Agree?</w:t>
            </w:r>
          </w:p>
        </w:tc>
        <w:tc>
          <w:tcPr>
            <w:tcW w:w="3863" w:type="dxa"/>
          </w:tcPr>
          <w:p w14:paraId="75E20044" w14:textId="4539D650" w:rsidR="00B827E9" w:rsidRDefault="00823C94">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w:t>
            </w:r>
            <w:r>
              <w:rPr>
                <w:lang w:val="en-GB"/>
              </w:rPr>
              <w:t>DCM</w:t>
            </w:r>
            <w:r>
              <w:rPr>
                <w:rFonts w:hint="eastAsia"/>
                <w:lang w:val="en-GB" w:eastAsia="zh-CN"/>
              </w:rPr>
              <w:t>, CATT</w:t>
            </w:r>
            <w:r>
              <w:rPr>
                <w:lang w:val="en-GB" w:eastAsia="zh-CN"/>
              </w:rPr>
              <w:t>, LG</w:t>
            </w:r>
            <w:r>
              <w:rPr>
                <w:rFonts w:hint="eastAsia"/>
                <w:lang w:val="en-GB" w:eastAsia="zh-CN"/>
              </w:rPr>
              <w:t>,</w:t>
            </w:r>
            <w:r>
              <w:rPr>
                <w:lang w:val="en-GB" w:eastAsia="zh-CN"/>
              </w:rPr>
              <w:t xml:space="preserve"> </w:t>
            </w:r>
            <w:r>
              <w:rPr>
                <w:rFonts w:hint="eastAsia"/>
                <w:lang w:val="en-GB" w:eastAsia="zh-CN"/>
              </w:rPr>
              <w:t>ETRI</w:t>
            </w:r>
            <w:r>
              <w:rPr>
                <w:rFonts w:hint="eastAsia"/>
                <w:lang w:eastAsia="zh-CN"/>
              </w:rPr>
              <w:t>, ZTE</w:t>
            </w:r>
            <w:r w:rsidR="00793ADF">
              <w:rPr>
                <w:lang w:eastAsia="zh-CN"/>
              </w:rPr>
              <w:t>, Ericsson</w:t>
            </w:r>
            <w:r w:rsidR="00621787">
              <w:rPr>
                <w:lang w:eastAsia="zh-CN"/>
              </w:rPr>
              <w:t>, AT&amp;T</w:t>
            </w:r>
            <w:r w:rsidR="004E647F">
              <w:rPr>
                <w:lang w:eastAsia="zh-CN"/>
              </w:rPr>
              <w:t>, CMCC</w:t>
            </w:r>
          </w:p>
        </w:tc>
        <w:tc>
          <w:tcPr>
            <w:tcW w:w="3864" w:type="dxa"/>
          </w:tcPr>
          <w:p w14:paraId="7A312CA2" w14:textId="77777777" w:rsidR="00B827E9" w:rsidRDefault="00B827E9">
            <w:pPr>
              <w:rPr>
                <w:lang w:val="en-GB"/>
              </w:rPr>
            </w:pPr>
          </w:p>
        </w:tc>
      </w:tr>
      <w:tr w:rsidR="00B827E9" w14:paraId="7939AA5D" w14:textId="77777777">
        <w:tc>
          <w:tcPr>
            <w:tcW w:w="2235" w:type="dxa"/>
            <w:shd w:val="clear" w:color="auto" w:fill="D9D9D9" w:themeFill="background1" w:themeFillShade="D9"/>
          </w:tcPr>
          <w:p w14:paraId="0EFF6715"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7224839" w14:textId="77777777" w:rsidR="00B827E9" w:rsidRDefault="00823C94">
            <w:pPr>
              <w:jc w:val="center"/>
              <w:rPr>
                <w:b/>
                <w:bCs/>
                <w:lang w:val="en-GB"/>
              </w:rPr>
            </w:pPr>
            <w:r>
              <w:rPr>
                <w:rFonts w:hint="eastAsia"/>
                <w:b/>
                <w:bCs/>
                <w:lang w:val="en-GB"/>
              </w:rPr>
              <w:t>C</w:t>
            </w:r>
            <w:r>
              <w:rPr>
                <w:b/>
                <w:bCs/>
                <w:lang w:val="en-GB"/>
              </w:rPr>
              <w:t>omments</w:t>
            </w:r>
          </w:p>
        </w:tc>
      </w:tr>
      <w:tr w:rsidR="00B827E9" w14:paraId="206C54CD" w14:textId="77777777">
        <w:tc>
          <w:tcPr>
            <w:tcW w:w="2235" w:type="dxa"/>
          </w:tcPr>
          <w:p w14:paraId="3449B523" w14:textId="77777777" w:rsidR="00B827E9" w:rsidRDefault="00823C94">
            <w:pPr>
              <w:rPr>
                <w:lang w:eastAsia="zh-CN"/>
              </w:rPr>
            </w:pPr>
            <w:r>
              <w:rPr>
                <w:lang w:eastAsia="zh-CN"/>
              </w:rPr>
              <w:t>Fujitsu</w:t>
            </w:r>
          </w:p>
        </w:tc>
        <w:tc>
          <w:tcPr>
            <w:tcW w:w="7727" w:type="dxa"/>
            <w:gridSpan w:val="2"/>
          </w:tcPr>
          <w:p w14:paraId="0AB6C33B" w14:textId="77777777" w:rsidR="00B827E9" w:rsidRDefault="00823C94">
            <w:r>
              <w:t>If data collection procedure is not included, it is agreeable.</w:t>
            </w:r>
          </w:p>
        </w:tc>
      </w:tr>
      <w:tr w:rsidR="00B827E9" w14:paraId="02A959D2" w14:textId="77777777">
        <w:tc>
          <w:tcPr>
            <w:tcW w:w="2235" w:type="dxa"/>
          </w:tcPr>
          <w:p w14:paraId="76FDEFF2" w14:textId="77777777" w:rsidR="00B827E9" w:rsidRDefault="00823C94">
            <w:pPr>
              <w:rPr>
                <w:lang w:eastAsia="zh-CN"/>
              </w:rPr>
            </w:pPr>
            <w:r>
              <w:rPr>
                <w:rFonts w:hint="eastAsia"/>
                <w:lang w:eastAsia="zh-CN"/>
              </w:rPr>
              <w:t>v</w:t>
            </w:r>
            <w:r>
              <w:rPr>
                <w:lang w:eastAsia="zh-CN"/>
              </w:rPr>
              <w:t>ivo</w:t>
            </w:r>
          </w:p>
        </w:tc>
        <w:tc>
          <w:tcPr>
            <w:tcW w:w="7727" w:type="dxa"/>
            <w:gridSpan w:val="2"/>
          </w:tcPr>
          <w:p w14:paraId="06EB0EF4" w14:textId="77777777" w:rsidR="00B827E9" w:rsidRDefault="00823C94">
            <w:pPr>
              <w:rPr>
                <w:rFonts w:eastAsia="Malgun Gothic"/>
                <w:lang w:eastAsia="ko-KR"/>
              </w:rPr>
            </w:pPr>
            <w:r>
              <w:rPr>
                <w:rFonts w:hint="eastAsia"/>
                <w:b/>
                <w:lang w:eastAsia="zh-CN"/>
              </w:rPr>
              <w:t>T</w:t>
            </w:r>
            <w:r>
              <w:rPr>
                <w:b/>
                <w:lang w:eastAsia="zh-CN"/>
              </w:rPr>
              <w:t xml:space="preserve">his can be up to each use case’s consideration. May not need such </w:t>
            </w:r>
            <w:proofErr w:type="gramStart"/>
            <w:r>
              <w:rPr>
                <w:b/>
                <w:lang w:eastAsia="zh-CN"/>
              </w:rPr>
              <w:t>high level</w:t>
            </w:r>
            <w:proofErr w:type="gramEnd"/>
            <w:r>
              <w:rPr>
                <w:b/>
                <w:lang w:eastAsia="zh-CN"/>
              </w:rPr>
              <w:t xml:space="preserve"> conclusion and preclude all the possibilities.</w:t>
            </w:r>
          </w:p>
        </w:tc>
      </w:tr>
      <w:tr w:rsidR="00B827E9" w14:paraId="536C4461" w14:textId="77777777">
        <w:tc>
          <w:tcPr>
            <w:tcW w:w="2235" w:type="dxa"/>
          </w:tcPr>
          <w:p w14:paraId="35E78317" w14:textId="77777777" w:rsidR="00B827E9" w:rsidRDefault="00823C94">
            <w:pPr>
              <w:rPr>
                <w:lang w:eastAsia="zh-CN"/>
              </w:rPr>
            </w:pPr>
            <w:r>
              <w:rPr>
                <w:rFonts w:hint="eastAsia"/>
                <w:lang w:eastAsia="zh-CN"/>
              </w:rPr>
              <w:t>Samsung</w:t>
            </w:r>
          </w:p>
        </w:tc>
        <w:tc>
          <w:tcPr>
            <w:tcW w:w="7727" w:type="dxa"/>
            <w:gridSpan w:val="2"/>
          </w:tcPr>
          <w:p w14:paraId="0D9CCCDF" w14:textId="77777777" w:rsidR="00B827E9" w:rsidRDefault="00823C94">
            <w:pPr>
              <w:rPr>
                <w:b/>
              </w:rPr>
            </w:pPr>
            <w:r>
              <w:rPr>
                <w:rFonts w:hint="eastAsia"/>
                <w:b/>
              </w:rPr>
              <w:t xml:space="preserve">Agree but the functionality of network-side model can still be </w:t>
            </w:r>
            <w:r>
              <w:rPr>
                <w:b/>
              </w:rPr>
              <w:t>associated</w:t>
            </w:r>
            <w:r>
              <w:rPr>
                <w:rFonts w:hint="eastAsia"/>
                <w:b/>
              </w:rPr>
              <w:t xml:space="preserve"> </w:t>
            </w:r>
            <w:r>
              <w:rPr>
                <w:b/>
              </w:rPr>
              <w:t xml:space="preserve">with some LCM aspects, e.g., dataset collection. For example, the network can indicate to the UE to which functionality the dataset is collected for. This way is a more streamlined solution for data collection of UE-side and network-side models. </w:t>
            </w:r>
          </w:p>
        </w:tc>
      </w:tr>
      <w:tr w:rsidR="00B827E9" w14:paraId="495C62E2" w14:textId="77777777">
        <w:tc>
          <w:tcPr>
            <w:tcW w:w="2235" w:type="dxa"/>
          </w:tcPr>
          <w:p w14:paraId="7B880E02" w14:textId="77777777" w:rsidR="00B827E9" w:rsidRDefault="00823C94">
            <w:pPr>
              <w:rPr>
                <w:lang w:eastAsia="zh-CN"/>
              </w:rPr>
            </w:pPr>
            <w:r>
              <w:rPr>
                <w:rFonts w:hint="eastAsia"/>
                <w:lang w:eastAsia="zh-CN"/>
              </w:rPr>
              <w:t>CATT</w:t>
            </w:r>
          </w:p>
        </w:tc>
        <w:tc>
          <w:tcPr>
            <w:tcW w:w="7727" w:type="dxa"/>
            <w:gridSpan w:val="2"/>
          </w:tcPr>
          <w:p w14:paraId="2D8E5B96" w14:textId="77777777" w:rsidR="00B827E9" w:rsidRDefault="00823C94">
            <w:pPr>
              <w:rPr>
                <w:lang w:eastAsia="zh-CN"/>
              </w:rPr>
            </w:pPr>
            <w:r>
              <w:rPr>
                <w:rFonts w:hint="eastAsia"/>
                <w:lang w:eastAsia="zh-CN"/>
              </w:rPr>
              <w:t xml:space="preserve">Agree. </w:t>
            </w:r>
          </w:p>
        </w:tc>
      </w:tr>
      <w:tr w:rsidR="00B827E9" w14:paraId="39DAB31F" w14:textId="77777777">
        <w:tc>
          <w:tcPr>
            <w:tcW w:w="2235" w:type="dxa"/>
          </w:tcPr>
          <w:p w14:paraId="784A4653"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gridSpan w:val="2"/>
          </w:tcPr>
          <w:p w14:paraId="5478D044" w14:textId="77777777" w:rsidR="00B827E9" w:rsidRDefault="00823C94">
            <w:pPr>
              <w:rPr>
                <w:lang w:eastAsia="zh-CN"/>
              </w:rPr>
            </w:pPr>
            <w:r>
              <w:t xml:space="preserve">We agree the principle that for Network-side model and Network-part of two-sided model, functionality/model management should be left to network implementation as much as possible. </w:t>
            </w:r>
          </w:p>
        </w:tc>
      </w:tr>
      <w:tr w:rsidR="00E645EA" w14:paraId="27D8EB58" w14:textId="77777777">
        <w:tc>
          <w:tcPr>
            <w:tcW w:w="2235" w:type="dxa"/>
          </w:tcPr>
          <w:p w14:paraId="04D7FF7D" w14:textId="0F1ABE79" w:rsidR="00E645EA" w:rsidRDefault="00E645EA" w:rsidP="00E645EA">
            <w:pPr>
              <w:rPr>
                <w:lang w:eastAsia="zh-CN"/>
              </w:rPr>
            </w:pPr>
            <w:r>
              <w:rPr>
                <w:rFonts w:hint="eastAsia"/>
                <w:lang w:eastAsia="zh-CN"/>
              </w:rPr>
              <w:t>S</w:t>
            </w:r>
            <w:r>
              <w:rPr>
                <w:lang w:eastAsia="zh-CN"/>
              </w:rPr>
              <w:t>preadtrum</w:t>
            </w:r>
          </w:p>
        </w:tc>
        <w:tc>
          <w:tcPr>
            <w:tcW w:w="7727" w:type="dxa"/>
            <w:gridSpan w:val="2"/>
          </w:tcPr>
          <w:p w14:paraId="6D711FAC" w14:textId="1009E0AE" w:rsidR="00E645EA" w:rsidRDefault="00E645EA" w:rsidP="00E645EA">
            <w:r>
              <w:rPr>
                <w:rFonts w:hint="eastAsia"/>
                <w:lang w:eastAsia="zh-CN"/>
              </w:rPr>
              <w:t>A</w:t>
            </w:r>
            <w:r>
              <w:rPr>
                <w:lang w:eastAsia="zh-CN"/>
              </w:rPr>
              <w:t>gree</w:t>
            </w:r>
          </w:p>
        </w:tc>
      </w:tr>
    </w:tbl>
    <w:p w14:paraId="16166DC0" w14:textId="77777777" w:rsidR="00B827E9" w:rsidRDefault="00B827E9">
      <w:pPr>
        <w:rPr>
          <w:lang w:val="en-GB"/>
        </w:rPr>
      </w:pPr>
    </w:p>
    <w:p w14:paraId="757D2F25" w14:textId="77777777" w:rsidR="00B827E9" w:rsidRDefault="00B827E9">
      <w:pPr>
        <w:rPr>
          <w:lang w:val="en-GB"/>
        </w:rPr>
      </w:pPr>
    </w:p>
    <w:p w14:paraId="5E869AD2" w14:textId="77777777" w:rsidR="00B827E9" w:rsidRDefault="00823C94">
      <w:pPr>
        <w:pStyle w:val="Heading5"/>
        <w:numPr>
          <w:ilvl w:val="0"/>
          <w:numId w:val="0"/>
        </w:numPr>
        <w:ind w:left="1008" w:hanging="1008"/>
      </w:pPr>
      <w:r>
        <w:t>Issue 5-11: Applicability of LCM methods for UE-side models</w:t>
      </w:r>
    </w:p>
    <w:p w14:paraId="6CEE5835" w14:textId="77777777" w:rsidR="00B827E9" w:rsidRDefault="00823C94">
      <w:pPr>
        <w:rPr>
          <w:lang w:val="en-GB"/>
        </w:rPr>
      </w:pPr>
      <w:r>
        <w:rPr>
          <w:lang w:val="en-GB"/>
        </w:rPr>
        <w:t>Note: We will first try to clarify the functionality/model-based LCM before discussing this proposal.</w:t>
      </w:r>
    </w:p>
    <w:p w14:paraId="0EBAD501" w14:textId="77777777" w:rsidR="00B827E9" w:rsidRDefault="00823C94">
      <w:pPr>
        <w:pStyle w:val="Heading6"/>
        <w:numPr>
          <w:ilvl w:val="0"/>
          <w:numId w:val="0"/>
        </w:numPr>
        <w:ind w:left="1152" w:hanging="1152"/>
      </w:pPr>
      <w:r>
        <w:lastRenderedPageBreak/>
        <w:t>Proposal 5-11a:</w:t>
      </w:r>
    </w:p>
    <w:p w14:paraId="308A42A2" w14:textId="77777777" w:rsidR="00B827E9" w:rsidRDefault="00823C94">
      <w:pPr>
        <w:rPr>
          <w:b/>
          <w:bCs/>
          <w:lang w:val="en-GB"/>
        </w:rPr>
      </w:pPr>
      <w:r>
        <w:rPr>
          <w:b/>
          <w:bCs/>
          <w:lang w:val="en-GB"/>
        </w:rPr>
        <w:t>For UE-side models, further discuss the following alternatives:</w:t>
      </w:r>
    </w:p>
    <w:p w14:paraId="432B0E54" w14:textId="77777777" w:rsidR="00B827E9" w:rsidRDefault="00823C94">
      <w:pPr>
        <w:pStyle w:val="ListParagraph"/>
        <w:numPr>
          <w:ilvl w:val="0"/>
          <w:numId w:val="69"/>
        </w:numPr>
        <w:rPr>
          <w:b/>
          <w:bCs/>
          <w:lang w:val="en-GB"/>
        </w:rPr>
      </w:pPr>
      <w:r>
        <w:rPr>
          <w:b/>
          <w:bCs/>
          <w:lang w:val="en-GB"/>
        </w:rPr>
        <w:t>Alt 1: Use functionality-based LCM. Model-ID-based LCM is not needed.</w:t>
      </w:r>
    </w:p>
    <w:p w14:paraId="65D17F4F" w14:textId="77777777" w:rsidR="00B827E9" w:rsidRDefault="00823C94">
      <w:pPr>
        <w:pStyle w:val="ListParagraph"/>
        <w:numPr>
          <w:ilvl w:val="0"/>
          <w:numId w:val="69"/>
        </w:numPr>
        <w:rPr>
          <w:b/>
          <w:bCs/>
          <w:lang w:val="en-GB"/>
        </w:rPr>
      </w:pPr>
      <w:r>
        <w:rPr>
          <w:b/>
          <w:bCs/>
          <w:lang w:val="en-GB"/>
        </w:rPr>
        <w:t>Alt 2: Use model-ID-based LCM. Functionality-based LCM is not needed.</w:t>
      </w:r>
    </w:p>
    <w:p w14:paraId="310DEEE3" w14:textId="77777777" w:rsidR="00B827E9" w:rsidRDefault="00823C94">
      <w:pPr>
        <w:pStyle w:val="ListParagraph"/>
        <w:numPr>
          <w:ilvl w:val="0"/>
          <w:numId w:val="69"/>
        </w:numPr>
        <w:rPr>
          <w:b/>
          <w:bCs/>
          <w:lang w:val="en-GB"/>
        </w:rPr>
      </w:pPr>
      <w:r>
        <w:rPr>
          <w:b/>
          <w:bCs/>
          <w:lang w:val="en-GB"/>
        </w:rPr>
        <w:t>Alt 3: Consider both functionality-based LCM and model-ID-based LCM.</w:t>
      </w:r>
    </w:p>
    <w:p w14:paraId="7E925799" w14:textId="77777777" w:rsidR="00B827E9" w:rsidRDefault="00B827E9">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827E9" w14:paraId="56A85C65" w14:textId="77777777">
        <w:trPr>
          <w:trHeight w:val="449"/>
        </w:trPr>
        <w:tc>
          <w:tcPr>
            <w:tcW w:w="2235" w:type="dxa"/>
            <w:shd w:val="clear" w:color="auto" w:fill="D9D9D9" w:themeFill="background1" w:themeFillShade="D9"/>
          </w:tcPr>
          <w:p w14:paraId="4F378051" w14:textId="77777777" w:rsidR="00B827E9" w:rsidRDefault="00B827E9">
            <w:pPr>
              <w:pStyle w:val="ListParagraph"/>
              <w:numPr>
                <w:ilvl w:val="0"/>
                <w:numId w:val="69"/>
              </w:numPr>
              <w:jc w:val="center"/>
            </w:pPr>
            <w:bookmarkStart w:id="18" w:name="_Hlk119450756"/>
          </w:p>
        </w:tc>
        <w:tc>
          <w:tcPr>
            <w:tcW w:w="3863" w:type="dxa"/>
            <w:shd w:val="clear" w:color="auto" w:fill="D9D9D9" w:themeFill="background1" w:themeFillShade="D9"/>
            <w:vAlign w:val="center"/>
          </w:tcPr>
          <w:p w14:paraId="1F428775" w14:textId="77777777" w:rsidR="00B827E9" w:rsidRDefault="00823C94">
            <w:pPr>
              <w:jc w:val="center"/>
            </w:pPr>
            <w:r>
              <w:t>Support</w:t>
            </w:r>
          </w:p>
        </w:tc>
        <w:tc>
          <w:tcPr>
            <w:tcW w:w="3864" w:type="dxa"/>
            <w:shd w:val="clear" w:color="auto" w:fill="D9D9D9" w:themeFill="background1" w:themeFillShade="D9"/>
            <w:vAlign w:val="center"/>
          </w:tcPr>
          <w:p w14:paraId="565359C9" w14:textId="77777777" w:rsidR="00B827E9" w:rsidRDefault="00823C94">
            <w:pPr>
              <w:jc w:val="center"/>
            </w:pPr>
            <w:r>
              <w:t>Not support</w:t>
            </w:r>
          </w:p>
        </w:tc>
      </w:tr>
      <w:tr w:rsidR="00B827E9" w14:paraId="667298E4" w14:textId="77777777">
        <w:trPr>
          <w:trHeight w:val="746"/>
        </w:trPr>
        <w:tc>
          <w:tcPr>
            <w:tcW w:w="2235" w:type="dxa"/>
          </w:tcPr>
          <w:p w14:paraId="13ED6982" w14:textId="77777777" w:rsidR="00B827E9" w:rsidRDefault="00823C94">
            <w:pPr>
              <w:jc w:val="center"/>
            </w:pPr>
            <w:r>
              <w:t>Alt 1</w:t>
            </w:r>
          </w:p>
        </w:tc>
        <w:tc>
          <w:tcPr>
            <w:tcW w:w="3863" w:type="dxa"/>
          </w:tcPr>
          <w:p w14:paraId="15F55966" w14:textId="6E610EC1" w:rsidR="00B827E9" w:rsidRDefault="00823C94">
            <w:pPr>
              <w:rPr>
                <w:lang w:eastAsia="zh-CN"/>
              </w:rPr>
            </w:pPr>
            <w:r>
              <w:rPr>
                <w:lang w:eastAsia="zh-CN"/>
              </w:rPr>
              <w:t xml:space="preserve">Nokia, Samsung, </w:t>
            </w:r>
            <w:proofErr w:type="spellStart"/>
            <w:proofErr w:type="gramStart"/>
            <w:r>
              <w:rPr>
                <w:lang w:eastAsia="zh-CN"/>
              </w:rPr>
              <w:t>LG</w:t>
            </w:r>
            <w:r w:rsidR="00793ADF">
              <w:rPr>
                <w:lang w:eastAsia="zh-CN"/>
              </w:rPr>
              <w:t>,Ericsson</w:t>
            </w:r>
            <w:proofErr w:type="spellEnd"/>
            <w:proofErr w:type="gramEnd"/>
            <w:r w:rsidR="00621787">
              <w:rPr>
                <w:lang w:eastAsia="zh-CN"/>
              </w:rPr>
              <w:t>, AT&amp;T</w:t>
            </w:r>
          </w:p>
        </w:tc>
        <w:tc>
          <w:tcPr>
            <w:tcW w:w="3864" w:type="dxa"/>
          </w:tcPr>
          <w:p w14:paraId="0073683D" w14:textId="77777777" w:rsidR="00B827E9" w:rsidRDefault="00B827E9"/>
        </w:tc>
      </w:tr>
      <w:tr w:rsidR="00B827E9" w14:paraId="038CC9D7" w14:textId="77777777">
        <w:trPr>
          <w:trHeight w:val="746"/>
        </w:trPr>
        <w:tc>
          <w:tcPr>
            <w:tcW w:w="2235" w:type="dxa"/>
          </w:tcPr>
          <w:p w14:paraId="55604D87" w14:textId="77777777" w:rsidR="00B827E9" w:rsidRDefault="00823C94">
            <w:pPr>
              <w:jc w:val="center"/>
            </w:pPr>
            <w:r>
              <w:t>Alt 2</w:t>
            </w:r>
          </w:p>
        </w:tc>
        <w:tc>
          <w:tcPr>
            <w:tcW w:w="3863" w:type="dxa"/>
          </w:tcPr>
          <w:p w14:paraId="6A8B0C28" w14:textId="77777777" w:rsidR="00B827E9" w:rsidRDefault="00B827E9">
            <w:pPr>
              <w:rPr>
                <w:lang w:eastAsia="ko-KR"/>
              </w:rPr>
            </w:pPr>
          </w:p>
        </w:tc>
        <w:tc>
          <w:tcPr>
            <w:tcW w:w="3864" w:type="dxa"/>
          </w:tcPr>
          <w:p w14:paraId="735E4BBF" w14:textId="77777777" w:rsidR="00B827E9" w:rsidRDefault="00823C94">
            <w:pPr>
              <w:rPr>
                <w:lang w:eastAsia="zh-CN"/>
              </w:rPr>
            </w:pPr>
            <w:r>
              <w:rPr>
                <w:lang w:eastAsia="zh-CN"/>
              </w:rPr>
              <w:t>Nokia</w:t>
            </w:r>
          </w:p>
        </w:tc>
      </w:tr>
      <w:tr w:rsidR="00B827E9" w14:paraId="54D4602B" w14:textId="77777777">
        <w:trPr>
          <w:trHeight w:val="746"/>
        </w:trPr>
        <w:tc>
          <w:tcPr>
            <w:tcW w:w="2235" w:type="dxa"/>
          </w:tcPr>
          <w:p w14:paraId="4B27DC80" w14:textId="77777777" w:rsidR="00B827E9" w:rsidRDefault="00823C94">
            <w:pPr>
              <w:jc w:val="center"/>
            </w:pPr>
            <w:r>
              <w:t>Alt 3</w:t>
            </w:r>
          </w:p>
        </w:tc>
        <w:tc>
          <w:tcPr>
            <w:tcW w:w="3863" w:type="dxa"/>
          </w:tcPr>
          <w:p w14:paraId="5342F876" w14:textId="2B633107" w:rsidR="00B827E9" w:rsidRDefault="00823C94">
            <w:pPr>
              <w:rPr>
                <w:lang w:eastAsia="zh-CN"/>
              </w:rPr>
            </w:pPr>
            <w:r>
              <w:rPr>
                <w:lang w:eastAsia="ko-KR"/>
              </w:rPr>
              <w:t>Nokia (with comments), vivo</w:t>
            </w:r>
            <w:r w:rsidR="001D191E">
              <w:rPr>
                <w:lang w:eastAsia="ko-KR"/>
              </w:rPr>
              <w:t>, Panasonic</w:t>
            </w:r>
            <w:r w:rsidR="00DD2E4D">
              <w:rPr>
                <w:lang w:eastAsia="ko-KR"/>
              </w:rPr>
              <w:t>, OPPO</w:t>
            </w:r>
          </w:p>
        </w:tc>
        <w:tc>
          <w:tcPr>
            <w:tcW w:w="3864" w:type="dxa"/>
          </w:tcPr>
          <w:p w14:paraId="4B42982A" w14:textId="77777777" w:rsidR="00B827E9" w:rsidRDefault="00B827E9">
            <w:pPr>
              <w:rPr>
                <w:lang w:eastAsia="zh-CN"/>
              </w:rPr>
            </w:pPr>
          </w:p>
        </w:tc>
      </w:tr>
      <w:tr w:rsidR="00B827E9" w14:paraId="55E26D8D" w14:textId="77777777">
        <w:tc>
          <w:tcPr>
            <w:tcW w:w="2235" w:type="dxa"/>
            <w:shd w:val="clear" w:color="auto" w:fill="D9D9D9" w:themeFill="background1" w:themeFillShade="D9"/>
          </w:tcPr>
          <w:p w14:paraId="727A3473" w14:textId="77777777" w:rsidR="00B827E9" w:rsidRDefault="00823C9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53B1005" w14:textId="77777777" w:rsidR="00B827E9" w:rsidRDefault="00823C94">
            <w:pPr>
              <w:jc w:val="center"/>
              <w:rPr>
                <w:b/>
                <w:bCs/>
              </w:rPr>
            </w:pPr>
            <w:r>
              <w:rPr>
                <w:rFonts w:hint="eastAsia"/>
                <w:b/>
                <w:bCs/>
              </w:rPr>
              <w:t>C</w:t>
            </w:r>
            <w:r>
              <w:rPr>
                <w:b/>
                <w:bCs/>
              </w:rPr>
              <w:t>omments</w:t>
            </w:r>
          </w:p>
        </w:tc>
      </w:tr>
      <w:tr w:rsidR="00B827E9" w14:paraId="785AE80A" w14:textId="77777777">
        <w:tc>
          <w:tcPr>
            <w:tcW w:w="2235" w:type="dxa"/>
          </w:tcPr>
          <w:p w14:paraId="6A919CFA" w14:textId="77777777" w:rsidR="00B827E9" w:rsidRDefault="00823C94">
            <w:r>
              <w:t>Nokia/NSB</w:t>
            </w:r>
          </w:p>
        </w:tc>
        <w:tc>
          <w:tcPr>
            <w:tcW w:w="7727" w:type="dxa"/>
            <w:gridSpan w:val="2"/>
          </w:tcPr>
          <w:p w14:paraId="6F400C18" w14:textId="77777777" w:rsidR="00B827E9" w:rsidRDefault="00823C94">
            <w:pPr>
              <w:rPr>
                <w:rFonts w:eastAsia="Malgun Gothic"/>
                <w:lang w:eastAsia="ko-KR"/>
              </w:rPr>
            </w:pPr>
            <w:r>
              <w:rPr>
                <w:rFonts w:eastAsia="Malgun Gothic"/>
                <w:lang w:eastAsia="ko-KR"/>
              </w:rPr>
              <w:t xml:space="preserve">Support Alt. 1. </w:t>
            </w:r>
          </w:p>
          <w:p w14:paraId="071CD66E" w14:textId="77777777" w:rsidR="00B827E9" w:rsidRDefault="00823C94">
            <w:pPr>
              <w:rPr>
                <w:rFonts w:eastAsia="Malgun Gothic"/>
                <w:lang w:eastAsia="ko-KR"/>
              </w:rPr>
            </w:pPr>
            <w:r>
              <w:rPr>
                <w:rFonts w:eastAsia="Malgun Gothic"/>
                <w:lang w:eastAsia="ko-KR"/>
              </w:rPr>
              <w:t xml:space="preserve">OK to consider Alt.3 as well considering this is a SI and having some study on model-ID-based LCM is also beneficial even though we do not fully see a need for that for the use-cases that are under discussion in Rel-18. </w:t>
            </w:r>
          </w:p>
        </w:tc>
      </w:tr>
      <w:tr w:rsidR="00B827E9" w14:paraId="3F528FEE" w14:textId="77777777">
        <w:tc>
          <w:tcPr>
            <w:tcW w:w="2235" w:type="dxa"/>
          </w:tcPr>
          <w:p w14:paraId="5284BCAC" w14:textId="77777777" w:rsidR="00B827E9" w:rsidRDefault="00823C94">
            <w:r>
              <w:t>Fujitsu</w:t>
            </w:r>
          </w:p>
        </w:tc>
        <w:tc>
          <w:tcPr>
            <w:tcW w:w="7727" w:type="dxa"/>
            <w:gridSpan w:val="2"/>
          </w:tcPr>
          <w:p w14:paraId="4946E1D5" w14:textId="77777777" w:rsidR="00B827E9" w:rsidRDefault="00823C94">
            <w:pPr>
              <w:overflowPunct w:val="0"/>
              <w:autoSpaceDE w:val="0"/>
              <w:autoSpaceDN w:val="0"/>
              <w:adjustRightInd w:val="0"/>
              <w:spacing w:after="180"/>
              <w:contextualSpacing/>
              <w:textAlignment w:val="baseline"/>
              <w:rPr>
                <w:rFonts w:eastAsia="Malgun Gothic"/>
                <w:lang w:eastAsia="ko-KR"/>
              </w:rPr>
            </w:pPr>
            <w:r>
              <w:rPr>
                <w:rFonts w:eastAsia="Malgun Gothic"/>
                <w:lang w:eastAsia="ko-KR"/>
              </w:rPr>
              <w:t>We think we’d better to have this discussion after the conclusion of 5-8 and 5-9. According to our understanding, Alt2 is support, Alt 3 is acceptable.</w:t>
            </w:r>
          </w:p>
        </w:tc>
      </w:tr>
      <w:tr w:rsidR="00B827E9" w14:paraId="583ADBCD" w14:textId="77777777">
        <w:tc>
          <w:tcPr>
            <w:tcW w:w="2235" w:type="dxa"/>
          </w:tcPr>
          <w:p w14:paraId="5D687859" w14:textId="77777777" w:rsidR="00B827E9" w:rsidRDefault="00823C94">
            <w:r>
              <w:rPr>
                <w:rFonts w:eastAsia="MS Mincho" w:hint="eastAsia"/>
                <w:lang w:eastAsia="ja-JP"/>
              </w:rPr>
              <w:t>N</w:t>
            </w:r>
            <w:r>
              <w:rPr>
                <w:rFonts w:eastAsia="MS Mincho"/>
                <w:lang w:eastAsia="ja-JP"/>
              </w:rPr>
              <w:t>TT DOCOMO</w:t>
            </w:r>
          </w:p>
        </w:tc>
        <w:tc>
          <w:tcPr>
            <w:tcW w:w="7727" w:type="dxa"/>
            <w:gridSpan w:val="2"/>
          </w:tcPr>
          <w:p w14:paraId="0BDDD4D6" w14:textId="77777777" w:rsidR="00B827E9" w:rsidRDefault="00823C94">
            <w:pPr>
              <w:rPr>
                <w:rFonts w:eastAsia="Malgun Gothic"/>
                <w:lang w:eastAsia="ko-KR"/>
              </w:rPr>
            </w:pPr>
            <w:r>
              <w:rPr>
                <w:rFonts w:eastAsia="MS Mincho"/>
                <w:lang w:eastAsia="ja-JP"/>
              </w:rPr>
              <w:t>Agree that the functionality and model ID should be clarified, before the down selection.</w:t>
            </w:r>
          </w:p>
        </w:tc>
      </w:tr>
      <w:tr w:rsidR="00B827E9" w14:paraId="279C9BFB" w14:textId="77777777">
        <w:tc>
          <w:tcPr>
            <w:tcW w:w="2235" w:type="dxa"/>
          </w:tcPr>
          <w:p w14:paraId="650F1AF1" w14:textId="77777777" w:rsidR="00B827E9" w:rsidRDefault="00823C94">
            <w:pPr>
              <w:rPr>
                <w:rFonts w:eastAsia="MS Mincho"/>
                <w:lang w:eastAsia="ja-JP"/>
              </w:rPr>
            </w:pPr>
            <w:r>
              <w:rPr>
                <w:rFonts w:hint="eastAsia"/>
                <w:lang w:eastAsia="zh-CN"/>
              </w:rPr>
              <w:t>ZTE</w:t>
            </w:r>
          </w:p>
        </w:tc>
        <w:tc>
          <w:tcPr>
            <w:tcW w:w="7727" w:type="dxa"/>
            <w:gridSpan w:val="2"/>
          </w:tcPr>
          <w:p w14:paraId="0F8976BB" w14:textId="77777777" w:rsidR="00B827E9" w:rsidRDefault="00823C94">
            <w:pPr>
              <w:rPr>
                <w:rFonts w:eastAsia="MS Mincho"/>
                <w:lang w:eastAsia="ja-JP"/>
              </w:rPr>
            </w:pPr>
            <w:r>
              <w:rPr>
                <w:rFonts w:eastAsia="SimSun" w:hint="eastAsia"/>
                <w:lang w:eastAsia="zh-CN"/>
              </w:rPr>
              <w:t>Our first preference is Alt 2. And we can accept Alt 3. In our view, this is our initial study for AI/ML over air interface. The discussion should be future-proof. If we support model transfer in the future how Alt 1 can work?</w:t>
            </w:r>
          </w:p>
        </w:tc>
      </w:tr>
      <w:tr w:rsidR="00B827E9" w14:paraId="73405504" w14:textId="77777777">
        <w:tc>
          <w:tcPr>
            <w:tcW w:w="2235" w:type="dxa"/>
          </w:tcPr>
          <w:p w14:paraId="3E18C0EE" w14:textId="77777777" w:rsidR="00B827E9" w:rsidRDefault="00823C94">
            <w:pPr>
              <w:rPr>
                <w:lang w:eastAsia="zh-CN"/>
              </w:rPr>
            </w:pPr>
            <w:r>
              <w:rPr>
                <w:rFonts w:hint="eastAsia"/>
                <w:lang w:eastAsia="zh-CN"/>
              </w:rPr>
              <w:t>Samsung</w:t>
            </w:r>
          </w:p>
        </w:tc>
        <w:tc>
          <w:tcPr>
            <w:tcW w:w="7727" w:type="dxa"/>
            <w:gridSpan w:val="2"/>
          </w:tcPr>
          <w:p w14:paraId="56AE2EA5" w14:textId="77777777" w:rsidR="00B827E9" w:rsidRDefault="00823C94">
            <w:pPr>
              <w:rPr>
                <w:rFonts w:eastAsia="SimSun"/>
                <w:lang w:eastAsia="zh-CN"/>
              </w:rPr>
            </w:pPr>
            <w:r>
              <w:rPr>
                <w:rFonts w:eastAsia="SimSun" w:hint="eastAsia"/>
                <w:lang w:eastAsia="zh-CN"/>
              </w:rPr>
              <w:t xml:space="preserve">Alt1 is reasonable. </w:t>
            </w:r>
          </w:p>
        </w:tc>
      </w:tr>
      <w:tr w:rsidR="00B827E9" w14:paraId="6EA1EAEB" w14:textId="77777777">
        <w:tc>
          <w:tcPr>
            <w:tcW w:w="2235" w:type="dxa"/>
          </w:tcPr>
          <w:p w14:paraId="060A7BEF" w14:textId="77777777" w:rsidR="00B827E9" w:rsidRDefault="00823C94">
            <w:pPr>
              <w:rPr>
                <w:lang w:eastAsia="zh-CN"/>
              </w:rPr>
            </w:pPr>
            <w:r>
              <w:rPr>
                <w:lang w:eastAsia="zh-CN"/>
              </w:rPr>
              <w:t>ETRI</w:t>
            </w:r>
          </w:p>
        </w:tc>
        <w:tc>
          <w:tcPr>
            <w:tcW w:w="7727" w:type="dxa"/>
            <w:gridSpan w:val="2"/>
          </w:tcPr>
          <w:p w14:paraId="5B412E81" w14:textId="77777777" w:rsidR="00B827E9" w:rsidRDefault="00823C94">
            <w:pPr>
              <w:rPr>
                <w:lang w:eastAsia="zh-CN"/>
              </w:rPr>
            </w:pPr>
            <w:r>
              <w:rPr>
                <w:rFonts w:hint="eastAsia"/>
                <w:lang w:eastAsia="zh-CN"/>
              </w:rPr>
              <w:t>W</w:t>
            </w:r>
            <w:r>
              <w:rPr>
                <w:lang w:eastAsia="zh-CN"/>
              </w:rPr>
              <w:t>e share similar view with Fujitsu and DOCOMO. We can discuss further after the conclusion of 5-8 and 5-9.</w:t>
            </w:r>
          </w:p>
        </w:tc>
      </w:tr>
      <w:tr w:rsidR="00621787" w14:paraId="31401BA4" w14:textId="77777777" w:rsidTr="00E645EA">
        <w:tc>
          <w:tcPr>
            <w:tcW w:w="2235" w:type="dxa"/>
          </w:tcPr>
          <w:p w14:paraId="324D4DC1" w14:textId="77777777" w:rsidR="00621787" w:rsidRDefault="00621787" w:rsidP="00E645EA">
            <w:pPr>
              <w:rPr>
                <w:lang w:eastAsia="zh-CN"/>
              </w:rPr>
            </w:pPr>
            <w:r>
              <w:rPr>
                <w:lang w:eastAsia="zh-CN"/>
              </w:rPr>
              <w:t>AT&amp;T</w:t>
            </w:r>
          </w:p>
        </w:tc>
        <w:tc>
          <w:tcPr>
            <w:tcW w:w="7727" w:type="dxa"/>
            <w:gridSpan w:val="2"/>
          </w:tcPr>
          <w:p w14:paraId="5AACC64B" w14:textId="77777777" w:rsidR="00621787" w:rsidRPr="00AE0229" w:rsidRDefault="00621787" w:rsidP="00E645EA">
            <w:pPr>
              <w:rPr>
                <w:lang w:eastAsia="zh-CN"/>
              </w:rPr>
            </w:pPr>
            <w:r>
              <w:rPr>
                <w:lang w:eastAsia="zh-CN"/>
              </w:rPr>
              <w:t xml:space="preserve">Support Alt. 1. Alt. 3 can also be considered based on functionality ID definition. </w:t>
            </w:r>
          </w:p>
        </w:tc>
      </w:tr>
      <w:tr w:rsidR="00621787" w14:paraId="60374009" w14:textId="77777777">
        <w:tc>
          <w:tcPr>
            <w:tcW w:w="2235" w:type="dxa"/>
          </w:tcPr>
          <w:p w14:paraId="6240384B" w14:textId="5FD10681" w:rsidR="00621787" w:rsidRPr="001D191E" w:rsidRDefault="001D191E" w:rsidP="00621787">
            <w:pPr>
              <w:tabs>
                <w:tab w:val="left" w:pos="964"/>
              </w:tabs>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A92AEC0" w14:textId="77777777" w:rsidR="001D191E" w:rsidRDefault="001D191E" w:rsidP="001D191E">
            <w:pPr>
              <w:rPr>
                <w:lang w:eastAsia="zh-CN"/>
              </w:rPr>
            </w:pPr>
            <w:r>
              <w:rPr>
                <w:lang w:eastAsia="zh-CN"/>
              </w:rPr>
              <w:t xml:space="preserve">We think the decision depends on following factors. </w:t>
            </w:r>
          </w:p>
          <w:p w14:paraId="7846D3F0" w14:textId="77777777" w:rsidR="001D191E" w:rsidRDefault="001D191E" w:rsidP="001D191E">
            <w:pPr>
              <w:rPr>
                <w:lang w:eastAsia="zh-CN"/>
              </w:rPr>
            </w:pPr>
            <w:r>
              <w:rPr>
                <w:lang w:eastAsia="zh-CN"/>
              </w:rPr>
              <w:t>- how much the network can accept the change of AI/ML model and related test coverage discussion.</w:t>
            </w:r>
          </w:p>
          <w:p w14:paraId="503D965F" w14:textId="77777777" w:rsidR="001D191E" w:rsidRDefault="001D191E" w:rsidP="001D191E">
            <w:pPr>
              <w:rPr>
                <w:lang w:eastAsia="zh-CN"/>
              </w:rPr>
            </w:pPr>
            <w:r>
              <w:rPr>
                <w:lang w:eastAsia="zh-CN"/>
              </w:rPr>
              <w:t>- what amount the benefit can be obtained when UE changes AI/ML models.</w:t>
            </w:r>
          </w:p>
          <w:p w14:paraId="54BC8B42" w14:textId="65BEA1D6" w:rsidR="00621787" w:rsidRDefault="001D191E" w:rsidP="001D191E">
            <w:pPr>
              <w:rPr>
                <w:lang w:eastAsia="zh-CN"/>
              </w:rPr>
            </w:pPr>
            <w:r>
              <w:rPr>
                <w:lang w:eastAsia="zh-CN"/>
              </w:rPr>
              <w:t>We think these are not determined so quickly. Therefore, we propose to keep both approaches for now.</w:t>
            </w:r>
          </w:p>
        </w:tc>
      </w:tr>
      <w:tr w:rsidR="00DD2E4D" w14:paraId="0720054A" w14:textId="77777777">
        <w:tc>
          <w:tcPr>
            <w:tcW w:w="2235" w:type="dxa"/>
          </w:tcPr>
          <w:p w14:paraId="0BB915FE" w14:textId="577F7E94" w:rsidR="00DD2E4D" w:rsidRDefault="00DD2E4D" w:rsidP="00DD2E4D">
            <w:pPr>
              <w:tabs>
                <w:tab w:val="left" w:pos="964"/>
              </w:tabs>
              <w:rPr>
                <w:rFonts w:eastAsia="MS Mincho"/>
                <w:lang w:eastAsia="ja-JP"/>
              </w:rPr>
            </w:pPr>
            <w:r>
              <w:rPr>
                <w:rFonts w:hint="eastAsia"/>
                <w:lang w:eastAsia="zh-CN"/>
              </w:rPr>
              <w:t>O</w:t>
            </w:r>
            <w:r>
              <w:rPr>
                <w:lang w:eastAsia="zh-CN"/>
              </w:rPr>
              <w:t>PPO</w:t>
            </w:r>
          </w:p>
        </w:tc>
        <w:tc>
          <w:tcPr>
            <w:tcW w:w="7727" w:type="dxa"/>
            <w:gridSpan w:val="2"/>
          </w:tcPr>
          <w:p w14:paraId="568D55C3" w14:textId="7FAAE25E" w:rsidR="00DD2E4D" w:rsidRDefault="00DD2E4D" w:rsidP="00DD2E4D">
            <w:pPr>
              <w:rPr>
                <w:lang w:eastAsia="zh-CN"/>
              </w:rPr>
            </w:pPr>
            <w:r>
              <w:rPr>
                <w:rFonts w:hint="eastAsia"/>
                <w:lang w:eastAsia="zh-CN"/>
              </w:rPr>
              <w:t>F</w:t>
            </w:r>
            <w:r>
              <w:rPr>
                <w:lang w:eastAsia="zh-CN"/>
              </w:rPr>
              <w:t xml:space="preserve">or now, we should be open for study on both. </w:t>
            </w:r>
            <w:proofErr w:type="gramStart"/>
            <w:r>
              <w:rPr>
                <w:lang w:eastAsia="zh-CN"/>
              </w:rPr>
              <w:t>Actually, we</w:t>
            </w:r>
            <w:proofErr w:type="gramEnd"/>
            <w:r>
              <w:rPr>
                <w:lang w:eastAsia="zh-CN"/>
              </w:rPr>
              <w:t xml:space="preserve"> do not think they are separate LCM types. Functionality-based LCM can be naturally supported because it </w:t>
            </w:r>
            <w:r>
              <w:rPr>
                <w:lang w:eastAsia="zh-CN"/>
              </w:rPr>
              <w:lastRenderedPageBreak/>
              <w:t>can reuse the non-AI functionality/feature configurations. Model ID-based LCM is needed for AI LCM, which is beyond Functionality-based LCM.</w:t>
            </w:r>
          </w:p>
        </w:tc>
      </w:tr>
      <w:tr w:rsidR="00E645EA" w14:paraId="37E3430D" w14:textId="77777777">
        <w:tc>
          <w:tcPr>
            <w:tcW w:w="2235" w:type="dxa"/>
          </w:tcPr>
          <w:p w14:paraId="4B14699D" w14:textId="2C79F05F" w:rsidR="00E645EA" w:rsidRDefault="00E645EA" w:rsidP="00E645EA">
            <w:pPr>
              <w:tabs>
                <w:tab w:val="left" w:pos="964"/>
              </w:tabs>
              <w:rPr>
                <w:lang w:eastAsia="zh-CN"/>
              </w:rPr>
            </w:pPr>
            <w:r>
              <w:rPr>
                <w:lang w:eastAsia="zh-CN"/>
              </w:rPr>
              <w:lastRenderedPageBreak/>
              <w:t>Spreadtrum</w:t>
            </w:r>
          </w:p>
        </w:tc>
        <w:tc>
          <w:tcPr>
            <w:tcW w:w="7727" w:type="dxa"/>
            <w:gridSpan w:val="2"/>
          </w:tcPr>
          <w:p w14:paraId="69247D2E" w14:textId="5D0739B0" w:rsidR="00E645EA" w:rsidRDefault="00E645EA" w:rsidP="00E645EA">
            <w:pPr>
              <w:rPr>
                <w:lang w:eastAsia="zh-CN"/>
              </w:rPr>
            </w:pPr>
            <w:r>
              <w:rPr>
                <w:rFonts w:hint="eastAsia"/>
                <w:lang w:eastAsia="zh-CN"/>
              </w:rPr>
              <w:t>P</w:t>
            </w:r>
            <w:r>
              <w:rPr>
                <w:lang w:eastAsia="zh-CN"/>
              </w:rPr>
              <w:t>refer Alt1. But open at this stage.</w:t>
            </w:r>
          </w:p>
        </w:tc>
      </w:tr>
      <w:bookmarkEnd w:id="18"/>
    </w:tbl>
    <w:p w14:paraId="54BE3454" w14:textId="77777777" w:rsidR="00B827E9" w:rsidRDefault="00B827E9"/>
    <w:p w14:paraId="1FEA5734" w14:textId="77777777" w:rsidR="00B827E9" w:rsidRDefault="00B827E9"/>
    <w:p w14:paraId="7C2033D0" w14:textId="77777777" w:rsidR="00B827E9" w:rsidRDefault="00823C94">
      <w:pPr>
        <w:pStyle w:val="Heading5"/>
        <w:numPr>
          <w:ilvl w:val="0"/>
          <w:numId w:val="0"/>
        </w:numPr>
        <w:ind w:left="1008" w:hanging="1008"/>
      </w:pPr>
      <w:r>
        <w:t>Issue 5-12: Applicability of LCM methods for two-sided models</w:t>
      </w:r>
    </w:p>
    <w:p w14:paraId="7A70AF2A" w14:textId="77777777" w:rsidR="00B827E9" w:rsidRDefault="00823C94">
      <w:pPr>
        <w:rPr>
          <w:lang w:val="en-GB"/>
        </w:rPr>
      </w:pPr>
      <w:r>
        <w:rPr>
          <w:lang w:val="en-GB"/>
        </w:rPr>
        <w:t>Note: We will first try to clarify the functionality/model-based LCM before discussing this proposal.</w:t>
      </w:r>
    </w:p>
    <w:p w14:paraId="4FFCE128" w14:textId="77777777" w:rsidR="00B827E9" w:rsidRDefault="00823C94">
      <w:pPr>
        <w:pStyle w:val="Heading6"/>
        <w:numPr>
          <w:ilvl w:val="0"/>
          <w:numId w:val="0"/>
        </w:numPr>
        <w:ind w:left="1152" w:hanging="1152"/>
      </w:pPr>
      <w:r>
        <w:t>Proposal 5-12a:</w:t>
      </w:r>
    </w:p>
    <w:p w14:paraId="3356A1F6" w14:textId="77777777" w:rsidR="00B827E9" w:rsidRDefault="00823C94">
      <w:pPr>
        <w:rPr>
          <w:b/>
          <w:bCs/>
          <w:lang w:val="en-GB"/>
        </w:rPr>
      </w:pPr>
      <w:r>
        <w:rPr>
          <w:b/>
          <w:bCs/>
          <w:lang w:val="en-GB"/>
        </w:rPr>
        <w:t>For two-sided models, further discuss the following alternatives:</w:t>
      </w:r>
    </w:p>
    <w:p w14:paraId="1D901976" w14:textId="77777777" w:rsidR="00B827E9" w:rsidRDefault="00823C94">
      <w:pPr>
        <w:pStyle w:val="ListParagraph"/>
        <w:numPr>
          <w:ilvl w:val="0"/>
          <w:numId w:val="69"/>
        </w:numPr>
        <w:rPr>
          <w:b/>
          <w:bCs/>
          <w:lang w:val="en-GB"/>
        </w:rPr>
      </w:pPr>
      <w:r>
        <w:rPr>
          <w:b/>
          <w:bCs/>
          <w:lang w:val="en-GB"/>
        </w:rPr>
        <w:t>Alt 1: Use functionality-based LCM. Model-ID-based LCM is not needed.</w:t>
      </w:r>
    </w:p>
    <w:p w14:paraId="3C2D7518" w14:textId="77777777" w:rsidR="00B827E9" w:rsidRDefault="00823C94">
      <w:pPr>
        <w:pStyle w:val="ListParagraph"/>
        <w:numPr>
          <w:ilvl w:val="0"/>
          <w:numId w:val="69"/>
        </w:numPr>
        <w:rPr>
          <w:b/>
          <w:bCs/>
          <w:lang w:val="en-GB"/>
        </w:rPr>
      </w:pPr>
      <w:r>
        <w:rPr>
          <w:b/>
          <w:bCs/>
          <w:lang w:val="en-GB"/>
        </w:rPr>
        <w:t>Alt 2: Use model-ID-based LCM. Functionality-based LCM is not needed.</w:t>
      </w:r>
    </w:p>
    <w:p w14:paraId="36F20085" w14:textId="77777777" w:rsidR="00B827E9" w:rsidRDefault="00823C94">
      <w:pPr>
        <w:pStyle w:val="ListParagraph"/>
        <w:numPr>
          <w:ilvl w:val="0"/>
          <w:numId w:val="69"/>
        </w:numPr>
        <w:rPr>
          <w:b/>
          <w:bCs/>
          <w:lang w:val="en-GB"/>
        </w:rPr>
      </w:pPr>
      <w:r>
        <w:rPr>
          <w:b/>
          <w:bCs/>
          <w:lang w:val="en-GB"/>
        </w:rPr>
        <w:t>Alt 3: Consider both functionality-based LCM and model-ID-based LCM</w:t>
      </w:r>
    </w:p>
    <w:p w14:paraId="7D0AD03F" w14:textId="77777777" w:rsidR="00B827E9" w:rsidRDefault="00B827E9">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827E9" w14:paraId="0E117EFE" w14:textId="77777777">
        <w:trPr>
          <w:trHeight w:val="449"/>
        </w:trPr>
        <w:tc>
          <w:tcPr>
            <w:tcW w:w="2235" w:type="dxa"/>
            <w:shd w:val="clear" w:color="auto" w:fill="D9D9D9" w:themeFill="background1" w:themeFillShade="D9"/>
          </w:tcPr>
          <w:p w14:paraId="22E3EA3D" w14:textId="77777777" w:rsidR="00B827E9" w:rsidRDefault="00B827E9">
            <w:pPr>
              <w:pStyle w:val="ListParagraph"/>
              <w:numPr>
                <w:ilvl w:val="0"/>
                <w:numId w:val="69"/>
              </w:numPr>
              <w:jc w:val="center"/>
            </w:pPr>
          </w:p>
        </w:tc>
        <w:tc>
          <w:tcPr>
            <w:tcW w:w="3863" w:type="dxa"/>
            <w:shd w:val="clear" w:color="auto" w:fill="D9D9D9" w:themeFill="background1" w:themeFillShade="D9"/>
            <w:vAlign w:val="center"/>
          </w:tcPr>
          <w:p w14:paraId="1C9DE8A0" w14:textId="77777777" w:rsidR="00B827E9" w:rsidRDefault="00823C94">
            <w:pPr>
              <w:jc w:val="center"/>
            </w:pPr>
            <w:r>
              <w:t>Support</w:t>
            </w:r>
          </w:p>
        </w:tc>
        <w:tc>
          <w:tcPr>
            <w:tcW w:w="3864" w:type="dxa"/>
            <w:shd w:val="clear" w:color="auto" w:fill="D9D9D9" w:themeFill="background1" w:themeFillShade="D9"/>
            <w:vAlign w:val="center"/>
          </w:tcPr>
          <w:p w14:paraId="70F1FA05" w14:textId="77777777" w:rsidR="00B827E9" w:rsidRDefault="00823C94">
            <w:pPr>
              <w:jc w:val="center"/>
            </w:pPr>
            <w:r>
              <w:t>Not support</w:t>
            </w:r>
          </w:p>
        </w:tc>
      </w:tr>
      <w:tr w:rsidR="00B827E9" w14:paraId="59432855" w14:textId="77777777">
        <w:trPr>
          <w:trHeight w:val="746"/>
        </w:trPr>
        <w:tc>
          <w:tcPr>
            <w:tcW w:w="2235" w:type="dxa"/>
          </w:tcPr>
          <w:p w14:paraId="50417C69" w14:textId="77777777" w:rsidR="00B827E9" w:rsidRDefault="00823C94">
            <w:pPr>
              <w:jc w:val="center"/>
            </w:pPr>
            <w:r>
              <w:t>Alt 1</w:t>
            </w:r>
          </w:p>
        </w:tc>
        <w:tc>
          <w:tcPr>
            <w:tcW w:w="3863" w:type="dxa"/>
          </w:tcPr>
          <w:p w14:paraId="7B4EB370" w14:textId="77777777" w:rsidR="00B827E9" w:rsidRDefault="00823C94">
            <w:pPr>
              <w:rPr>
                <w:lang w:eastAsia="zh-CN"/>
              </w:rPr>
            </w:pPr>
            <w:r>
              <w:rPr>
                <w:lang w:eastAsia="zh-CN"/>
              </w:rPr>
              <w:t>Nokia, Samsung</w:t>
            </w:r>
          </w:p>
        </w:tc>
        <w:tc>
          <w:tcPr>
            <w:tcW w:w="3864" w:type="dxa"/>
          </w:tcPr>
          <w:p w14:paraId="1546D417" w14:textId="77777777" w:rsidR="00B827E9" w:rsidRDefault="00B827E9"/>
        </w:tc>
      </w:tr>
      <w:tr w:rsidR="00B827E9" w14:paraId="1E8D60AE" w14:textId="77777777">
        <w:trPr>
          <w:trHeight w:val="746"/>
        </w:trPr>
        <w:tc>
          <w:tcPr>
            <w:tcW w:w="2235" w:type="dxa"/>
          </w:tcPr>
          <w:p w14:paraId="006F24A4" w14:textId="77777777" w:rsidR="00B827E9" w:rsidRDefault="00823C94">
            <w:pPr>
              <w:jc w:val="center"/>
            </w:pPr>
            <w:r>
              <w:t>Alt 2</w:t>
            </w:r>
          </w:p>
        </w:tc>
        <w:tc>
          <w:tcPr>
            <w:tcW w:w="3863" w:type="dxa"/>
          </w:tcPr>
          <w:p w14:paraId="42DD604D" w14:textId="77777777" w:rsidR="00B827E9" w:rsidRDefault="00823C94">
            <w:pPr>
              <w:rPr>
                <w:lang w:eastAsia="zh-CN"/>
              </w:rPr>
            </w:pPr>
            <w:r>
              <w:rPr>
                <w:rFonts w:hint="eastAsia"/>
                <w:lang w:eastAsia="zh-CN"/>
              </w:rPr>
              <w:t>v</w:t>
            </w:r>
            <w:r>
              <w:rPr>
                <w:lang w:eastAsia="zh-CN"/>
              </w:rPr>
              <w:t>ivo</w:t>
            </w:r>
          </w:p>
        </w:tc>
        <w:tc>
          <w:tcPr>
            <w:tcW w:w="3864" w:type="dxa"/>
          </w:tcPr>
          <w:p w14:paraId="41C430B5" w14:textId="77777777" w:rsidR="00B827E9" w:rsidRDefault="00B827E9">
            <w:pPr>
              <w:rPr>
                <w:lang w:eastAsia="zh-CN"/>
              </w:rPr>
            </w:pPr>
          </w:p>
        </w:tc>
      </w:tr>
      <w:tr w:rsidR="00B827E9" w14:paraId="217F8EE2" w14:textId="77777777">
        <w:trPr>
          <w:trHeight w:val="746"/>
        </w:trPr>
        <w:tc>
          <w:tcPr>
            <w:tcW w:w="2235" w:type="dxa"/>
          </w:tcPr>
          <w:p w14:paraId="30C2AD48" w14:textId="77777777" w:rsidR="00B827E9" w:rsidRDefault="00823C94">
            <w:pPr>
              <w:jc w:val="center"/>
            </w:pPr>
            <w:r>
              <w:t>Alt 3</w:t>
            </w:r>
          </w:p>
        </w:tc>
        <w:tc>
          <w:tcPr>
            <w:tcW w:w="3863" w:type="dxa"/>
          </w:tcPr>
          <w:p w14:paraId="377E743B" w14:textId="2FA6FFE2" w:rsidR="00B827E9" w:rsidRDefault="00823C94">
            <w:pPr>
              <w:rPr>
                <w:lang w:eastAsia="ko-KR"/>
              </w:rPr>
            </w:pPr>
            <w:proofErr w:type="gramStart"/>
            <w:r>
              <w:rPr>
                <w:lang w:eastAsia="ko-KR"/>
              </w:rPr>
              <w:t>Nokia(</w:t>
            </w:r>
            <w:proofErr w:type="gramEnd"/>
            <w:r>
              <w:rPr>
                <w:lang w:eastAsia="ko-KR"/>
              </w:rPr>
              <w:t>with comments)</w:t>
            </w:r>
            <w:r w:rsidR="001D191E">
              <w:rPr>
                <w:lang w:eastAsia="ko-KR"/>
              </w:rPr>
              <w:t>, Panasonic</w:t>
            </w:r>
            <w:r w:rsidR="00DD2E4D">
              <w:rPr>
                <w:lang w:eastAsia="ko-KR"/>
              </w:rPr>
              <w:t>, OPPO</w:t>
            </w:r>
          </w:p>
        </w:tc>
        <w:tc>
          <w:tcPr>
            <w:tcW w:w="3864" w:type="dxa"/>
          </w:tcPr>
          <w:p w14:paraId="093DC371" w14:textId="77777777" w:rsidR="00B827E9" w:rsidRDefault="00B827E9">
            <w:pPr>
              <w:rPr>
                <w:lang w:eastAsia="zh-CN"/>
              </w:rPr>
            </w:pPr>
          </w:p>
        </w:tc>
      </w:tr>
      <w:tr w:rsidR="00B827E9" w14:paraId="3ED65D07" w14:textId="77777777">
        <w:tc>
          <w:tcPr>
            <w:tcW w:w="2235" w:type="dxa"/>
            <w:shd w:val="clear" w:color="auto" w:fill="D9D9D9" w:themeFill="background1" w:themeFillShade="D9"/>
          </w:tcPr>
          <w:p w14:paraId="35993CDC" w14:textId="77777777" w:rsidR="00B827E9" w:rsidRDefault="00823C9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2C085B5" w14:textId="77777777" w:rsidR="00B827E9" w:rsidRDefault="00823C94">
            <w:pPr>
              <w:jc w:val="center"/>
              <w:rPr>
                <w:b/>
                <w:bCs/>
              </w:rPr>
            </w:pPr>
            <w:r>
              <w:rPr>
                <w:rFonts w:hint="eastAsia"/>
                <w:b/>
                <w:bCs/>
              </w:rPr>
              <w:t>C</w:t>
            </w:r>
            <w:r>
              <w:rPr>
                <w:b/>
                <w:bCs/>
              </w:rPr>
              <w:t>omments</w:t>
            </w:r>
          </w:p>
        </w:tc>
      </w:tr>
      <w:tr w:rsidR="00B827E9" w14:paraId="41408273" w14:textId="77777777">
        <w:tc>
          <w:tcPr>
            <w:tcW w:w="2235" w:type="dxa"/>
          </w:tcPr>
          <w:p w14:paraId="40BB9B14" w14:textId="77777777" w:rsidR="00B827E9" w:rsidRDefault="00823C94">
            <w:r>
              <w:t>Nokia/NSB</w:t>
            </w:r>
          </w:p>
        </w:tc>
        <w:tc>
          <w:tcPr>
            <w:tcW w:w="7727" w:type="dxa"/>
            <w:gridSpan w:val="2"/>
          </w:tcPr>
          <w:p w14:paraId="78391751" w14:textId="77777777" w:rsidR="00B827E9" w:rsidRDefault="00823C94">
            <w:pPr>
              <w:rPr>
                <w:rFonts w:eastAsia="Malgun Gothic"/>
                <w:lang w:eastAsia="ko-KR"/>
              </w:rPr>
            </w:pPr>
            <w:r>
              <w:rPr>
                <w:rFonts w:eastAsia="Malgun Gothic"/>
                <w:lang w:eastAsia="ko-KR"/>
              </w:rPr>
              <w:t xml:space="preserve">A similar view as the UE-sided models. </w:t>
            </w:r>
          </w:p>
        </w:tc>
      </w:tr>
      <w:tr w:rsidR="00B827E9" w14:paraId="6E31FF5C" w14:textId="77777777">
        <w:tc>
          <w:tcPr>
            <w:tcW w:w="2235" w:type="dxa"/>
          </w:tcPr>
          <w:p w14:paraId="62D951B6" w14:textId="77777777" w:rsidR="00B827E9" w:rsidRDefault="00823C94">
            <w:r>
              <w:t>Fujitsu</w:t>
            </w:r>
          </w:p>
        </w:tc>
        <w:tc>
          <w:tcPr>
            <w:tcW w:w="7727" w:type="dxa"/>
            <w:gridSpan w:val="2"/>
          </w:tcPr>
          <w:p w14:paraId="4620AE73" w14:textId="77777777" w:rsidR="00B827E9" w:rsidRDefault="00823C94">
            <w:pPr>
              <w:rPr>
                <w:rFonts w:eastAsia="Malgun Gothic"/>
                <w:lang w:eastAsia="ko-KR"/>
              </w:rPr>
            </w:pPr>
            <w:r>
              <w:rPr>
                <w:rFonts w:eastAsia="Malgun Gothic"/>
                <w:lang w:eastAsia="ko-KR"/>
              </w:rPr>
              <w:t>We think we’d better to have this discussion after the conclusion of 5-8 and 5-9.</w:t>
            </w:r>
          </w:p>
          <w:p w14:paraId="6ED14ADD" w14:textId="77777777" w:rsidR="00B827E9" w:rsidRDefault="00823C94">
            <w:pPr>
              <w:rPr>
                <w:rFonts w:eastAsia="Malgun Gothic"/>
                <w:lang w:eastAsia="ko-KR"/>
              </w:rPr>
            </w:pPr>
            <w:r>
              <w:rPr>
                <w:rFonts w:eastAsia="Malgun Gothic"/>
                <w:lang w:eastAsia="ko-KR"/>
              </w:rPr>
              <w:t>According to our understanding, Alt2 is support, Alt 3 is acceptable.</w:t>
            </w:r>
          </w:p>
        </w:tc>
      </w:tr>
      <w:tr w:rsidR="00B827E9" w14:paraId="1F1A12E0" w14:textId="77777777">
        <w:tc>
          <w:tcPr>
            <w:tcW w:w="2235" w:type="dxa"/>
          </w:tcPr>
          <w:p w14:paraId="0F1E6F06" w14:textId="77777777" w:rsidR="00B827E9" w:rsidRDefault="00823C94">
            <w:r>
              <w:rPr>
                <w:rFonts w:hint="eastAsia"/>
              </w:rPr>
              <w:t>Samsung</w:t>
            </w:r>
          </w:p>
        </w:tc>
        <w:tc>
          <w:tcPr>
            <w:tcW w:w="7727" w:type="dxa"/>
            <w:gridSpan w:val="2"/>
          </w:tcPr>
          <w:p w14:paraId="1D9603BC" w14:textId="77777777" w:rsidR="00B827E9" w:rsidRDefault="00823C94">
            <w:pPr>
              <w:rPr>
                <w:rFonts w:eastAsia="Malgun Gothic"/>
                <w:lang w:eastAsia="ko-KR"/>
              </w:rPr>
            </w:pPr>
            <w:r>
              <w:rPr>
                <w:rFonts w:eastAsia="Malgun Gothic" w:hint="eastAsia"/>
                <w:lang w:eastAsia="ko-KR"/>
              </w:rPr>
              <w:t xml:space="preserve">Ok to study Alt3. </w:t>
            </w:r>
            <w:r>
              <w:rPr>
                <w:rFonts w:eastAsia="Malgun Gothic"/>
                <w:lang w:eastAsia="ko-KR"/>
              </w:rPr>
              <w:t xml:space="preserve">But Allt1 is preferred and streamlined. </w:t>
            </w:r>
          </w:p>
        </w:tc>
      </w:tr>
      <w:tr w:rsidR="00B827E9" w14:paraId="3C753981" w14:textId="77777777">
        <w:tc>
          <w:tcPr>
            <w:tcW w:w="2235" w:type="dxa"/>
          </w:tcPr>
          <w:p w14:paraId="4652CB1B"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71469955" w14:textId="77777777" w:rsidR="00B827E9" w:rsidRDefault="00823C94">
            <w:pPr>
              <w:rPr>
                <w:rFonts w:eastAsia="Malgun Gothic"/>
                <w:lang w:eastAsia="ko-KR"/>
              </w:rPr>
            </w:pPr>
            <w:r>
              <w:rPr>
                <w:rFonts w:eastAsia="Malgun Gothic"/>
                <w:lang w:eastAsia="ko-KR"/>
              </w:rPr>
              <w:t>T</w:t>
            </w:r>
            <w:r>
              <w:rPr>
                <w:rFonts w:eastAsia="Malgun Gothic" w:hint="eastAsia"/>
                <w:lang w:eastAsia="ko-KR"/>
              </w:rPr>
              <w:t xml:space="preserve">his </w:t>
            </w:r>
            <w:r>
              <w:rPr>
                <w:rFonts w:eastAsia="Malgun Gothic"/>
                <w:lang w:eastAsia="ko-KR"/>
              </w:rPr>
              <w:t xml:space="preserve">seems to have dependency on training/inference assumption of two-sided model. For example, for separate training, alt1 seems sufficient but for joint training it may not work. Thus, it may be better to wait for related discussion/decision in CSI agenda for two-sided model. </w:t>
            </w:r>
          </w:p>
        </w:tc>
      </w:tr>
      <w:tr w:rsidR="00B827E9" w14:paraId="0466E58C" w14:textId="77777777">
        <w:tc>
          <w:tcPr>
            <w:tcW w:w="2235" w:type="dxa"/>
          </w:tcPr>
          <w:p w14:paraId="782BEBCB" w14:textId="77777777" w:rsidR="00B827E9" w:rsidRDefault="00823C94">
            <w:r>
              <w:rPr>
                <w:lang w:eastAsia="ko-KR"/>
              </w:rPr>
              <w:t>ETRI</w:t>
            </w:r>
          </w:p>
        </w:tc>
        <w:tc>
          <w:tcPr>
            <w:tcW w:w="7727" w:type="dxa"/>
            <w:gridSpan w:val="2"/>
          </w:tcPr>
          <w:p w14:paraId="4801B418" w14:textId="77777777" w:rsidR="00B827E9" w:rsidRDefault="00823C94">
            <w:pPr>
              <w:jc w:val="left"/>
              <w:rPr>
                <w:rFonts w:eastAsia="Malgun Gothic"/>
                <w:lang w:eastAsia="ko-KR"/>
              </w:rPr>
            </w:pPr>
            <w:r>
              <w:rPr>
                <w:rFonts w:eastAsia="Malgun Gothic"/>
                <w:lang w:eastAsia="ko-KR"/>
              </w:rPr>
              <w:t>Refer to the comments in 5-11a.</w:t>
            </w:r>
          </w:p>
        </w:tc>
      </w:tr>
      <w:tr w:rsidR="00621787" w14:paraId="41AF24E2" w14:textId="77777777" w:rsidTr="00E645EA">
        <w:tc>
          <w:tcPr>
            <w:tcW w:w="2235" w:type="dxa"/>
          </w:tcPr>
          <w:p w14:paraId="1460D39D" w14:textId="77777777" w:rsidR="00621787" w:rsidRDefault="00621787" w:rsidP="00E645EA">
            <w:pPr>
              <w:rPr>
                <w:rFonts w:eastAsia="Malgun Gothic"/>
                <w:lang w:eastAsia="ko-KR"/>
              </w:rPr>
            </w:pPr>
            <w:r>
              <w:rPr>
                <w:rFonts w:eastAsia="Malgun Gothic"/>
                <w:lang w:eastAsia="ko-KR"/>
              </w:rPr>
              <w:t>AT&amp;T</w:t>
            </w:r>
          </w:p>
        </w:tc>
        <w:tc>
          <w:tcPr>
            <w:tcW w:w="7727" w:type="dxa"/>
            <w:gridSpan w:val="2"/>
          </w:tcPr>
          <w:p w14:paraId="61A2E81A" w14:textId="77777777" w:rsidR="00621787" w:rsidRDefault="00621787" w:rsidP="00E645EA">
            <w:pPr>
              <w:rPr>
                <w:rFonts w:eastAsia="Malgun Gothic"/>
                <w:lang w:eastAsia="ko-KR"/>
              </w:rPr>
            </w:pPr>
            <w:r>
              <w:rPr>
                <w:rFonts w:eastAsia="Malgun Gothic"/>
                <w:lang w:eastAsia="ko-KR"/>
              </w:rPr>
              <w:t xml:space="preserve">Ok with Alt. 3. </w:t>
            </w:r>
          </w:p>
        </w:tc>
      </w:tr>
      <w:tr w:rsidR="001D191E" w14:paraId="0360E333" w14:textId="77777777" w:rsidTr="00E645EA">
        <w:tc>
          <w:tcPr>
            <w:tcW w:w="2235" w:type="dxa"/>
          </w:tcPr>
          <w:p w14:paraId="3B498FB8" w14:textId="0E1D337E" w:rsidR="001D191E" w:rsidRPr="001D191E" w:rsidRDefault="001D191E" w:rsidP="00E645E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01B538C" w14:textId="2E995911" w:rsidR="001D191E" w:rsidRDefault="001D191E" w:rsidP="00E645EA">
            <w:pPr>
              <w:rPr>
                <w:rFonts w:eastAsia="Malgun Gothic"/>
                <w:lang w:eastAsia="ko-KR"/>
              </w:rPr>
            </w:pPr>
            <w:r w:rsidRPr="001D191E">
              <w:rPr>
                <w:rFonts w:eastAsia="Malgun Gothic"/>
                <w:lang w:eastAsia="ko-KR"/>
              </w:rPr>
              <w:t>Similar comment as the UE-side model.</w:t>
            </w:r>
          </w:p>
        </w:tc>
      </w:tr>
    </w:tbl>
    <w:p w14:paraId="7A80E3C1" w14:textId="77777777" w:rsidR="00B827E9" w:rsidRDefault="00B827E9"/>
    <w:p w14:paraId="3DAE5049" w14:textId="77777777" w:rsidR="00B827E9" w:rsidRDefault="00B827E9">
      <w:pPr>
        <w:rPr>
          <w:b/>
          <w:bCs/>
          <w:highlight w:val="yellow"/>
          <w:lang w:val="en-GB"/>
        </w:rPr>
      </w:pPr>
    </w:p>
    <w:p w14:paraId="634ACD05" w14:textId="77777777" w:rsidR="00B827E9" w:rsidRDefault="00823C94">
      <w:pPr>
        <w:pStyle w:val="Heading5"/>
        <w:numPr>
          <w:ilvl w:val="0"/>
          <w:numId w:val="0"/>
        </w:numPr>
        <w:ind w:left="1008" w:hanging="1008"/>
      </w:pPr>
      <w:r>
        <w:t>Issue 5-13: Applicability of LCM methods for collaboration levels</w:t>
      </w:r>
    </w:p>
    <w:p w14:paraId="47A8241D" w14:textId="77777777" w:rsidR="00B827E9" w:rsidRDefault="00823C94">
      <w:pPr>
        <w:rPr>
          <w:lang w:val="en-GB"/>
        </w:rPr>
      </w:pPr>
      <w:r>
        <w:rPr>
          <w:lang w:val="en-GB"/>
        </w:rPr>
        <w:t>Note: We will first try to clarify the functionality/model-based LCM before discussing this proposal.</w:t>
      </w:r>
    </w:p>
    <w:p w14:paraId="187E4A93" w14:textId="77777777" w:rsidR="00B827E9" w:rsidRDefault="00B827E9">
      <w:pPr>
        <w:rPr>
          <w:lang w:val="en-GB"/>
        </w:rPr>
      </w:pPr>
    </w:p>
    <w:p w14:paraId="3FFF9B4E" w14:textId="77777777" w:rsidR="00B827E9" w:rsidRDefault="00823C94">
      <w:pPr>
        <w:pStyle w:val="Heading6"/>
        <w:numPr>
          <w:ilvl w:val="0"/>
          <w:numId w:val="0"/>
        </w:numPr>
        <w:ind w:left="1152" w:hanging="1152"/>
      </w:pPr>
      <w:r>
        <w:lastRenderedPageBreak/>
        <w:t>Proposal 5-13a:</w:t>
      </w:r>
    </w:p>
    <w:p w14:paraId="4BF5D820" w14:textId="77777777" w:rsidR="00B827E9" w:rsidRDefault="00823C94">
      <w:pPr>
        <w:rPr>
          <w:b/>
          <w:bCs/>
          <w:lang w:val="en-GB"/>
        </w:rPr>
      </w:pPr>
      <w:r>
        <w:rPr>
          <w:b/>
          <w:bCs/>
          <w:lang w:val="en-GB"/>
        </w:rPr>
        <w:t>For Collaboration Level y, both functionality-based LCM and model-ID-based LCM are applicable.</w:t>
      </w:r>
    </w:p>
    <w:p w14:paraId="317126D5" w14:textId="77777777" w:rsidR="00B827E9" w:rsidRDefault="00823C94">
      <w:pPr>
        <w:rPr>
          <w:b/>
          <w:bCs/>
          <w:lang w:val="en-GB"/>
        </w:rPr>
      </w:pPr>
      <w:r>
        <w:rPr>
          <w:b/>
          <w:bCs/>
          <w:lang w:val="en-GB"/>
        </w:rPr>
        <w:t>For Collaboration Level z,</w:t>
      </w:r>
    </w:p>
    <w:p w14:paraId="5CEB7FBC" w14:textId="77777777" w:rsidR="00B827E9" w:rsidRDefault="00823C94">
      <w:pPr>
        <w:pStyle w:val="ListParagraph"/>
        <w:numPr>
          <w:ilvl w:val="0"/>
          <w:numId w:val="69"/>
        </w:numPr>
        <w:rPr>
          <w:b/>
          <w:bCs/>
          <w:lang w:val="en-GB"/>
        </w:rPr>
      </w:pPr>
      <w:r>
        <w:rPr>
          <w:b/>
          <w:bCs/>
          <w:lang w:val="en-GB"/>
        </w:rPr>
        <w:t>Alt 1: Both functionality-based LCM and model-ID-based LCM are applicable.</w:t>
      </w:r>
    </w:p>
    <w:p w14:paraId="51903EA4" w14:textId="77777777" w:rsidR="00B827E9" w:rsidRDefault="00823C94">
      <w:pPr>
        <w:pStyle w:val="ListParagraph"/>
        <w:numPr>
          <w:ilvl w:val="0"/>
          <w:numId w:val="69"/>
        </w:numPr>
        <w:rPr>
          <w:b/>
          <w:bCs/>
          <w:lang w:val="en-GB"/>
        </w:rPr>
      </w:pPr>
      <w:r>
        <w:rPr>
          <w:b/>
          <w:bCs/>
          <w:lang w:val="en-GB"/>
        </w:rPr>
        <w:t>Alt 2: Model-ID-based LCM is applicable. Functionality-based LCM is not applicable.</w:t>
      </w:r>
    </w:p>
    <w:p w14:paraId="25BFF046" w14:textId="77777777" w:rsidR="00B827E9" w:rsidRDefault="00B827E9">
      <w:pPr>
        <w:rPr>
          <w:b/>
          <w:bCs/>
          <w:lang w:val="en-GB"/>
        </w:rPr>
      </w:pPr>
    </w:p>
    <w:tbl>
      <w:tblPr>
        <w:tblStyle w:val="TableGrid"/>
        <w:tblW w:w="0" w:type="auto"/>
        <w:tblLook w:val="04A0" w:firstRow="1" w:lastRow="0" w:firstColumn="1" w:lastColumn="0" w:noHBand="0" w:noVBand="1"/>
      </w:tblPr>
      <w:tblGrid>
        <w:gridCol w:w="2235"/>
        <w:gridCol w:w="3863"/>
        <w:gridCol w:w="3864"/>
      </w:tblGrid>
      <w:tr w:rsidR="00B827E9" w14:paraId="4176C08E" w14:textId="77777777">
        <w:trPr>
          <w:trHeight w:val="449"/>
        </w:trPr>
        <w:tc>
          <w:tcPr>
            <w:tcW w:w="2235" w:type="dxa"/>
            <w:shd w:val="clear" w:color="auto" w:fill="D9D9D9" w:themeFill="background1" w:themeFillShade="D9"/>
          </w:tcPr>
          <w:p w14:paraId="4F7166F9" w14:textId="77777777" w:rsidR="00B827E9" w:rsidRDefault="00B827E9">
            <w:pPr>
              <w:jc w:val="center"/>
            </w:pPr>
          </w:p>
        </w:tc>
        <w:tc>
          <w:tcPr>
            <w:tcW w:w="3863" w:type="dxa"/>
            <w:shd w:val="clear" w:color="auto" w:fill="D9D9D9" w:themeFill="background1" w:themeFillShade="D9"/>
            <w:vAlign w:val="center"/>
          </w:tcPr>
          <w:p w14:paraId="4C884B7A" w14:textId="77777777" w:rsidR="00B827E9" w:rsidRDefault="00823C94">
            <w:pPr>
              <w:jc w:val="center"/>
            </w:pPr>
            <w:r>
              <w:t>Support</w:t>
            </w:r>
          </w:p>
        </w:tc>
        <w:tc>
          <w:tcPr>
            <w:tcW w:w="3864" w:type="dxa"/>
            <w:shd w:val="clear" w:color="auto" w:fill="D9D9D9" w:themeFill="background1" w:themeFillShade="D9"/>
            <w:vAlign w:val="center"/>
          </w:tcPr>
          <w:p w14:paraId="23C46C2D" w14:textId="77777777" w:rsidR="00B827E9" w:rsidRDefault="00823C94">
            <w:pPr>
              <w:jc w:val="center"/>
            </w:pPr>
            <w:r>
              <w:t>Not support</w:t>
            </w:r>
          </w:p>
        </w:tc>
      </w:tr>
      <w:tr w:rsidR="00B827E9" w14:paraId="371A6F36" w14:textId="77777777">
        <w:trPr>
          <w:trHeight w:val="746"/>
        </w:trPr>
        <w:tc>
          <w:tcPr>
            <w:tcW w:w="2235" w:type="dxa"/>
          </w:tcPr>
          <w:p w14:paraId="03C5E8FF" w14:textId="77777777" w:rsidR="00B827E9" w:rsidRDefault="00823C94">
            <w:pPr>
              <w:jc w:val="center"/>
            </w:pPr>
            <w:r>
              <w:t>Alt 1</w:t>
            </w:r>
          </w:p>
        </w:tc>
        <w:tc>
          <w:tcPr>
            <w:tcW w:w="3863" w:type="dxa"/>
          </w:tcPr>
          <w:p w14:paraId="5A883735" w14:textId="77777777" w:rsidR="00B827E9" w:rsidRDefault="00B827E9">
            <w:pPr>
              <w:rPr>
                <w:lang w:eastAsia="zh-CN"/>
              </w:rPr>
            </w:pPr>
          </w:p>
        </w:tc>
        <w:tc>
          <w:tcPr>
            <w:tcW w:w="3864" w:type="dxa"/>
          </w:tcPr>
          <w:p w14:paraId="36BACB6A" w14:textId="77777777" w:rsidR="00B827E9" w:rsidRDefault="00B827E9"/>
        </w:tc>
      </w:tr>
      <w:tr w:rsidR="00B827E9" w14:paraId="026B8796" w14:textId="77777777">
        <w:trPr>
          <w:trHeight w:val="746"/>
        </w:trPr>
        <w:tc>
          <w:tcPr>
            <w:tcW w:w="2235" w:type="dxa"/>
          </w:tcPr>
          <w:p w14:paraId="0C292BF5" w14:textId="77777777" w:rsidR="00B827E9" w:rsidRDefault="00823C94">
            <w:pPr>
              <w:jc w:val="center"/>
            </w:pPr>
            <w:r>
              <w:t>Alt 2</w:t>
            </w:r>
          </w:p>
        </w:tc>
        <w:tc>
          <w:tcPr>
            <w:tcW w:w="3863" w:type="dxa"/>
          </w:tcPr>
          <w:p w14:paraId="22881878" w14:textId="037FFF1A" w:rsidR="00B827E9" w:rsidRDefault="00DD2E4D">
            <w:pPr>
              <w:rPr>
                <w:lang w:eastAsia="zh-CN"/>
              </w:rPr>
            </w:pPr>
            <w:r>
              <w:rPr>
                <w:lang w:eastAsia="zh-CN"/>
              </w:rPr>
              <w:t>V</w:t>
            </w:r>
            <w:r w:rsidR="00823C94">
              <w:rPr>
                <w:lang w:eastAsia="zh-CN"/>
              </w:rPr>
              <w:t>ivo</w:t>
            </w:r>
            <w:r>
              <w:rPr>
                <w:lang w:eastAsia="zh-CN"/>
              </w:rPr>
              <w:t>, OPPO</w:t>
            </w:r>
          </w:p>
        </w:tc>
        <w:tc>
          <w:tcPr>
            <w:tcW w:w="3864" w:type="dxa"/>
          </w:tcPr>
          <w:p w14:paraId="5A1F6B7D" w14:textId="77777777" w:rsidR="00B827E9" w:rsidRDefault="00B827E9">
            <w:pPr>
              <w:rPr>
                <w:lang w:eastAsia="zh-CN"/>
              </w:rPr>
            </w:pPr>
          </w:p>
        </w:tc>
      </w:tr>
      <w:tr w:rsidR="00B827E9" w14:paraId="78C16C2A" w14:textId="77777777">
        <w:tc>
          <w:tcPr>
            <w:tcW w:w="2235" w:type="dxa"/>
            <w:shd w:val="clear" w:color="auto" w:fill="D9D9D9" w:themeFill="background1" w:themeFillShade="D9"/>
          </w:tcPr>
          <w:p w14:paraId="723D2B8E" w14:textId="77777777" w:rsidR="00B827E9" w:rsidRDefault="00823C9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FBCCAEB" w14:textId="77777777" w:rsidR="00B827E9" w:rsidRDefault="00823C94">
            <w:pPr>
              <w:jc w:val="center"/>
              <w:rPr>
                <w:b/>
                <w:bCs/>
              </w:rPr>
            </w:pPr>
            <w:r>
              <w:rPr>
                <w:rFonts w:hint="eastAsia"/>
                <w:b/>
                <w:bCs/>
              </w:rPr>
              <w:t>C</w:t>
            </w:r>
            <w:r>
              <w:rPr>
                <w:b/>
                <w:bCs/>
              </w:rPr>
              <w:t>omments</w:t>
            </w:r>
          </w:p>
        </w:tc>
      </w:tr>
      <w:tr w:rsidR="00B827E9" w14:paraId="48E5172B" w14:textId="77777777">
        <w:tc>
          <w:tcPr>
            <w:tcW w:w="2235" w:type="dxa"/>
          </w:tcPr>
          <w:p w14:paraId="2F5F7C72" w14:textId="77777777" w:rsidR="00B827E9" w:rsidRDefault="00823C94">
            <w:r>
              <w:t>Nokia/NSB</w:t>
            </w:r>
          </w:p>
        </w:tc>
        <w:tc>
          <w:tcPr>
            <w:tcW w:w="7727" w:type="dxa"/>
            <w:gridSpan w:val="2"/>
          </w:tcPr>
          <w:p w14:paraId="7D35FE8C" w14:textId="77777777" w:rsidR="00B827E9" w:rsidRDefault="00823C94">
            <w:pPr>
              <w:rPr>
                <w:rFonts w:eastAsia="Malgun Gothic"/>
                <w:lang w:eastAsia="ko-KR"/>
              </w:rPr>
            </w:pPr>
            <w:r>
              <w:rPr>
                <w:rFonts w:eastAsia="Malgun Gothic"/>
                <w:lang w:eastAsia="ko-KR"/>
              </w:rPr>
              <w:t xml:space="preserve">We have the following suggestion, </w:t>
            </w:r>
          </w:p>
          <w:p w14:paraId="1B733899" w14:textId="77777777" w:rsidR="00B827E9" w:rsidRDefault="00823C94">
            <w:pPr>
              <w:rPr>
                <w:b/>
                <w:bCs/>
                <w:color w:val="FF0000"/>
                <w:lang w:val="en-GB"/>
              </w:rPr>
            </w:pPr>
            <w:r>
              <w:rPr>
                <w:b/>
                <w:bCs/>
                <w:lang w:val="en-GB"/>
              </w:rPr>
              <w:t xml:space="preserve">For Collaboration Level y, </w:t>
            </w:r>
            <w:r>
              <w:rPr>
                <w:b/>
                <w:bCs/>
                <w:strike/>
                <w:color w:val="FF0000"/>
                <w:lang w:val="en-GB"/>
              </w:rPr>
              <w:t>both</w:t>
            </w:r>
            <w:r>
              <w:rPr>
                <w:b/>
                <w:bCs/>
                <w:color w:val="FF0000"/>
                <w:lang w:val="en-GB"/>
              </w:rPr>
              <w:t xml:space="preserve"> </w:t>
            </w:r>
            <w:r>
              <w:rPr>
                <w:b/>
                <w:bCs/>
                <w:lang w:val="en-GB"/>
              </w:rPr>
              <w:t xml:space="preserve">functionality-based LCM </w:t>
            </w:r>
            <w:r>
              <w:rPr>
                <w:b/>
                <w:bCs/>
                <w:strike/>
                <w:color w:val="FF0000"/>
                <w:lang w:val="en-GB"/>
              </w:rPr>
              <w:t>and model-ID-based LCM</w:t>
            </w:r>
            <w:r>
              <w:rPr>
                <w:b/>
                <w:bCs/>
                <w:color w:val="FF0000"/>
                <w:lang w:val="en-GB"/>
              </w:rPr>
              <w:t xml:space="preserve"> </w:t>
            </w:r>
            <w:proofErr w:type="gramStart"/>
            <w:r>
              <w:rPr>
                <w:b/>
                <w:bCs/>
                <w:strike/>
                <w:color w:val="FF0000"/>
                <w:lang w:val="en-GB"/>
              </w:rPr>
              <w:t>are</w:t>
            </w:r>
            <w:r>
              <w:rPr>
                <w:b/>
                <w:bCs/>
                <w:color w:val="FF0000"/>
                <w:lang w:val="en-GB"/>
              </w:rPr>
              <w:t xml:space="preserve"> is</w:t>
            </w:r>
            <w:proofErr w:type="gramEnd"/>
            <w:r>
              <w:rPr>
                <w:b/>
                <w:bCs/>
                <w:color w:val="FF0000"/>
                <w:lang w:val="en-GB"/>
              </w:rPr>
              <w:t xml:space="preserve"> </w:t>
            </w:r>
            <w:r>
              <w:rPr>
                <w:b/>
                <w:bCs/>
                <w:lang w:val="en-GB"/>
              </w:rPr>
              <w:t>applicable</w:t>
            </w:r>
            <w:r>
              <w:rPr>
                <w:b/>
                <w:bCs/>
                <w:color w:val="FF0000"/>
                <w:lang w:val="en-GB"/>
              </w:rPr>
              <w:t xml:space="preserve">. If model identification is supported, Model-ID-based LCM may be optional. </w:t>
            </w:r>
          </w:p>
          <w:p w14:paraId="2E4F0340" w14:textId="77777777" w:rsidR="00B827E9" w:rsidRDefault="00823C94">
            <w:pPr>
              <w:rPr>
                <w:b/>
                <w:bCs/>
                <w:lang w:val="en-GB"/>
              </w:rPr>
            </w:pPr>
            <w:r>
              <w:rPr>
                <w:b/>
                <w:bCs/>
                <w:lang w:val="en-GB"/>
              </w:rPr>
              <w:t>For Collaboration Level z,</w:t>
            </w:r>
          </w:p>
          <w:p w14:paraId="283C7489" w14:textId="77777777" w:rsidR="00B827E9" w:rsidRDefault="00823C94">
            <w:pPr>
              <w:pStyle w:val="ListParagraph"/>
              <w:numPr>
                <w:ilvl w:val="0"/>
                <w:numId w:val="69"/>
              </w:numPr>
              <w:rPr>
                <w:b/>
                <w:bCs/>
                <w:lang w:val="en-GB"/>
              </w:rPr>
            </w:pPr>
            <w:r>
              <w:rPr>
                <w:b/>
                <w:bCs/>
                <w:color w:val="FF0000"/>
                <w:lang w:val="en-GB"/>
              </w:rPr>
              <w:t xml:space="preserve">Alt 0: Functionality-based LCM is applicable. If model identification is supported, Model-ID-based LCM may be optional. </w:t>
            </w:r>
          </w:p>
          <w:p w14:paraId="324F6DC8" w14:textId="77777777" w:rsidR="00B827E9" w:rsidRDefault="00823C94">
            <w:pPr>
              <w:pStyle w:val="ListParagraph"/>
              <w:numPr>
                <w:ilvl w:val="0"/>
                <w:numId w:val="69"/>
              </w:numPr>
              <w:rPr>
                <w:b/>
                <w:bCs/>
                <w:lang w:val="en-GB"/>
              </w:rPr>
            </w:pPr>
            <w:r>
              <w:rPr>
                <w:b/>
                <w:bCs/>
                <w:lang w:val="en-GB"/>
              </w:rPr>
              <w:t>Alt 1: Both functionality-based LCM and model-ID-based LCM are applicable.</w:t>
            </w:r>
          </w:p>
          <w:p w14:paraId="2C336C79" w14:textId="77777777" w:rsidR="00B827E9" w:rsidRDefault="00823C94">
            <w:pPr>
              <w:pStyle w:val="ListParagraph"/>
              <w:numPr>
                <w:ilvl w:val="0"/>
                <w:numId w:val="69"/>
              </w:numPr>
              <w:rPr>
                <w:b/>
                <w:bCs/>
                <w:lang w:val="en-GB"/>
              </w:rPr>
            </w:pPr>
            <w:r>
              <w:rPr>
                <w:b/>
                <w:bCs/>
                <w:lang w:val="en-GB"/>
              </w:rPr>
              <w:t>Alt 2: Model-ID-based LCM is applicable. Functionality-based LCM is not applicable.</w:t>
            </w:r>
          </w:p>
          <w:p w14:paraId="4BD51720" w14:textId="77777777" w:rsidR="00B827E9" w:rsidRDefault="00B827E9">
            <w:pPr>
              <w:rPr>
                <w:rFonts w:eastAsia="Malgun Gothic"/>
                <w:lang w:eastAsia="ko-KR"/>
              </w:rPr>
            </w:pPr>
          </w:p>
        </w:tc>
      </w:tr>
      <w:tr w:rsidR="00B827E9" w14:paraId="113879A9" w14:textId="77777777">
        <w:tc>
          <w:tcPr>
            <w:tcW w:w="2235" w:type="dxa"/>
          </w:tcPr>
          <w:p w14:paraId="17B69FB8" w14:textId="77777777" w:rsidR="00B827E9" w:rsidRDefault="00823C94">
            <w:r>
              <w:t>Fujitsu</w:t>
            </w:r>
          </w:p>
        </w:tc>
        <w:tc>
          <w:tcPr>
            <w:tcW w:w="7727" w:type="dxa"/>
            <w:gridSpan w:val="2"/>
          </w:tcPr>
          <w:p w14:paraId="541A1A2D" w14:textId="77777777" w:rsidR="00B827E9" w:rsidRDefault="00823C94">
            <w:pPr>
              <w:rPr>
                <w:rFonts w:eastAsia="Malgun Gothic"/>
                <w:lang w:eastAsia="ko-KR"/>
              </w:rPr>
            </w:pPr>
            <w:r>
              <w:rPr>
                <w:rFonts w:eastAsia="Malgun Gothic"/>
                <w:lang w:eastAsia="ko-KR"/>
              </w:rPr>
              <w:t>We think we’d better to have this discussion after the conclusion of 5-8 and 5-9.</w:t>
            </w:r>
          </w:p>
          <w:p w14:paraId="086B235E" w14:textId="77777777" w:rsidR="00B827E9" w:rsidRDefault="00823C94">
            <w:pPr>
              <w:rPr>
                <w:rFonts w:eastAsia="Malgun Gothic"/>
                <w:lang w:eastAsia="ko-KR"/>
              </w:rPr>
            </w:pPr>
            <w:r>
              <w:rPr>
                <w:rFonts w:eastAsia="Malgun Gothic"/>
                <w:lang w:eastAsia="ko-KR"/>
              </w:rPr>
              <w:t>According to our understanding, Alt1 is support.</w:t>
            </w:r>
          </w:p>
        </w:tc>
      </w:tr>
      <w:tr w:rsidR="00B827E9" w14:paraId="21EB9BDF" w14:textId="77777777">
        <w:tc>
          <w:tcPr>
            <w:tcW w:w="2235" w:type="dxa"/>
          </w:tcPr>
          <w:p w14:paraId="3E9FF7D3" w14:textId="77777777" w:rsidR="00B827E9" w:rsidRDefault="00823C94">
            <w:r>
              <w:rPr>
                <w:rFonts w:hint="eastAsia"/>
              </w:rPr>
              <w:t>Samsung</w:t>
            </w:r>
          </w:p>
        </w:tc>
        <w:tc>
          <w:tcPr>
            <w:tcW w:w="7727" w:type="dxa"/>
            <w:gridSpan w:val="2"/>
          </w:tcPr>
          <w:p w14:paraId="19F332AB" w14:textId="77777777" w:rsidR="00B827E9" w:rsidRDefault="00823C94">
            <w:pPr>
              <w:rPr>
                <w:rFonts w:eastAsia="Malgun Gothic"/>
                <w:lang w:eastAsia="ko-KR"/>
              </w:rPr>
            </w:pPr>
            <w:r>
              <w:rPr>
                <w:rFonts w:eastAsia="Malgun Gothic" w:hint="eastAsia"/>
                <w:lang w:eastAsia="ko-KR"/>
              </w:rPr>
              <w:t xml:space="preserve">Do not support both alternatives as the proposal may give unintended impression. </w:t>
            </w:r>
            <w:r>
              <w:rPr>
                <w:rFonts w:eastAsia="Malgun Gothic"/>
                <w:lang w:eastAsia="ko-KR"/>
              </w:rPr>
              <w:t xml:space="preserve">In our view, it is not whether the two approaches are applicable rather which approach is flexible, </w:t>
            </w:r>
            <w:proofErr w:type="gramStart"/>
            <w:r>
              <w:rPr>
                <w:rFonts w:eastAsia="Malgun Gothic"/>
                <w:lang w:eastAsia="ko-KR"/>
              </w:rPr>
              <w:t>scalable</w:t>
            </w:r>
            <w:proofErr w:type="gramEnd"/>
            <w:r>
              <w:rPr>
                <w:rFonts w:eastAsia="Malgun Gothic"/>
                <w:lang w:eastAsia="ko-KR"/>
              </w:rPr>
              <w:t xml:space="preserve"> and necessary. </w:t>
            </w:r>
          </w:p>
        </w:tc>
      </w:tr>
      <w:tr w:rsidR="00B827E9" w14:paraId="5F6FC981" w14:textId="77777777">
        <w:tc>
          <w:tcPr>
            <w:tcW w:w="2235" w:type="dxa"/>
          </w:tcPr>
          <w:p w14:paraId="66C77401"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0CBA3AD6" w14:textId="77777777" w:rsidR="00B827E9" w:rsidRDefault="00823C94">
            <w:pPr>
              <w:rPr>
                <w:rFonts w:eastAsia="Malgun Gothic"/>
                <w:lang w:eastAsia="ko-KR"/>
              </w:rPr>
            </w:pPr>
            <w:r>
              <w:rPr>
                <w:rFonts w:eastAsia="Malgun Gothic" w:hint="eastAsia"/>
                <w:lang w:eastAsia="ko-KR"/>
              </w:rPr>
              <w:t xml:space="preserve">Suggest </w:t>
            </w:r>
            <w:proofErr w:type="gramStart"/>
            <w:r>
              <w:rPr>
                <w:rFonts w:eastAsia="Malgun Gothic" w:hint="eastAsia"/>
                <w:lang w:eastAsia="ko-KR"/>
              </w:rPr>
              <w:t>to discuss</w:t>
            </w:r>
            <w:proofErr w:type="gramEnd"/>
            <w:r>
              <w:rPr>
                <w:rFonts w:eastAsia="Malgun Gothic" w:hint="eastAsia"/>
                <w:lang w:eastAsia="ko-KR"/>
              </w:rPr>
              <w:t xml:space="preserve"> this after</w:t>
            </w:r>
            <w:r>
              <w:rPr>
                <w:rFonts w:eastAsia="Malgun Gothic"/>
                <w:lang w:eastAsia="ko-KR"/>
              </w:rPr>
              <w:t xml:space="preserve"> previous proposals, e.g.</w:t>
            </w:r>
            <w:r>
              <w:rPr>
                <w:rFonts w:eastAsia="Malgun Gothic" w:hint="eastAsia"/>
                <w:lang w:eastAsia="ko-KR"/>
              </w:rPr>
              <w:t xml:space="preserve"> 5-11/12.</w:t>
            </w:r>
          </w:p>
        </w:tc>
      </w:tr>
      <w:tr w:rsidR="00B827E9" w14:paraId="3B1ADA97" w14:textId="77777777">
        <w:tc>
          <w:tcPr>
            <w:tcW w:w="2235" w:type="dxa"/>
          </w:tcPr>
          <w:p w14:paraId="5E9248AE" w14:textId="77777777" w:rsidR="00B827E9" w:rsidRDefault="00823C94">
            <w:r>
              <w:rPr>
                <w:lang w:eastAsia="ko-KR"/>
              </w:rPr>
              <w:t>ETRI</w:t>
            </w:r>
          </w:p>
        </w:tc>
        <w:tc>
          <w:tcPr>
            <w:tcW w:w="7727" w:type="dxa"/>
            <w:gridSpan w:val="2"/>
          </w:tcPr>
          <w:p w14:paraId="2CFB2DDA" w14:textId="77777777" w:rsidR="00B827E9" w:rsidRDefault="00823C94">
            <w:pPr>
              <w:rPr>
                <w:rFonts w:eastAsia="Malgun Gothic"/>
                <w:lang w:eastAsia="ko-KR"/>
              </w:rPr>
            </w:pPr>
            <w:r>
              <w:rPr>
                <w:rFonts w:eastAsia="Malgun Gothic"/>
                <w:lang w:eastAsia="ko-KR"/>
              </w:rPr>
              <w:t>Refer to the comments in 5-11a.</w:t>
            </w:r>
          </w:p>
        </w:tc>
      </w:tr>
      <w:tr w:rsidR="001D191E" w14:paraId="35EBE7E2" w14:textId="77777777">
        <w:tc>
          <w:tcPr>
            <w:tcW w:w="2235" w:type="dxa"/>
          </w:tcPr>
          <w:p w14:paraId="6A31EF93" w14:textId="0F496F6D" w:rsidR="001D191E" w:rsidRPr="001D191E" w:rsidRDefault="001D191E">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8C0C255" w14:textId="7FE577DD" w:rsidR="001D191E" w:rsidRDefault="001D191E">
            <w:pPr>
              <w:rPr>
                <w:rFonts w:eastAsia="Malgun Gothic"/>
                <w:lang w:eastAsia="ko-KR"/>
              </w:rPr>
            </w:pPr>
            <w:r w:rsidRPr="001D191E">
              <w:rPr>
                <w:rFonts w:eastAsia="Malgun Gothic"/>
                <w:lang w:eastAsia="ko-KR"/>
              </w:rPr>
              <w:t>We support the modification by Nokia/NSB.</w:t>
            </w:r>
          </w:p>
        </w:tc>
      </w:tr>
      <w:tr w:rsidR="00BE4A18" w14:paraId="71F8D096" w14:textId="77777777" w:rsidTr="00C81CC7">
        <w:tc>
          <w:tcPr>
            <w:tcW w:w="2235" w:type="dxa"/>
          </w:tcPr>
          <w:p w14:paraId="13D1726A" w14:textId="77777777" w:rsidR="00BE4A18" w:rsidRDefault="00BE4A18" w:rsidP="00C81CC7">
            <w:pPr>
              <w:rPr>
                <w:rFonts w:eastAsia="MS Mincho"/>
                <w:lang w:eastAsia="ja-JP"/>
              </w:rPr>
            </w:pPr>
            <w:r>
              <w:rPr>
                <w:rFonts w:eastAsia="MS Mincho"/>
                <w:lang w:eastAsia="ja-JP"/>
              </w:rPr>
              <w:t>AT&amp;T</w:t>
            </w:r>
          </w:p>
        </w:tc>
        <w:tc>
          <w:tcPr>
            <w:tcW w:w="7727" w:type="dxa"/>
            <w:gridSpan w:val="2"/>
          </w:tcPr>
          <w:p w14:paraId="651F0467" w14:textId="77777777" w:rsidR="00BE4A18" w:rsidRPr="001D191E" w:rsidRDefault="00BE4A18" w:rsidP="00C81CC7">
            <w:pPr>
              <w:rPr>
                <w:rFonts w:eastAsia="Malgun Gothic"/>
                <w:lang w:eastAsia="ko-KR"/>
              </w:rPr>
            </w:pPr>
            <w:r>
              <w:rPr>
                <w:rFonts w:eastAsia="Malgun Gothic"/>
                <w:lang w:eastAsia="ko-KR"/>
              </w:rPr>
              <w:t>Support modification by Nokia.</w:t>
            </w:r>
          </w:p>
        </w:tc>
      </w:tr>
      <w:tr w:rsidR="00BE4A18" w14:paraId="4DB42A8E" w14:textId="77777777">
        <w:tc>
          <w:tcPr>
            <w:tcW w:w="2235" w:type="dxa"/>
          </w:tcPr>
          <w:p w14:paraId="65C71A33" w14:textId="77777777" w:rsidR="00BE4A18" w:rsidRDefault="00BE4A18">
            <w:pPr>
              <w:rPr>
                <w:rFonts w:eastAsia="MS Mincho"/>
                <w:lang w:eastAsia="ja-JP"/>
              </w:rPr>
            </w:pPr>
          </w:p>
        </w:tc>
        <w:tc>
          <w:tcPr>
            <w:tcW w:w="7727" w:type="dxa"/>
            <w:gridSpan w:val="2"/>
          </w:tcPr>
          <w:p w14:paraId="22450A98" w14:textId="77777777" w:rsidR="00BE4A18" w:rsidRPr="001D191E" w:rsidRDefault="00BE4A18">
            <w:pPr>
              <w:rPr>
                <w:rFonts w:eastAsia="Malgun Gothic"/>
                <w:lang w:eastAsia="ko-KR"/>
              </w:rPr>
            </w:pPr>
          </w:p>
        </w:tc>
      </w:tr>
    </w:tbl>
    <w:p w14:paraId="104096E5" w14:textId="77777777" w:rsidR="00B827E9" w:rsidRDefault="00B827E9">
      <w:pPr>
        <w:rPr>
          <w:rFonts w:eastAsia="DengXian"/>
          <w:iCs/>
          <w:lang w:eastAsia="zh-CN"/>
        </w:rPr>
      </w:pPr>
    </w:p>
    <w:p w14:paraId="18E97FF9" w14:textId="77777777" w:rsidR="00B827E9" w:rsidRDefault="00B827E9"/>
    <w:p w14:paraId="50DF3073" w14:textId="77777777" w:rsidR="00B827E9" w:rsidRDefault="00823C94">
      <w:pPr>
        <w:pStyle w:val="Heading5"/>
        <w:numPr>
          <w:ilvl w:val="0"/>
          <w:numId w:val="0"/>
        </w:numPr>
        <w:ind w:left="1008" w:hanging="1008"/>
      </w:pPr>
      <w:r>
        <w:lastRenderedPageBreak/>
        <w:t>Issue 5-14: meta information</w:t>
      </w:r>
    </w:p>
    <w:p w14:paraId="1D528013" w14:textId="77777777" w:rsidR="00B827E9" w:rsidRDefault="00823C94">
      <w:r>
        <w:t>RAN1 agreed:</w:t>
      </w:r>
    </w:p>
    <w:tbl>
      <w:tblPr>
        <w:tblW w:w="0" w:type="auto"/>
        <w:tblLook w:val="04A0" w:firstRow="1" w:lastRow="0" w:firstColumn="1" w:lastColumn="0" w:noHBand="0" w:noVBand="1"/>
      </w:tblPr>
      <w:tblGrid>
        <w:gridCol w:w="3046"/>
        <w:gridCol w:w="6584"/>
      </w:tblGrid>
      <w:tr w:rsidR="00B827E9" w14:paraId="206F9577" w14:textId="77777777">
        <w:tc>
          <w:tcPr>
            <w:tcW w:w="3046" w:type="dxa"/>
            <w:tcBorders>
              <w:top w:val="single" w:sz="8" w:space="0" w:color="auto"/>
              <w:left w:val="single" w:sz="8" w:space="0" w:color="auto"/>
              <w:bottom w:val="single" w:sz="8" w:space="0" w:color="auto"/>
              <w:right w:val="single" w:sz="8" w:space="0" w:color="auto"/>
            </w:tcBorders>
          </w:tcPr>
          <w:p w14:paraId="010819A5" w14:textId="77777777" w:rsidR="00B827E9" w:rsidRDefault="00823C94">
            <w:r>
              <w:t>Model identification</w:t>
            </w:r>
          </w:p>
        </w:tc>
        <w:tc>
          <w:tcPr>
            <w:tcW w:w="6584" w:type="dxa"/>
            <w:tcBorders>
              <w:top w:val="single" w:sz="8" w:space="0" w:color="auto"/>
              <w:left w:val="single" w:sz="8" w:space="0" w:color="auto"/>
              <w:bottom w:val="single" w:sz="8" w:space="0" w:color="auto"/>
              <w:right w:val="single" w:sz="8" w:space="0" w:color="auto"/>
            </w:tcBorders>
          </w:tcPr>
          <w:p w14:paraId="2ECC8005" w14:textId="77777777" w:rsidR="00B827E9" w:rsidRDefault="00823C94">
            <w:r>
              <w:t>A process/method of identifying an AI/ML model for the common understanding between the NW and the UE</w:t>
            </w:r>
          </w:p>
          <w:p w14:paraId="765818AE" w14:textId="77777777" w:rsidR="00B827E9" w:rsidRDefault="00823C94">
            <w:r>
              <w:t>Note: The process/method of model identification may or may not be applicable.</w:t>
            </w:r>
          </w:p>
          <w:p w14:paraId="2CB7C0E3" w14:textId="77777777" w:rsidR="00B827E9" w:rsidRDefault="00823C94">
            <w:r>
              <w:t xml:space="preserve">Note: </w:t>
            </w:r>
            <w:r>
              <w:rPr>
                <w:u w:val="single"/>
              </w:rPr>
              <w:t>Information regarding the AI/ML model</w:t>
            </w:r>
            <w:r>
              <w:t xml:space="preserve"> may be shared during model identification.</w:t>
            </w:r>
          </w:p>
        </w:tc>
      </w:tr>
    </w:tbl>
    <w:p w14:paraId="73C5B744" w14:textId="77777777" w:rsidR="00B827E9" w:rsidRDefault="00B827E9"/>
    <w:p w14:paraId="03149F06" w14:textId="77777777" w:rsidR="00B827E9" w:rsidRDefault="00823C94">
      <w:r>
        <w:t>RAN1 agreed:</w:t>
      </w:r>
    </w:p>
    <w:p w14:paraId="49254B46" w14:textId="77777777" w:rsidR="00B827E9" w:rsidRDefault="00823C94">
      <w:r>
        <w:t xml:space="preserve">Study LCM procedure on the basis that an AI/ML model has a model ID with </w:t>
      </w:r>
      <w:r>
        <w:rPr>
          <w:u w:val="single"/>
        </w:rPr>
        <w:t>associated information</w:t>
      </w:r>
      <w:r>
        <w:t xml:space="preserve"> and/or model functionality</w:t>
      </w:r>
    </w:p>
    <w:p w14:paraId="36C588B6" w14:textId="77777777" w:rsidR="00B827E9" w:rsidRDefault="00B827E9"/>
    <w:p w14:paraId="531A7526" w14:textId="77777777" w:rsidR="00B827E9" w:rsidRDefault="00823C94">
      <w:r>
        <w:t>RAN2 agreed:</w:t>
      </w:r>
    </w:p>
    <w:p w14:paraId="390D1423" w14:textId="77777777" w:rsidR="00B827E9" w:rsidRDefault="00823C94">
      <w:r>
        <w:t xml:space="preserve">R2 assumes that from Management or Control point of view mainly some </w:t>
      </w:r>
      <w:r>
        <w:rPr>
          <w:u w:val="single"/>
        </w:rPr>
        <w:t>meta info about a model</w:t>
      </w:r>
      <w:r>
        <w:t xml:space="preserve"> may need to be known, details FFS.</w:t>
      </w:r>
    </w:p>
    <w:p w14:paraId="45CA5AAE" w14:textId="77777777" w:rsidR="00B827E9" w:rsidRDefault="00B827E9"/>
    <w:p w14:paraId="7F05A87D" w14:textId="77777777" w:rsidR="00B827E9" w:rsidRDefault="00823C94">
      <w:r>
        <w:t>RAN1/2 has been using various terms, such as meta info, associated information, model description, model info, etc. Given the RAN2 agreement, FL suggests RAN1 to use the term meta information to denote information accompanying the model being identified.</w:t>
      </w:r>
    </w:p>
    <w:p w14:paraId="171DB71A" w14:textId="77777777" w:rsidR="00B827E9" w:rsidRDefault="00B827E9"/>
    <w:p w14:paraId="6A06254D" w14:textId="77777777" w:rsidR="00B827E9" w:rsidRDefault="00823C94">
      <w:r>
        <w:t>In RAN#1 111, the following proposal (Proposal 4-12) was put forth by the FL, but the discussion did not progress further due to other priorities:</w:t>
      </w:r>
    </w:p>
    <w:tbl>
      <w:tblPr>
        <w:tblStyle w:val="TableGrid"/>
        <w:tblW w:w="0" w:type="auto"/>
        <w:tblLook w:val="04A0" w:firstRow="1" w:lastRow="0" w:firstColumn="1" w:lastColumn="0" w:noHBand="0" w:noVBand="1"/>
      </w:tblPr>
      <w:tblGrid>
        <w:gridCol w:w="9962"/>
      </w:tblGrid>
      <w:tr w:rsidR="00B827E9" w14:paraId="429F4B23" w14:textId="77777777">
        <w:tc>
          <w:tcPr>
            <w:tcW w:w="9962" w:type="dxa"/>
          </w:tcPr>
          <w:p w14:paraId="08D1F868" w14:textId="77777777" w:rsidR="00B827E9" w:rsidRDefault="00823C94">
            <w:pPr>
              <w:rPr>
                <w:lang w:val="en-GB"/>
              </w:rPr>
            </w:pPr>
            <w:r>
              <w:rPr>
                <w:lang w:val="en-GB"/>
              </w:rPr>
              <w:t>Model identified by a model ID may be accompanied by model description. Model description may include:</w:t>
            </w:r>
          </w:p>
          <w:p w14:paraId="7A3363CD" w14:textId="77777777" w:rsidR="00B827E9" w:rsidRDefault="00823C94">
            <w:pPr>
              <w:pStyle w:val="ListParagraph"/>
              <w:numPr>
                <w:ilvl w:val="0"/>
                <w:numId w:val="13"/>
              </w:numPr>
            </w:pPr>
            <w:r>
              <w:t>Model functionality (e.g., beam management, CSI compression, positioning)</w:t>
            </w:r>
          </w:p>
          <w:p w14:paraId="2088AE41" w14:textId="77777777" w:rsidR="00B827E9" w:rsidRDefault="00823C94">
            <w:pPr>
              <w:pStyle w:val="ListParagraph"/>
              <w:numPr>
                <w:ilvl w:val="0"/>
                <w:numId w:val="13"/>
              </w:numPr>
            </w:pPr>
            <w:r>
              <w:t>Vendor identification</w:t>
            </w:r>
          </w:p>
          <w:p w14:paraId="3691B3FA" w14:textId="77777777" w:rsidR="00B827E9" w:rsidRDefault="00823C94">
            <w:pPr>
              <w:pStyle w:val="ListParagraph"/>
              <w:numPr>
                <w:ilvl w:val="0"/>
                <w:numId w:val="13"/>
              </w:numPr>
            </w:pPr>
            <w:r>
              <w:t>Version number</w:t>
            </w:r>
          </w:p>
          <w:p w14:paraId="0EB258C9" w14:textId="77777777" w:rsidR="00B827E9" w:rsidRDefault="00823C94">
            <w:pPr>
              <w:pStyle w:val="ListParagraph"/>
              <w:numPr>
                <w:ilvl w:val="0"/>
                <w:numId w:val="13"/>
              </w:numPr>
            </w:pPr>
            <w:r>
              <w:t>PLMN ID</w:t>
            </w:r>
          </w:p>
          <w:p w14:paraId="6B04DE20" w14:textId="77777777" w:rsidR="00B827E9" w:rsidRDefault="00823C94">
            <w:pPr>
              <w:pStyle w:val="ListParagraph"/>
              <w:numPr>
                <w:ilvl w:val="0"/>
                <w:numId w:val="13"/>
              </w:numPr>
            </w:pPr>
            <w:r>
              <w:t>Model scope, e.g., applicable scenarios, configuration, and/or sites</w:t>
            </w:r>
          </w:p>
          <w:p w14:paraId="34CA59ED" w14:textId="77777777" w:rsidR="00B827E9" w:rsidRDefault="00823C94">
            <w:pPr>
              <w:pStyle w:val="ListParagraph"/>
              <w:numPr>
                <w:ilvl w:val="0"/>
                <w:numId w:val="13"/>
              </w:numPr>
            </w:pPr>
            <w:r>
              <w:t>Associated assistance information</w:t>
            </w:r>
          </w:p>
          <w:p w14:paraId="51E8ACF1" w14:textId="77777777" w:rsidR="00B827E9" w:rsidRDefault="00823C94">
            <w:pPr>
              <w:pStyle w:val="ListParagraph"/>
              <w:numPr>
                <w:ilvl w:val="0"/>
                <w:numId w:val="13"/>
              </w:numPr>
            </w:pPr>
            <w:r>
              <w:t>Model input and/or output information (if needed)</w:t>
            </w:r>
          </w:p>
          <w:p w14:paraId="663F7D34" w14:textId="77777777" w:rsidR="00B827E9" w:rsidRDefault="00823C94">
            <w:pPr>
              <w:pStyle w:val="ListParagraph"/>
              <w:numPr>
                <w:ilvl w:val="0"/>
                <w:numId w:val="13"/>
              </w:numPr>
            </w:pPr>
            <w:r>
              <w:t>Pre-/post-processing information (if needed)</w:t>
            </w:r>
          </w:p>
          <w:p w14:paraId="2CB3240F" w14:textId="77777777" w:rsidR="00B827E9" w:rsidRDefault="00823C94">
            <w:pPr>
              <w:pStyle w:val="ListParagraph"/>
              <w:numPr>
                <w:ilvl w:val="0"/>
                <w:numId w:val="13"/>
              </w:numPr>
            </w:pPr>
            <w:r>
              <w:t xml:space="preserve">Information on pairing between UE-sided part and network-sided part of two-sided model </w:t>
            </w:r>
          </w:p>
          <w:p w14:paraId="6F7B2A10" w14:textId="77777777" w:rsidR="00B827E9" w:rsidRDefault="00823C94">
            <w:pPr>
              <w:pStyle w:val="ListParagraph"/>
              <w:numPr>
                <w:ilvl w:val="0"/>
                <w:numId w:val="13"/>
              </w:numPr>
            </w:pPr>
            <w:r>
              <w:t>Model file type/size (if needed)</w:t>
            </w:r>
          </w:p>
          <w:p w14:paraId="6309A71D" w14:textId="77777777" w:rsidR="00B827E9" w:rsidRDefault="00823C94">
            <w:pPr>
              <w:pStyle w:val="ListParagraph"/>
              <w:numPr>
                <w:ilvl w:val="0"/>
                <w:numId w:val="13"/>
              </w:numPr>
            </w:pPr>
            <w:r>
              <w:t>Other aspects are not precluded</w:t>
            </w:r>
          </w:p>
          <w:p w14:paraId="045CF4C1" w14:textId="77777777" w:rsidR="00B827E9" w:rsidRDefault="00823C94">
            <w:pPr>
              <w:rPr>
                <w:lang w:val="en-GB"/>
              </w:rPr>
            </w:pPr>
            <w:r>
              <w:rPr>
                <w:lang w:val="en-GB"/>
              </w:rPr>
              <w:t>Note: Some of the above information may be implicitly carried/known by a model ID or other available information.</w:t>
            </w:r>
          </w:p>
          <w:p w14:paraId="7D265532" w14:textId="77777777" w:rsidR="00B827E9" w:rsidRDefault="00823C94">
            <w:pPr>
              <w:spacing w:before="0" w:line="240" w:lineRule="auto"/>
              <w:jc w:val="left"/>
              <w:rPr>
                <w:lang w:val="en-GB"/>
              </w:rPr>
            </w:pPr>
            <w:r>
              <w:rPr>
                <w:lang w:val="en-GB"/>
              </w:rPr>
              <w:t xml:space="preserve">Note: Required/relevant model description may be different depending on whether the model is a proprietary model or an open format model. </w:t>
            </w:r>
            <w:proofErr w:type="gramStart"/>
            <w:r>
              <w:rPr>
                <w:lang w:val="en-GB"/>
              </w:rPr>
              <w:t>In particular, for</w:t>
            </w:r>
            <w:proofErr w:type="gramEnd"/>
            <w:r>
              <w:rPr>
                <w:lang w:val="en-GB"/>
              </w:rPr>
              <w:t xml:space="preserve"> a proprietary model, many of the model description may not be needed or may be implicitly carried by the model ID.</w:t>
            </w:r>
          </w:p>
        </w:tc>
      </w:tr>
    </w:tbl>
    <w:p w14:paraId="74124DCF" w14:textId="77777777" w:rsidR="00B827E9" w:rsidRDefault="00B827E9"/>
    <w:p w14:paraId="7D400511" w14:textId="77777777" w:rsidR="00B827E9" w:rsidRDefault="00823C94">
      <w:pPr>
        <w:pStyle w:val="Heading6"/>
        <w:numPr>
          <w:ilvl w:val="0"/>
          <w:numId w:val="0"/>
        </w:numPr>
        <w:ind w:left="1152" w:hanging="1152"/>
      </w:pPr>
      <w:r>
        <w:lastRenderedPageBreak/>
        <w:t>[FL1] Proposal 5-14a:</w:t>
      </w:r>
    </w:p>
    <w:p w14:paraId="1C0F5B95" w14:textId="77777777" w:rsidR="00B827E9" w:rsidRDefault="00823C94">
      <w:pPr>
        <w:rPr>
          <w:lang w:val="en-GB"/>
        </w:rPr>
      </w:pPr>
      <w:r>
        <w:rPr>
          <w:lang w:val="en-GB"/>
        </w:rPr>
        <w:t xml:space="preserve">Model identified by a model ID may be accompanied by meta information (i.e., model description). </w:t>
      </w:r>
    </w:p>
    <w:p w14:paraId="14392718" w14:textId="77777777" w:rsidR="00B827E9" w:rsidRDefault="00B827E9">
      <w:pPr>
        <w:rPr>
          <w:lang w:val="en-GB"/>
        </w:rPr>
      </w:pPr>
    </w:p>
    <w:p w14:paraId="6F9D6D87" w14:textId="77777777" w:rsidR="00B827E9" w:rsidRDefault="00823C94">
      <w:pPr>
        <w:rPr>
          <w:lang w:val="en-GB"/>
        </w:rPr>
      </w:pPr>
      <w:r>
        <w:rPr>
          <w:noProof/>
          <w:lang w:eastAsia="zh-CN"/>
        </w:rPr>
        <w:drawing>
          <wp:inline distT="0" distB="0" distL="0" distR="0" wp14:anchorId="7A5D33FB" wp14:editId="64A0273C">
            <wp:extent cx="4423410" cy="1592580"/>
            <wp:effectExtent l="0" t="0" r="0" b="0"/>
            <wp:docPr id="92" name="Picture 92" descr="A picture containing look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looking, dark&#10;&#10;Description automatically generated"/>
                    <pic:cNvPicPr>
                      <a:picLocks noChangeAspect="1"/>
                    </pic:cNvPicPr>
                  </pic:nvPicPr>
                  <pic:blipFill>
                    <a:blip r:embed="rId62"/>
                    <a:stretch>
                      <a:fillRect/>
                    </a:stretch>
                  </pic:blipFill>
                  <pic:spPr>
                    <a:xfrm>
                      <a:off x="0" y="0"/>
                      <a:ext cx="4423890" cy="1592735"/>
                    </a:xfrm>
                    <a:prstGeom prst="rect">
                      <a:avLst/>
                    </a:prstGeom>
                  </pic:spPr>
                </pic:pic>
              </a:graphicData>
            </a:graphic>
          </wp:inline>
        </w:drawing>
      </w:r>
    </w:p>
    <w:p w14:paraId="057FBB86" w14:textId="77777777" w:rsidR="00B827E9" w:rsidRDefault="00B827E9">
      <w:pPr>
        <w:rPr>
          <w:highlight w:val="yellow"/>
          <w:lang w:val="en-GB"/>
        </w:rPr>
      </w:pPr>
    </w:p>
    <w:p w14:paraId="1049B150" w14:textId="77777777" w:rsidR="00B827E9" w:rsidRDefault="00823C94">
      <w:pPr>
        <w:rPr>
          <w:lang w:val="en-GB"/>
        </w:rPr>
      </w:pPr>
      <w:r>
        <w:rPr>
          <w:lang w:val="en-GB"/>
        </w:rPr>
        <w:t>FFS: Details contents of meta information</w:t>
      </w:r>
    </w:p>
    <w:p w14:paraId="7624154A"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869EC3A" w14:textId="77777777">
        <w:trPr>
          <w:trHeight w:val="449"/>
        </w:trPr>
        <w:tc>
          <w:tcPr>
            <w:tcW w:w="2235" w:type="dxa"/>
            <w:shd w:val="clear" w:color="auto" w:fill="D9D9D9" w:themeFill="background1" w:themeFillShade="D9"/>
          </w:tcPr>
          <w:p w14:paraId="61519FCF" w14:textId="77777777" w:rsidR="00B827E9" w:rsidRDefault="00B827E9">
            <w:pPr>
              <w:jc w:val="center"/>
              <w:rPr>
                <w:lang w:val="en-GB"/>
              </w:rPr>
            </w:pPr>
          </w:p>
        </w:tc>
        <w:tc>
          <w:tcPr>
            <w:tcW w:w="3863" w:type="dxa"/>
            <w:shd w:val="clear" w:color="auto" w:fill="D9D9D9" w:themeFill="background1" w:themeFillShade="D9"/>
            <w:vAlign w:val="center"/>
          </w:tcPr>
          <w:p w14:paraId="136C9FA5"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49352F71" w14:textId="77777777" w:rsidR="00B827E9" w:rsidRDefault="00823C94">
            <w:pPr>
              <w:jc w:val="center"/>
              <w:rPr>
                <w:lang w:val="en-GB"/>
              </w:rPr>
            </w:pPr>
            <w:r>
              <w:rPr>
                <w:lang w:val="en-GB"/>
              </w:rPr>
              <w:t>No</w:t>
            </w:r>
          </w:p>
        </w:tc>
      </w:tr>
      <w:tr w:rsidR="00B827E9" w14:paraId="19B0F648" w14:textId="77777777">
        <w:trPr>
          <w:trHeight w:val="746"/>
        </w:trPr>
        <w:tc>
          <w:tcPr>
            <w:tcW w:w="2235" w:type="dxa"/>
          </w:tcPr>
          <w:p w14:paraId="32982F4F" w14:textId="77777777" w:rsidR="00B827E9" w:rsidRDefault="00823C94">
            <w:pPr>
              <w:jc w:val="center"/>
              <w:rPr>
                <w:lang w:val="en-GB"/>
              </w:rPr>
            </w:pPr>
            <w:r>
              <w:rPr>
                <w:lang w:val="en-GB"/>
              </w:rPr>
              <w:t>Agree?</w:t>
            </w:r>
          </w:p>
        </w:tc>
        <w:tc>
          <w:tcPr>
            <w:tcW w:w="3863" w:type="dxa"/>
          </w:tcPr>
          <w:p w14:paraId="135BB30F" w14:textId="77777777" w:rsidR="00B827E9" w:rsidRDefault="00823C94">
            <w:pPr>
              <w:rPr>
                <w:lang w:val="en-GB" w:eastAsia="zh-CN"/>
              </w:rPr>
            </w:pPr>
            <w:r>
              <w:rPr>
                <w:lang w:val="en-GB"/>
              </w:rPr>
              <w:t xml:space="preserve"> vivo</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(clarification)</w:t>
            </w:r>
          </w:p>
        </w:tc>
        <w:tc>
          <w:tcPr>
            <w:tcW w:w="3864" w:type="dxa"/>
          </w:tcPr>
          <w:p w14:paraId="3FF0F342" w14:textId="77777777" w:rsidR="00B827E9" w:rsidRDefault="00B827E9">
            <w:pPr>
              <w:rPr>
                <w:lang w:val="en-GB"/>
              </w:rPr>
            </w:pPr>
          </w:p>
        </w:tc>
      </w:tr>
      <w:tr w:rsidR="00B827E9" w14:paraId="66D3D458" w14:textId="77777777">
        <w:tc>
          <w:tcPr>
            <w:tcW w:w="2235" w:type="dxa"/>
            <w:shd w:val="clear" w:color="auto" w:fill="D9D9D9" w:themeFill="background1" w:themeFillShade="D9"/>
          </w:tcPr>
          <w:p w14:paraId="34E4F0B0"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DF2632F" w14:textId="77777777" w:rsidR="00B827E9" w:rsidRDefault="00823C94">
            <w:pPr>
              <w:jc w:val="center"/>
              <w:rPr>
                <w:b/>
                <w:bCs/>
                <w:lang w:val="en-GB"/>
              </w:rPr>
            </w:pPr>
            <w:r>
              <w:rPr>
                <w:rFonts w:hint="eastAsia"/>
                <w:b/>
                <w:bCs/>
                <w:lang w:val="en-GB"/>
              </w:rPr>
              <w:t>C</w:t>
            </w:r>
            <w:r>
              <w:rPr>
                <w:b/>
                <w:bCs/>
                <w:lang w:val="en-GB"/>
              </w:rPr>
              <w:t>omments</w:t>
            </w:r>
          </w:p>
        </w:tc>
      </w:tr>
      <w:tr w:rsidR="00B827E9" w14:paraId="7BFF345D" w14:textId="77777777">
        <w:tc>
          <w:tcPr>
            <w:tcW w:w="2235" w:type="dxa"/>
          </w:tcPr>
          <w:p w14:paraId="67861EBD" w14:textId="77777777" w:rsidR="00B827E9" w:rsidRDefault="00823C94">
            <w:pPr>
              <w:rPr>
                <w:lang w:eastAsia="zh-CN"/>
              </w:rPr>
            </w:pPr>
            <w:r>
              <w:rPr>
                <w:lang w:eastAsia="zh-CN"/>
              </w:rPr>
              <w:t>Nokia/NSB</w:t>
            </w:r>
          </w:p>
        </w:tc>
        <w:tc>
          <w:tcPr>
            <w:tcW w:w="7727" w:type="dxa"/>
            <w:gridSpan w:val="2"/>
          </w:tcPr>
          <w:p w14:paraId="1F5632A5" w14:textId="77777777" w:rsidR="00B827E9" w:rsidRDefault="00823C94">
            <w:pPr>
              <w:rPr>
                <w:bCs/>
              </w:rPr>
            </w:pPr>
            <w:r>
              <w:rPr>
                <w:bCs/>
              </w:rPr>
              <w:t xml:space="preserve">The main text in the proposal seems fine. We are not fully sure about the figure and seems not needed. </w:t>
            </w:r>
          </w:p>
          <w:p w14:paraId="48E1B2B1" w14:textId="77777777" w:rsidR="00B827E9" w:rsidRDefault="00823C94">
            <w:pPr>
              <w:rPr>
                <w:bCs/>
              </w:rPr>
            </w:pPr>
            <w:r>
              <w:rPr>
                <w:bCs/>
              </w:rPr>
              <w:t xml:space="preserve">RAN1 could discuss the </w:t>
            </w:r>
            <w:r>
              <w:rPr>
                <w:b/>
              </w:rPr>
              <w:t>format of model ID and</w:t>
            </w:r>
            <w:r>
              <w:rPr>
                <w:bCs/>
              </w:rPr>
              <w:t xml:space="preserve"> what is carried in </w:t>
            </w:r>
            <w:r>
              <w:rPr>
                <w:b/>
              </w:rPr>
              <w:t>the meta information</w:t>
            </w:r>
            <w:r>
              <w:rPr>
                <w:bCs/>
              </w:rPr>
              <w:t xml:space="preserve"> (context of the model and/or details on AI/ML algorithm). This meta information part may also have mutually understandable details (first part as in the figure) and encrypted details (second part as in the figure. These are vendor specific).  We are not sure whether this is covered in the figure (for level-y in the above figure). </w:t>
            </w:r>
          </w:p>
          <w:p w14:paraId="15910679" w14:textId="77777777" w:rsidR="00B827E9" w:rsidRDefault="00823C94">
            <w:pPr>
              <w:rPr>
                <w:bCs/>
              </w:rPr>
            </w:pPr>
            <w:r>
              <w:rPr>
                <w:bCs/>
              </w:rPr>
              <w:t xml:space="preserve">  </w:t>
            </w:r>
          </w:p>
          <w:p w14:paraId="77B1FF15" w14:textId="77777777" w:rsidR="00B827E9" w:rsidRDefault="00823C94">
            <w:pPr>
              <w:rPr>
                <w:bCs/>
              </w:rPr>
            </w:pPr>
            <w:r>
              <w:rPr>
                <w:bCs/>
              </w:rPr>
              <w:t xml:space="preserve">If RAN1 study model delivery for level-z, then model content (or exact algorithm could also be studied). But we think it is not the priority for the discussion. </w:t>
            </w:r>
          </w:p>
          <w:p w14:paraId="0293D280" w14:textId="77777777" w:rsidR="00B827E9" w:rsidRDefault="00B827E9">
            <w:pPr>
              <w:rPr>
                <w:b/>
              </w:rPr>
            </w:pPr>
          </w:p>
        </w:tc>
      </w:tr>
      <w:tr w:rsidR="00B827E9" w14:paraId="086AD65D" w14:textId="77777777">
        <w:tc>
          <w:tcPr>
            <w:tcW w:w="2235" w:type="dxa"/>
          </w:tcPr>
          <w:p w14:paraId="0888D904" w14:textId="77777777" w:rsidR="00B827E9" w:rsidRDefault="00823C94">
            <w:pPr>
              <w:rPr>
                <w:lang w:eastAsia="zh-CN"/>
              </w:rPr>
            </w:pPr>
            <w:r>
              <w:rPr>
                <w:lang w:eastAsia="zh-CN"/>
              </w:rPr>
              <w:t>Fujitsu</w:t>
            </w:r>
          </w:p>
        </w:tc>
        <w:tc>
          <w:tcPr>
            <w:tcW w:w="7727" w:type="dxa"/>
            <w:gridSpan w:val="2"/>
          </w:tcPr>
          <w:p w14:paraId="04FA1100" w14:textId="77777777" w:rsidR="00B827E9" w:rsidRDefault="00823C94">
            <w:pPr>
              <w:rPr>
                <w:lang w:eastAsia="zh-CN"/>
              </w:rPr>
            </w:pPr>
            <w:r>
              <w:rPr>
                <w:rFonts w:eastAsia="Malgun Gothic"/>
                <w:lang w:eastAsia="ko-KR"/>
              </w:rPr>
              <w:t>We agree to the linkage between model ID and meta information</w:t>
            </w:r>
            <w:r>
              <w:rPr>
                <w:rFonts w:hint="eastAsia"/>
                <w:lang w:eastAsia="zh-CN"/>
              </w:rPr>
              <w:t>.</w:t>
            </w:r>
            <w:r>
              <w:rPr>
                <w:lang w:eastAsia="zh-CN"/>
              </w:rPr>
              <w:t xml:space="preserve"> But we think it is unnecessary to discuss model delivery format part in this proposal. It could be a separate discussion?</w:t>
            </w:r>
          </w:p>
        </w:tc>
      </w:tr>
      <w:tr w:rsidR="00B827E9" w14:paraId="3D55157C" w14:textId="77777777">
        <w:tc>
          <w:tcPr>
            <w:tcW w:w="2235" w:type="dxa"/>
          </w:tcPr>
          <w:p w14:paraId="05AE6B74"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F5D076D" w14:textId="77777777" w:rsidR="00B827E9" w:rsidRDefault="00823C94">
            <w:pPr>
              <w:rPr>
                <w:lang w:val="en-GB"/>
              </w:rPr>
            </w:pPr>
            <w:r>
              <w:rPr>
                <w:lang w:val="en-GB"/>
              </w:rPr>
              <w:t xml:space="preserve">Fine in general. But to clarify: this proposal only addresses the model identification procedure (including model transfer/delivery which is deemed as also model identification), right? </w:t>
            </w:r>
          </w:p>
          <w:p w14:paraId="7EF2A29B" w14:textId="77777777" w:rsidR="00B827E9" w:rsidRDefault="00823C94">
            <w:pPr>
              <w:rPr>
                <w:rFonts w:eastAsia="Malgun Gothic"/>
                <w:lang w:eastAsia="ko-KR"/>
              </w:rPr>
            </w:pPr>
            <w:r>
              <w:rPr>
                <w:lang w:val="en-GB"/>
              </w:rPr>
              <w:t xml:space="preserve">In our view, the content of model ID related info may </w:t>
            </w:r>
            <w:proofErr w:type="gramStart"/>
            <w:r>
              <w:rPr>
                <w:lang w:val="en-GB"/>
              </w:rPr>
              <w:t>depends</w:t>
            </w:r>
            <w:proofErr w:type="gramEnd"/>
            <w:r>
              <w:rPr>
                <w:lang w:val="en-GB"/>
              </w:rPr>
              <w:t xml:space="preserve"> on the specific procedure: for model identification, model ID and meta info may be needed; for model selection/switching/activation/deactivation, meta info is not needed.</w:t>
            </w:r>
          </w:p>
        </w:tc>
      </w:tr>
      <w:tr w:rsidR="00B827E9" w14:paraId="37B60CCC" w14:textId="77777777">
        <w:tc>
          <w:tcPr>
            <w:tcW w:w="2235" w:type="dxa"/>
          </w:tcPr>
          <w:p w14:paraId="04261596"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4416BF4F" w14:textId="77777777" w:rsidR="00B827E9" w:rsidRDefault="00823C94">
            <w:pPr>
              <w:rPr>
                <w:lang w:val="en-GB"/>
              </w:rPr>
            </w:pPr>
            <w:r>
              <w:rPr>
                <w:rFonts w:eastAsia="MS Mincho"/>
                <w:bCs/>
                <w:lang w:eastAsia="ja-JP"/>
              </w:rPr>
              <w:t>Generally fine with main text of the proposal. However, we are not sure if the figure is necessary. It makes the proposal intention vague.</w:t>
            </w:r>
          </w:p>
        </w:tc>
      </w:tr>
      <w:tr w:rsidR="00B827E9" w14:paraId="2F8B1128" w14:textId="77777777">
        <w:tc>
          <w:tcPr>
            <w:tcW w:w="2235" w:type="dxa"/>
          </w:tcPr>
          <w:p w14:paraId="5E15B271" w14:textId="77777777" w:rsidR="00B827E9" w:rsidRDefault="00823C94">
            <w:pPr>
              <w:rPr>
                <w:rFonts w:eastAsia="MS Mincho"/>
                <w:lang w:eastAsia="ja-JP"/>
              </w:rPr>
            </w:pPr>
            <w:r>
              <w:rPr>
                <w:lang w:eastAsia="zh-CN"/>
              </w:rPr>
              <w:lastRenderedPageBreak/>
              <w:t>Futurewei</w:t>
            </w:r>
          </w:p>
        </w:tc>
        <w:tc>
          <w:tcPr>
            <w:tcW w:w="7727" w:type="dxa"/>
            <w:gridSpan w:val="2"/>
          </w:tcPr>
          <w:p w14:paraId="016B8C12" w14:textId="77777777" w:rsidR="00B827E9" w:rsidRDefault="00823C94">
            <w:pPr>
              <w:rPr>
                <w:bCs/>
              </w:rPr>
            </w:pPr>
            <w:r>
              <w:rPr>
                <w:bCs/>
              </w:rPr>
              <w:t>We are not sure what this format is for; it seems like it is for model delivery by reading the figure. But should other LCM procedures use the same format?</w:t>
            </w:r>
          </w:p>
          <w:p w14:paraId="15E93B0D" w14:textId="77777777" w:rsidR="00B827E9" w:rsidRDefault="00823C94">
            <w:pPr>
              <w:rPr>
                <w:rFonts w:eastAsia="MS Mincho"/>
                <w:bCs/>
                <w:lang w:eastAsia="ja-JP"/>
              </w:rPr>
            </w:pPr>
            <w:r>
              <w:rPr>
                <w:bCs/>
              </w:rPr>
              <w:t>In general, we support the use of meta information, or in our terms, the “attributes”. If we want to use Meta Info as the term, we need to define it first.</w:t>
            </w:r>
          </w:p>
        </w:tc>
      </w:tr>
      <w:tr w:rsidR="00B827E9" w14:paraId="369D10DD" w14:textId="77777777">
        <w:tc>
          <w:tcPr>
            <w:tcW w:w="2235" w:type="dxa"/>
          </w:tcPr>
          <w:p w14:paraId="051DE9B0" w14:textId="77777777" w:rsidR="00B827E9" w:rsidRDefault="00823C94">
            <w:pPr>
              <w:rPr>
                <w:lang w:eastAsia="zh-CN"/>
              </w:rPr>
            </w:pPr>
            <w:r>
              <w:rPr>
                <w:rFonts w:hint="eastAsia"/>
                <w:lang w:eastAsia="zh-CN"/>
              </w:rPr>
              <w:t>X</w:t>
            </w:r>
            <w:r>
              <w:rPr>
                <w:lang w:eastAsia="zh-CN"/>
              </w:rPr>
              <w:t>iaomi</w:t>
            </w:r>
          </w:p>
        </w:tc>
        <w:tc>
          <w:tcPr>
            <w:tcW w:w="7727" w:type="dxa"/>
            <w:gridSpan w:val="2"/>
          </w:tcPr>
          <w:p w14:paraId="679ABEF8" w14:textId="77777777" w:rsidR="00B827E9" w:rsidRDefault="00823C94">
            <w:pPr>
              <w:rPr>
                <w:bCs/>
              </w:rPr>
            </w:pPr>
            <w:r>
              <w:rPr>
                <w:rFonts w:hint="eastAsia"/>
                <w:b/>
                <w:lang w:eastAsia="zh-CN"/>
              </w:rPr>
              <w:t>W</w:t>
            </w:r>
            <w:r>
              <w:rPr>
                <w:b/>
                <w:lang w:eastAsia="zh-CN"/>
              </w:rPr>
              <w:t xml:space="preserve">e are OK with the text proposal. As for the figure, it also touches the issue about the collaboration level and the model transfer /delivery. It is premature to conclude this figure. </w:t>
            </w:r>
          </w:p>
        </w:tc>
      </w:tr>
      <w:tr w:rsidR="00B827E9" w14:paraId="34EDEB14" w14:textId="77777777">
        <w:tc>
          <w:tcPr>
            <w:tcW w:w="2235" w:type="dxa"/>
          </w:tcPr>
          <w:p w14:paraId="429CCB7F" w14:textId="77777777" w:rsidR="00B827E9" w:rsidRDefault="00823C94">
            <w:pPr>
              <w:rPr>
                <w:lang w:eastAsia="zh-CN"/>
              </w:rPr>
            </w:pPr>
            <w:r>
              <w:rPr>
                <w:rFonts w:hint="eastAsia"/>
                <w:lang w:eastAsia="zh-CN"/>
              </w:rPr>
              <w:t>ZTE</w:t>
            </w:r>
          </w:p>
        </w:tc>
        <w:tc>
          <w:tcPr>
            <w:tcW w:w="7727" w:type="dxa"/>
            <w:gridSpan w:val="2"/>
          </w:tcPr>
          <w:p w14:paraId="14379F7B" w14:textId="77777777" w:rsidR="00B827E9" w:rsidRDefault="00823C94">
            <w:pPr>
              <w:rPr>
                <w:b/>
                <w:lang w:eastAsia="zh-CN"/>
              </w:rPr>
            </w:pPr>
            <w:r>
              <w:rPr>
                <w:rFonts w:hint="eastAsia"/>
                <w:lang w:eastAsia="zh-CN"/>
              </w:rPr>
              <w:t>Our understanding is that this proposal belongs to model identification process. We don</w:t>
            </w:r>
            <w:r>
              <w:rPr>
                <w:lang w:eastAsia="zh-CN"/>
              </w:rPr>
              <w:t>’</w:t>
            </w:r>
            <w:r>
              <w:rPr>
                <w:rFonts w:hint="eastAsia"/>
                <w:lang w:eastAsia="zh-CN"/>
              </w:rPr>
              <w:t>t see the need to provide meta information during LCM procedures other than model identification. Therefore, we should firstly clarify what are the procedures/steps for model/functionality identification.</w:t>
            </w:r>
          </w:p>
        </w:tc>
      </w:tr>
      <w:tr w:rsidR="00B827E9" w14:paraId="2B025A53" w14:textId="77777777">
        <w:tc>
          <w:tcPr>
            <w:tcW w:w="2235" w:type="dxa"/>
          </w:tcPr>
          <w:p w14:paraId="26603D5A" w14:textId="77777777" w:rsidR="00B827E9" w:rsidRDefault="00823C94">
            <w:pPr>
              <w:rPr>
                <w:lang w:eastAsia="zh-CN"/>
              </w:rPr>
            </w:pPr>
            <w:r>
              <w:rPr>
                <w:rFonts w:hint="eastAsia"/>
                <w:lang w:eastAsia="zh-CN"/>
              </w:rPr>
              <w:t>CATT</w:t>
            </w:r>
          </w:p>
        </w:tc>
        <w:tc>
          <w:tcPr>
            <w:tcW w:w="7727" w:type="dxa"/>
            <w:gridSpan w:val="2"/>
          </w:tcPr>
          <w:p w14:paraId="551E6C6D" w14:textId="77777777" w:rsidR="00B827E9" w:rsidRDefault="00823C94">
            <w:pPr>
              <w:rPr>
                <w:lang w:eastAsia="zh-CN"/>
              </w:rPr>
            </w:pPr>
            <w:r>
              <w:rPr>
                <w:rFonts w:hint="eastAsia"/>
                <w:lang w:eastAsia="zh-CN"/>
              </w:rPr>
              <w:t xml:space="preserve">Agree in general. </w:t>
            </w:r>
          </w:p>
          <w:p w14:paraId="0B327D6C" w14:textId="77777777" w:rsidR="00B827E9" w:rsidRDefault="00823C94">
            <w:pPr>
              <w:rPr>
                <w:lang w:eastAsia="zh-CN"/>
              </w:rPr>
            </w:pPr>
            <w:r>
              <w:rPr>
                <w:rFonts w:hint="eastAsia"/>
                <w:lang w:eastAsia="zh-CN"/>
              </w:rPr>
              <w:t>We</w:t>
            </w:r>
            <w:r>
              <w:rPr>
                <w:lang w:eastAsia="zh-CN"/>
              </w:rPr>
              <w:t>’</w:t>
            </w:r>
            <w:r>
              <w:rPr>
                <w:rFonts w:hint="eastAsia"/>
                <w:lang w:eastAsia="zh-CN"/>
              </w:rPr>
              <w:t xml:space="preserve">d better to change </w:t>
            </w:r>
            <w:r>
              <w:rPr>
                <w:lang w:eastAsia="zh-CN"/>
              </w:rPr>
              <w:t>‘</w:t>
            </w:r>
            <w:r>
              <w:rPr>
                <w:rFonts w:hint="eastAsia"/>
                <w:lang w:eastAsia="zh-CN"/>
              </w:rPr>
              <w:t>Stored outside NW</w:t>
            </w:r>
            <w:r>
              <w:rPr>
                <w:lang w:eastAsia="zh-CN"/>
              </w:rPr>
              <w:t>’</w:t>
            </w:r>
            <w:r>
              <w:rPr>
                <w:rFonts w:hint="eastAsia"/>
                <w:lang w:eastAsia="zh-CN"/>
              </w:rPr>
              <w:t xml:space="preserve"> into </w:t>
            </w:r>
            <w:r>
              <w:rPr>
                <w:lang w:eastAsia="zh-CN"/>
              </w:rPr>
              <w:t>‘</w:t>
            </w:r>
            <w:r>
              <w:rPr>
                <w:rFonts w:hint="eastAsia"/>
                <w:lang w:eastAsia="zh-CN"/>
              </w:rPr>
              <w:t xml:space="preserve">Not transferred via 3GPP OTA </w:t>
            </w:r>
            <w:r>
              <w:rPr>
                <w:lang w:eastAsia="zh-CN"/>
              </w:rPr>
              <w:t>signaling’</w:t>
            </w:r>
            <w:r>
              <w:rPr>
                <w:rFonts w:hint="eastAsia"/>
                <w:lang w:eastAsia="zh-CN"/>
              </w:rPr>
              <w:t xml:space="preserve">, and change </w:t>
            </w:r>
            <w:r>
              <w:rPr>
                <w:lang w:eastAsia="zh-CN"/>
              </w:rPr>
              <w:t>‘</w:t>
            </w:r>
            <w:r>
              <w:rPr>
                <w:rFonts w:hint="eastAsia"/>
                <w:lang w:eastAsia="zh-CN"/>
              </w:rPr>
              <w:t>Stored inside NW</w:t>
            </w:r>
            <w:r>
              <w:rPr>
                <w:lang w:eastAsia="zh-CN"/>
              </w:rPr>
              <w:t>’</w:t>
            </w:r>
            <w:r>
              <w:rPr>
                <w:rFonts w:hint="eastAsia"/>
                <w:lang w:eastAsia="zh-CN"/>
              </w:rPr>
              <w:t xml:space="preserve"> into </w:t>
            </w:r>
            <w:r>
              <w:rPr>
                <w:lang w:eastAsia="zh-CN"/>
              </w:rPr>
              <w:t>‘</w:t>
            </w:r>
            <w:r>
              <w:rPr>
                <w:rFonts w:hint="eastAsia"/>
                <w:lang w:eastAsia="zh-CN"/>
              </w:rPr>
              <w:t>Transferred via 3GPP OTA signaling</w:t>
            </w:r>
            <w:r>
              <w:rPr>
                <w:lang w:eastAsia="zh-CN"/>
              </w:rPr>
              <w:t>’</w:t>
            </w:r>
            <w:r>
              <w:rPr>
                <w:rFonts w:hint="eastAsia"/>
                <w:lang w:eastAsia="zh-CN"/>
              </w:rPr>
              <w:t xml:space="preserve"> to stick with the boundary definition between level y/z.</w:t>
            </w:r>
          </w:p>
        </w:tc>
      </w:tr>
      <w:tr w:rsidR="00B827E9" w14:paraId="6A81FDB1" w14:textId="77777777">
        <w:tc>
          <w:tcPr>
            <w:tcW w:w="2235" w:type="dxa"/>
          </w:tcPr>
          <w:p w14:paraId="144FDD93"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56F40573" w14:textId="77777777" w:rsidR="00B827E9" w:rsidRDefault="00823C94">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should be discussed after justifying the required case(s) for model-based LCM.</w:t>
            </w:r>
          </w:p>
        </w:tc>
      </w:tr>
      <w:tr w:rsidR="00B827E9" w14:paraId="446E4557" w14:textId="77777777">
        <w:tc>
          <w:tcPr>
            <w:tcW w:w="2235" w:type="dxa"/>
          </w:tcPr>
          <w:p w14:paraId="17EE653E" w14:textId="77777777" w:rsidR="00B827E9" w:rsidRDefault="00823C94">
            <w:pPr>
              <w:rPr>
                <w:lang w:eastAsia="zh-CN"/>
              </w:rPr>
            </w:pPr>
            <w:r>
              <w:rPr>
                <w:rFonts w:hint="eastAsia"/>
                <w:lang w:eastAsia="zh-CN"/>
              </w:rPr>
              <w:t>N</w:t>
            </w:r>
            <w:r>
              <w:rPr>
                <w:lang w:eastAsia="zh-CN"/>
              </w:rPr>
              <w:t>EC</w:t>
            </w:r>
          </w:p>
        </w:tc>
        <w:tc>
          <w:tcPr>
            <w:tcW w:w="7727" w:type="dxa"/>
            <w:gridSpan w:val="2"/>
          </w:tcPr>
          <w:p w14:paraId="2FAEAB41" w14:textId="77777777" w:rsidR="00B827E9" w:rsidRDefault="00823C94">
            <w:pPr>
              <w:rPr>
                <w:lang w:val="en-GB" w:eastAsia="zh-CN"/>
              </w:rPr>
            </w:pPr>
            <w:r>
              <w:rPr>
                <w:rFonts w:hint="eastAsia"/>
                <w:lang w:val="en-GB" w:eastAsia="zh-CN"/>
              </w:rPr>
              <w:t>W</w:t>
            </w:r>
            <w:r>
              <w:rPr>
                <w:lang w:val="en-GB" w:eastAsia="zh-CN"/>
              </w:rPr>
              <w:t xml:space="preserve">e fail to understand what </w:t>
            </w:r>
            <w:proofErr w:type="gramStart"/>
            <w:r>
              <w:rPr>
                <w:lang w:val="en-GB" w:eastAsia="zh-CN"/>
              </w:rPr>
              <w:t>could be the spec impact by</w:t>
            </w:r>
            <w:proofErr w:type="gramEnd"/>
            <w:r>
              <w:rPr>
                <w:lang w:val="en-GB" w:eastAsia="zh-CN"/>
              </w:rPr>
              <w:t xml:space="preserve"> “stored outside NW” and “store inside NW”. </w:t>
            </w:r>
          </w:p>
          <w:p w14:paraId="5AECAB23" w14:textId="77777777" w:rsidR="00B827E9" w:rsidRDefault="00823C94">
            <w:pPr>
              <w:rPr>
                <w:lang w:val="en-GB" w:eastAsia="zh-CN"/>
              </w:rPr>
            </w:pPr>
            <w:r>
              <w:rPr>
                <w:lang w:val="en-GB" w:eastAsia="zh-CN"/>
              </w:rPr>
              <w:t xml:space="preserve">In addition, “identified to NW” means UE provides </w:t>
            </w:r>
            <w:proofErr w:type="gramStart"/>
            <w:r>
              <w:rPr>
                <w:lang w:val="en-GB" w:eastAsia="zh-CN"/>
              </w:rPr>
              <w:t>those information</w:t>
            </w:r>
            <w:proofErr w:type="gramEnd"/>
            <w:r>
              <w:rPr>
                <w:lang w:val="en-GB" w:eastAsia="zh-CN"/>
              </w:rPr>
              <w:t xml:space="preserve"> to NW, is it correct understanding?</w:t>
            </w:r>
          </w:p>
        </w:tc>
      </w:tr>
      <w:tr w:rsidR="00B827E9" w14:paraId="189EE6AF" w14:textId="77777777">
        <w:tc>
          <w:tcPr>
            <w:tcW w:w="2235" w:type="dxa"/>
          </w:tcPr>
          <w:p w14:paraId="5566FC76" w14:textId="77777777" w:rsidR="00B827E9" w:rsidRDefault="00823C9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AF01D3F" w14:textId="77777777" w:rsidR="00B827E9" w:rsidRDefault="00823C94">
            <w:pPr>
              <w:jc w:val="left"/>
              <w:rPr>
                <w:rFonts w:eastAsia="Malgun Gothic"/>
                <w:lang w:eastAsia="ko-KR"/>
              </w:rPr>
            </w:pPr>
            <w:r>
              <w:rPr>
                <w:rFonts w:eastAsia="Malgun Gothic" w:hint="eastAsia"/>
                <w:lang w:eastAsia="ko-KR"/>
              </w:rPr>
              <w:t>W</w:t>
            </w:r>
            <w:r>
              <w:rPr>
                <w:rFonts w:eastAsia="Malgun Gothic"/>
                <w:lang w:eastAsia="ko-KR"/>
              </w:rPr>
              <w:t xml:space="preserve">e </w:t>
            </w:r>
            <w:r>
              <w:rPr>
                <w:rFonts w:eastAsia="Malgun Gothic" w:hint="eastAsia"/>
                <w:lang w:eastAsia="ko-KR"/>
              </w:rPr>
              <w:t>share</w:t>
            </w:r>
            <w:r>
              <w:rPr>
                <w:rFonts w:eastAsia="Malgun Gothic"/>
                <w:lang w:eastAsia="ko-KR"/>
              </w:rPr>
              <w:t xml:space="preserve"> </w:t>
            </w:r>
            <w:r>
              <w:rPr>
                <w:rFonts w:eastAsia="Malgun Gothic" w:hint="eastAsia"/>
                <w:lang w:eastAsia="ko-KR"/>
              </w:rPr>
              <w:t>similar</w:t>
            </w:r>
            <w:r>
              <w:rPr>
                <w:rFonts w:eastAsia="Malgun Gothic"/>
                <w:lang w:eastAsia="ko-KR"/>
              </w:rPr>
              <w:t xml:space="preserve"> </w:t>
            </w:r>
            <w:r>
              <w:rPr>
                <w:rFonts w:eastAsia="Malgun Gothic" w:hint="eastAsia"/>
                <w:lang w:eastAsia="ko-KR"/>
              </w:rPr>
              <w:t>view</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LG.</w:t>
            </w:r>
          </w:p>
        </w:tc>
      </w:tr>
      <w:tr w:rsidR="00B827E9" w14:paraId="6369F188" w14:textId="77777777">
        <w:tc>
          <w:tcPr>
            <w:tcW w:w="2235" w:type="dxa"/>
          </w:tcPr>
          <w:p w14:paraId="23049786" w14:textId="77777777" w:rsidR="00B827E9" w:rsidRDefault="00823C94">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0235C241" w14:textId="77777777" w:rsidR="00B827E9" w:rsidRDefault="00823C94">
            <w:pPr>
              <w:rPr>
                <w:rFonts w:eastAsia="Malgun Gothic"/>
                <w:lang w:eastAsia="ko-KR"/>
              </w:rPr>
            </w:pPr>
            <w:r>
              <w:rPr>
                <w:rFonts w:hint="eastAsia"/>
                <w:lang w:eastAsia="zh-CN"/>
              </w:rPr>
              <w:t>A</w:t>
            </w:r>
            <w:r>
              <w:rPr>
                <w:lang w:eastAsia="zh-CN"/>
              </w:rPr>
              <w:t xml:space="preserve">gree with Fujitsu that the linkage between model ID and meta information is required. It’s applicable to both collaboration level y and collaboration level z. Model delivery format is separate discussion. </w:t>
            </w:r>
          </w:p>
        </w:tc>
      </w:tr>
      <w:tr w:rsidR="00B827E9" w14:paraId="76429375" w14:textId="77777777">
        <w:tc>
          <w:tcPr>
            <w:tcW w:w="2235" w:type="dxa"/>
          </w:tcPr>
          <w:p w14:paraId="7263D7E8" w14:textId="77777777" w:rsidR="00B827E9" w:rsidRDefault="00823C94">
            <w:pPr>
              <w:rPr>
                <w:lang w:eastAsia="zh-CN"/>
              </w:rPr>
            </w:pPr>
            <w:r>
              <w:rPr>
                <w:rFonts w:hint="eastAsia"/>
                <w:lang w:eastAsia="zh-CN"/>
              </w:rPr>
              <w:t>O</w:t>
            </w:r>
            <w:r>
              <w:rPr>
                <w:lang w:eastAsia="zh-CN"/>
              </w:rPr>
              <w:t>PPO</w:t>
            </w:r>
          </w:p>
        </w:tc>
        <w:tc>
          <w:tcPr>
            <w:tcW w:w="7727" w:type="dxa"/>
            <w:gridSpan w:val="2"/>
          </w:tcPr>
          <w:p w14:paraId="7B5EC687" w14:textId="77777777" w:rsidR="00B827E9" w:rsidRDefault="00823C94">
            <w:pPr>
              <w:rPr>
                <w:lang w:eastAsia="zh-CN"/>
              </w:rPr>
            </w:pPr>
            <w:r>
              <w:rPr>
                <w:rFonts w:hint="eastAsia"/>
                <w:lang w:eastAsia="zh-CN"/>
              </w:rPr>
              <w:t>I</w:t>
            </w:r>
            <w:r>
              <w:rPr>
                <w:lang w:eastAsia="zh-CN"/>
              </w:rPr>
              <w:t>t is not clear what is the relation between meta information and the functionality description in Proposal 5-8 and 5-9.</w:t>
            </w:r>
          </w:p>
          <w:p w14:paraId="7DF334EE" w14:textId="77777777" w:rsidR="00B827E9" w:rsidRDefault="00823C94">
            <w:pPr>
              <w:rPr>
                <w:lang w:eastAsia="zh-CN"/>
              </w:rPr>
            </w:pPr>
            <w:r>
              <w:rPr>
                <w:rFonts w:hint="eastAsia"/>
                <w:lang w:eastAsia="zh-CN"/>
              </w:rPr>
              <w:t>W</w:t>
            </w:r>
            <w:r>
              <w:rPr>
                <w:lang w:eastAsia="zh-CN"/>
              </w:rPr>
              <w:t>ith functionality description, we see no need for the meta information. We can directly use the functionality description in model identification procedure.</w:t>
            </w:r>
          </w:p>
        </w:tc>
      </w:tr>
      <w:tr w:rsidR="00793ADF" w14:paraId="745F2BB7" w14:textId="77777777">
        <w:tc>
          <w:tcPr>
            <w:tcW w:w="2235" w:type="dxa"/>
          </w:tcPr>
          <w:p w14:paraId="5B9D56C2" w14:textId="021CF9DB" w:rsidR="00793ADF" w:rsidRDefault="00793ADF">
            <w:pPr>
              <w:rPr>
                <w:lang w:eastAsia="zh-CN"/>
              </w:rPr>
            </w:pPr>
            <w:r>
              <w:rPr>
                <w:lang w:eastAsia="zh-CN"/>
              </w:rPr>
              <w:t>Ericsson</w:t>
            </w:r>
          </w:p>
        </w:tc>
        <w:tc>
          <w:tcPr>
            <w:tcW w:w="7727" w:type="dxa"/>
            <w:gridSpan w:val="2"/>
          </w:tcPr>
          <w:p w14:paraId="3E1630E9" w14:textId="3534316E" w:rsidR="00793ADF" w:rsidRDefault="00793ADF">
            <w:pPr>
              <w:rPr>
                <w:lang w:eastAsia="zh-CN"/>
              </w:rPr>
            </w:pPr>
            <w:r>
              <w:rPr>
                <w:lang w:eastAsia="zh-CN"/>
              </w:rPr>
              <w:t xml:space="preserve">We prefer the </w:t>
            </w:r>
            <w:proofErr w:type="gramStart"/>
            <w:r>
              <w:rPr>
                <w:lang w:eastAsia="zh-CN"/>
              </w:rPr>
              <w:t>functionality based</w:t>
            </w:r>
            <w:proofErr w:type="gramEnd"/>
            <w:r>
              <w:rPr>
                <w:lang w:eastAsia="zh-CN"/>
              </w:rPr>
              <w:t xml:space="preserve"> identification, without the need for meta information.</w:t>
            </w:r>
          </w:p>
        </w:tc>
      </w:tr>
      <w:tr w:rsidR="00A13EE9" w14:paraId="32AE6483" w14:textId="77777777">
        <w:tc>
          <w:tcPr>
            <w:tcW w:w="2235" w:type="dxa"/>
          </w:tcPr>
          <w:p w14:paraId="40F91FA9" w14:textId="1C517815" w:rsidR="00A13EE9" w:rsidRDefault="00A13EE9" w:rsidP="00A13EE9">
            <w:pPr>
              <w:rPr>
                <w:lang w:eastAsia="zh-CN"/>
              </w:rPr>
            </w:pPr>
            <w:r>
              <w:rPr>
                <w:rFonts w:hint="eastAsia"/>
                <w:lang w:eastAsia="zh-CN"/>
              </w:rPr>
              <w:t>L</w:t>
            </w:r>
            <w:r>
              <w:rPr>
                <w:lang w:eastAsia="zh-CN"/>
              </w:rPr>
              <w:t>enovo</w:t>
            </w:r>
          </w:p>
        </w:tc>
        <w:tc>
          <w:tcPr>
            <w:tcW w:w="7727" w:type="dxa"/>
            <w:gridSpan w:val="2"/>
          </w:tcPr>
          <w:p w14:paraId="30406D50" w14:textId="7C788E53" w:rsidR="00A13EE9" w:rsidRDefault="00A13EE9" w:rsidP="00A13EE9">
            <w:pPr>
              <w:rPr>
                <w:lang w:eastAsia="zh-CN"/>
              </w:rPr>
            </w:pPr>
            <w:r>
              <w:rPr>
                <w:bCs/>
                <w:lang w:eastAsia="zh-CN"/>
              </w:rPr>
              <w:t xml:space="preserve">Model ID may be accompanied by some meta information/model description to be defined. But we don’t understand the figures: what does the rectangle mean, is it a frame or else? And why does ‘Meta info’ tightly follow the ‘Model ID’? We suggest no such figure. </w:t>
            </w:r>
          </w:p>
        </w:tc>
      </w:tr>
      <w:tr w:rsidR="001D191E" w14:paraId="4B202524" w14:textId="77777777">
        <w:tc>
          <w:tcPr>
            <w:tcW w:w="2235" w:type="dxa"/>
          </w:tcPr>
          <w:p w14:paraId="42E557D1" w14:textId="3A84363B" w:rsidR="001D191E" w:rsidRPr="001D191E" w:rsidRDefault="001D191E" w:rsidP="00A13EE9">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7A7F0A6" w14:textId="77777777" w:rsidR="001D191E" w:rsidRPr="001D191E" w:rsidRDefault="001D191E" w:rsidP="001D191E">
            <w:pPr>
              <w:rPr>
                <w:bCs/>
                <w:lang w:eastAsia="zh-CN"/>
              </w:rPr>
            </w:pPr>
            <w:r w:rsidRPr="001D191E">
              <w:rPr>
                <w:bCs/>
                <w:lang w:eastAsia="zh-CN"/>
              </w:rPr>
              <w:t xml:space="preserve">Although we agree the need to have Meta info, we are not sure Meta info itself needs to be stored in NW (as "model in a model delivery format" is only stored outside. </w:t>
            </w:r>
          </w:p>
          <w:p w14:paraId="7366D5AC" w14:textId="60C8075D" w:rsidR="001D191E" w:rsidRDefault="001D191E" w:rsidP="001D191E">
            <w:pPr>
              <w:rPr>
                <w:bCs/>
                <w:lang w:eastAsia="zh-CN"/>
              </w:rPr>
            </w:pPr>
            <w:r w:rsidRPr="001D191E">
              <w:rPr>
                <w:bCs/>
                <w:lang w:eastAsia="zh-CN"/>
              </w:rPr>
              <w:t>Proprietary format or open format may also need to be required to be stored inside NW in both level y and z as multiple formats may be required to be handled in the NW. Therefore, stored outside NW in level y is not sure.</w:t>
            </w:r>
          </w:p>
        </w:tc>
      </w:tr>
      <w:tr w:rsidR="00E645EA" w14:paraId="14F95B4C" w14:textId="77777777">
        <w:tc>
          <w:tcPr>
            <w:tcW w:w="2235" w:type="dxa"/>
          </w:tcPr>
          <w:p w14:paraId="044697A2" w14:textId="529F3512" w:rsidR="00E645EA" w:rsidRDefault="00E645EA" w:rsidP="00E645EA">
            <w:pPr>
              <w:rPr>
                <w:rFonts w:eastAsia="MS Mincho"/>
                <w:lang w:eastAsia="ja-JP"/>
              </w:rPr>
            </w:pPr>
            <w:r>
              <w:rPr>
                <w:rFonts w:hint="eastAsia"/>
                <w:lang w:eastAsia="zh-CN"/>
              </w:rPr>
              <w:lastRenderedPageBreak/>
              <w:t>S</w:t>
            </w:r>
            <w:r>
              <w:rPr>
                <w:lang w:eastAsia="zh-CN"/>
              </w:rPr>
              <w:t>preadtrum</w:t>
            </w:r>
          </w:p>
        </w:tc>
        <w:tc>
          <w:tcPr>
            <w:tcW w:w="7727" w:type="dxa"/>
            <w:gridSpan w:val="2"/>
          </w:tcPr>
          <w:p w14:paraId="2333CAD7" w14:textId="40C3D03A" w:rsidR="00E645EA" w:rsidRPr="001D191E" w:rsidRDefault="00E645EA" w:rsidP="00E645EA">
            <w:pPr>
              <w:rPr>
                <w:bCs/>
                <w:lang w:eastAsia="zh-CN"/>
              </w:rPr>
            </w:pPr>
            <w:r>
              <w:rPr>
                <w:rFonts w:hint="eastAsia"/>
                <w:bCs/>
                <w:lang w:eastAsia="zh-CN"/>
              </w:rPr>
              <w:t>W</w:t>
            </w:r>
            <w:r>
              <w:rPr>
                <w:bCs/>
                <w:lang w:eastAsia="zh-CN"/>
              </w:rPr>
              <w:t xml:space="preserve">e are fine with the proposal. It can facilitate the discussion for model identification. For meta information, we think the applied condition/scenario for one model can be included. </w:t>
            </w:r>
          </w:p>
        </w:tc>
      </w:tr>
      <w:tr w:rsidR="004E647F" w14:paraId="697383D4" w14:textId="77777777">
        <w:tc>
          <w:tcPr>
            <w:tcW w:w="2235" w:type="dxa"/>
          </w:tcPr>
          <w:p w14:paraId="45D9D4BD" w14:textId="447B8D37" w:rsidR="004E647F" w:rsidRDefault="004E647F" w:rsidP="004E647F">
            <w:pPr>
              <w:rPr>
                <w:lang w:eastAsia="zh-CN"/>
              </w:rPr>
            </w:pPr>
            <w:r>
              <w:rPr>
                <w:rFonts w:eastAsia="MS Mincho" w:hint="eastAsia"/>
                <w:lang w:eastAsia="ja-JP"/>
              </w:rPr>
              <w:t>C</w:t>
            </w:r>
            <w:r>
              <w:rPr>
                <w:rFonts w:eastAsia="MS Mincho"/>
                <w:lang w:eastAsia="ja-JP"/>
              </w:rPr>
              <w:t>MCC</w:t>
            </w:r>
          </w:p>
        </w:tc>
        <w:tc>
          <w:tcPr>
            <w:tcW w:w="7727" w:type="dxa"/>
            <w:gridSpan w:val="2"/>
          </w:tcPr>
          <w:p w14:paraId="50C3251C" w14:textId="106C932F" w:rsidR="004E647F" w:rsidRDefault="004E647F" w:rsidP="004E647F">
            <w:pPr>
              <w:rPr>
                <w:bCs/>
                <w:lang w:eastAsia="zh-CN"/>
              </w:rPr>
            </w:pPr>
            <w:r>
              <w:rPr>
                <w:bCs/>
                <w:lang w:eastAsia="zh-CN"/>
              </w:rPr>
              <w:t xml:space="preserve">We agree with the main text. Regarding the figure, it </w:t>
            </w:r>
            <w:r w:rsidR="00AD1CFF">
              <w:rPr>
                <w:bCs/>
                <w:lang w:eastAsia="zh-CN"/>
              </w:rPr>
              <w:t>implies</w:t>
            </w:r>
            <w:r>
              <w:rPr>
                <w:bCs/>
                <w:lang w:eastAsia="zh-CN"/>
              </w:rPr>
              <w:t xml:space="preserve"> many things, which should be discussed separately. </w:t>
            </w:r>
          </w:p>
        </w:tc>
      </w:tr>
      <w:tr w:rsidR="000647F3" w14:paraId="6FF86CF1" w14:textId="77777777">
        <w:tc>
          <w:tcPr>
            <w:tcW w:w="2235" w:type="dxa"/>
          </w:tcPr>
          <w:p w14:paraId="31BDB235" w14:textId="188ECC23" w:rsidR="000647F3" w:rsidRDefault="000647F3" w:rsidP="004E647F">
            <w:pPr>
              <w:rPr>
                <w:rFonts w:eastAsia="MS Mincho"/>
                <w:lang w:eastAsia="ja-JP"/>
              </w:rPr>
            </w:pPr>
            <w:r>
              <w:rPr>
                <w:rFonts w:eastAsia="MS Mincho" w:hint="eastAsia"/>
                <w:lang w:eastAsia="zh-CN"/>
              </w:rPr>
              <w:t>Google</w:t>
            </w:r>
          </w:p>
        </w:tc>
        <w:tc>
          <w:tcPr>
            <w:tcW w:w="7727" w:type="dxa"/>
            <w:gridSpan w:val="2"/>
          </w:tcPr>
          <w:p w14:paraId="556A7431" w14:textId="5BB09DCC" w:rsidR="000647F3" w:rsidRDefault="000647F3" w:rsidP="004E647F">
            <w:pPr>
              <w:rPr>
                <w:bCs/>
                <w:lang w:eastAsia="zh-CN"/>
              </w:rPr>
            </w:pPr>
            <w:r>
              <w:rPr>
                <w:rFonts w:hint="eastAsia"/>
                <w:bCs/>
                <w:lang w:eastAsia="zh-CN"/>
              </w:rPr>
              <w:t>OK</w:t>
            </w:r>
            <w:r>
              <w:rPr>
                <w:bCs/>
                <w:lang w:eastAsia="zh-CN"/>
              </w:rPr>
              <w:t xml:space="preserve"> with the text</w:t>
            </w:r>
          </w:p>
        </w:tc>
      </w:tr>
      <w:tr w:rsidR="00C156FE" w14:paraId="6653A454" w14:textId="77777777" w:rsidTr="00C81CC7">
        <w:tc>
          <w:tcPr>
            <w:tcW w:w="2235" w:type="dxa"/>
          </w:tcPr>
          <w:p w14:paraId="63A1EA8E" w14:textId="77777777" w:rsidR="00C156FE" w:rsidRDefault="00C156FE" w:rsidP="00C81CC7">
            <w:pPr>
              <w:rPr>
                <w:rFonts w:eastAsia="MS Mincho"/>
                <w:lang w:eastAsia="ja-JP"/>
              </w:rPr>
            </w:pPr>
            <w:r>
              <w:rPr>
                <w:rFonts w:eastAsia="MS Mincho"/>
                <w:lang w:eastAsia="ja-JP"/>
              </w:rPr>
              <w:t>AT&amp;T</w:t>
            </w:r>
          </w:p>
        </w:tc>
        <w:tc>
          <w:tcPr>
            <w:tcW w:w="7727" w:type="dxa"/>
            <w:gridSpan w:val="2"/>
          </w:tcPr>
          <w:p w14:paraId="55B044FE" w14:textId="6817121B" w:rsidR="00C156FE" w:rsidRPr="001D191E" w:rsidRDefault="00C156FE" w:rsidP="00C81CC7">
            <w:pPr>
              <w:rPr>
                <w:bCs/>
                <w:lang w:eastAsia="zh-CN"/>
              </w:rPr>
            </w:pPr>
            <w:r>
              <w:rPr>
                <w:bCs/>
                <w:lang w:eastAsia="zh-CN"/>
              </w:rPr>
              <w:t>Agree with the text of the proposal</w:t>
            </w:r>
            <w:r w:rsidR="0035741A">
              <w:rPr>
                <w:bCs/>
                <w:lang w:eastAsia="zh-CN"/>
              </w:rPr>
              <w:t>. T</w:t>
            </w:r>
            <w:r>
              <w:rPr>
                <w:bCs/>
                <w:lang w:eastAsia="zh-CN"/>
              </w:rPr>
              <w:t>he figure should be removed.</w:t>
            </w:r>
          </w:p>
        </w:tc>
      </w:tr>
      <w:tr w:rsidR="00C156FE" w14:paraId="2E2F321A" w14:textId="77777777">
        <w:tc>
          <w:tcPr>
            <w:tcW w:w="2235" w:type="dxa"/>
          </w:tcPr>
          <w:p w14:paraId="13F09BDB" w14:textId="77777777" w:rsidR="00C156FE" w:rsidRDefault="00C156FE" w:rsidP="004E647F">
            <w:pPr>
              <w:rPr>
                <w:rFonts w:eastAsia="MS Mincho"/>
                <w:lang w:eastAsia="zh-CN"/>
              </w:rPr>
            </w:pPr>
          </w:p>
        </w:tc>
        <w:tc>
          <w:tcPr>
            <w:tcW w:w="7727" w:type="dxa"/>
            <w:gridSpan w:val="2"/>
          </w:tcPr>
          <w:p w14:paraId="1097E4BF" w14:textId="77777777" w:rsidR="00C156FE" w:rsidRDefault="00C156FE" w:rsidP="004E647F">
            <w:pPr>
              <w:rPr>
                <w:bCs/>
                <w:lang w:eastAsia="zh-CN"/>
              </w:rPr>
            </w:pPr>
          </w:p>
        </w:tc>
      </w:tr>
    </w:tbl>
    <w:p w14:paraId="731FD93A" w14:textId="77777777" w:rsidR="00B827E9" w:rsidRDefault="00B827E9">
      <w:pPr>
        <w:rPr>
          <w:highlight w:val="yellow"/>
          <w:lang w:val="en-GB"/>
        </w:rPr>
      </w:pPr>
    </w:p>
    <w:p w14:paraId="27DD6B4D" w14:textId="77777777" w:rsidR="00B827E9" w:rsidRDefault="00B827E9">
      <w:pPr>
        <w:rPr>
          <w:highlight w:val="yellow"/>
          <w:lang w:val="en-GB"/>
        </w:rPr>
      </w:pPr>
    </w:p>
    <w:p w14:paraId="746A2BBB" w14:textId="77777777" w:rsidR="00B827E9" w:rsidRDefault="00823C94">
      <w:pPr>
        <w:pStyle w:val="Heading5"/>
        <w:numPr>
          <w:ilvl w:val="0"/>
          <w:numId w:val="0"/>
        </w:numPr>
        <w:ind w:left="1008" w:hanging="1008"/>
      </w:pPr>
      <w:bookmarkStart w:id="19" w:name="_Hlk127797816"/>
      <w:r>
        <w:t>Issue 5-15: framework for assistance information</w:t>
      </w:r>
    </w:p>
    <w:p w14:paraId="281C9F12" w14:textId="77777777" w:rsidR="00B827E9" w:rsidRDefault="00823C94">
      <w:pPr>
        <w:rPr>
          <w:bCs/>
          <w:lang w:val="en-GB"/>
        </w:rPr>
      </w:pPr>
      <w:r>
        <w:rPr>
          <w:bCs/>
          <w:lang w:val="en-GB"/>
        </w:rPr>
        <w:t>During RAN1 #110, the FL had proposed the following (in Proposal 4-6)</w:t>
      </w:r>
    </w:p>
    <w:tbl>
      <w:tblPr>
        <w:tblStyle w:val="TableGrid"/>
        <w:tblW w:w="0" w:type="auto"/>
        <w:tblLook w:val="04A0" w:firstRow="1" w:lastRow="0" w:firstColumn="1" w:lastColumn="0" w:noHBand="0" w:noVBand="1"/>
      </w:tblPr>
      <w:tblGrid>
        <w:gridCol w:w="9962"/>
      </w:tblGrid>
      <w:tr w:rsidR="00B827E9" w14:paraId="042737EB" w14:textId="77777777">
        <w:tc>
          <w:tcPr>
            <w:tcW w:w="9962" w:type="dxa"/>
          </w:tcPr>
          <w:p w14:paraId="6D0F2C02" w14:textId="77777777" w:rsidR="00B827E9" w:rsidRDefault="00823C94">
            <w:pPr>
              <w:spacing w:before="0" w:line="240" w:lineRule="auto"/>
              <w:jc w:val="left"/>
              <w:rPr>
                <w:bCs/>
                <w:u w:val="single"/>
                <w:lang w:val="en-GB"/>
              </w:rPr>
            </w:pPr>
            <w:r>
              <w:rPr>
                <w:bCs/>
                <w:u w:val="single"/>
                <w:lang w:val="en-GB"/>
              </w:rPr>
              <w:t>Proposal 4-6 in RAN1 #110</w:t>
            </w:r>
          </w:p>
          <w:p w14:paraId="7A184AF3" w14:textId="77777777" w:rsidR="00B827E9" w:rsidRDefault="00B827E9">
            <w:pPr>
              <w:spacing w:before="0" w:line="240" w:lineRule="auto"/>
              <w:jc w:val="left"/>
              <w:rPr>
                <w:bCs/>
                <w:lang w:val="en-GB"/>
              </w:rPr>
            </w:pPr>
          </w:p>
          <w:p w14:paraId="110040CB" w14:textId="77777777" w:rsidR="00B827E9" w:rsidRDefault="00823C94">
            <w:pPr>
              <w:rPr>
                <w:bCs/>
                <w:lang w:val="en-GB"/>
              </w:rPr>
            </w:pPr>
            <w:r>
              <w:rPr>
                <w:bCs/>
                <w:lang w:val="en-GB"/>
              </w:rPr>
              <w:t>Study assistance signalling for data collection, model development, and inference for the purpose of determining the scope of the model, including:</w:t>
            </w:r>
          </w:p>
          <w:p w14:paraId="51C2709B" w14:textId="77777777" w:rsidR="00B827E9" w:rsidRDefault="00823C94">
            <w:pPr>
              <w:pStyle w:val="ListParagraph"/>
              <w:numPr>
                <w:ilvl w:val="0"/>
                <w:numId w:val="70"/>
              </w:numPr>
              <w:rPr>
                <w:bCs/>
                <w:lang w:val="en-GB"/>
              </w:rPr>
            </w:pPr>
            <w:r>
              <w:rPr>
                <w:bCs/>
                <w:lang w:val="en-GB"/>
              </w:rPr>
              <w:t>UE-side meta information, e.g., UE-side scenario, device type, etc.</w:t>
            </w:r>
          </w:p>
          <w:p w14:paraId="2B66C160" w14:textId="77777777" w:rsidR="00B827E9" w:rsidRDefault="00823C94">
            <w:pPr>
              <w:pStyle w:val="ListParagraph"/>
              <w:numPr>
                <w:ilvl w:val="0"/>
                <w:numId w:val="71"/>
              </w:numPr>
              <w:rPr>
                <w:bCs/>
                <w:lang w:val="en-GB"/>
              </w:rPr>
            </w:pPr>
            <w:r>
              <w:rPr>
                <w:bCs/>
                <w:lang w:val="en-GB"/>
              </w:rPr>
              <w:t>NW-side meta information, e.g., NW-side scenario, configuration, cell ID, etc.</w:t>
            </w:r>
          </w:p>
          <w:p w14:paraId="20155C44" w14:textId="77777777" w:rsidR="00B827E9" w:rsidRDefault="00823C94">
            <w:pPr>
              <w:pStyle w:val="ListParagraph"/>
              <w:numPr>
                <w:ilvl w:val="0"/>
                <w:numId w:val="71"/>
              </w:numPr>
              <w:rPr>
                <w:bCs/>
                <w:lang w:val="en-GB"/>
              </w:rPr>
            </w:pPr>
            <w:r>
              <w:rPr>
                <w:bCs/>
                <w:lang w:val="en-GB"/>
              </w:rPr>
              <w:t>For one-sided model, for data collection, model development, and inference at the UE-side</w:t>
            </w:r>
          </w:p>
          <w:p w14:paraId="6E814EC1" w14:textId="77777777" w:rsidR="00B827E9" w:rsidRDefault="00823C94">
            <w:pPr>
              <w:pStyle w:val="ListParagraph"/>
              <w:numPr>
                <w:ilvl w:val="1"/>
                <w:numId w:val="71"/>
              </w:numPr>
              <w:rPr>
                <w:bCs/>
                <w:lang w:val="en-GB"/>
              </w:rPr>
            </w:pPr>
            <w:r>
              <w:rPr>
                <w:bCs/>
                <w:lang w:val="en-GB"/>
              </w:rPr>
              <w:t>Assistance signalling from NW to UE</w:t>
            </w:r>
          </w:p>
          <w:p w14:paraId="71B728D6" w14:textId="77777777" w:rsidR="00B827E9" w:rsidRDefault="00823C94">
            <w:pPr>
              <w:pStyle w:val="ListParagraph"/>
              <w:numPr>
                <w:ilvl w:val="0"/>
                <w:numId w:val="71"/>
              </w:numPr>
              <w:rPr>
                <w:bCs/>
                <w:lang w:val="en-GB"/>
              </w:rPr>
            </w:pPr>
            <w:r>
              <w:rPr>
                <w:bCs/>
                <w:lang w:val="en-GB"/>
              </w:rPr>
              <w:t>For one-sided model, for data collection, model development, and inference at the NW-side</w:t>
            </w:r>
          </w:p>
          <w:p w14:paraId="1AA69B25" w14:textId="77777777" w:rsidR="00B827E9" w:rsidRDefault="00823C94">
            <w:pPr>
              <w:pStyle w:val="ListParagraph"/>
              <w:numPr>
                <w:ilvl w:val="1"/>
                <w:numId w:val="71"/>
              </w:numPr>
              <w:rPr>
                <w:bCs/>
                <w:lang w:val="en-GB"/>
              </w:rPr>
            </w:pPr>
            <w:r>
              <w:rPr>
                <w:bCs/>
                <w:lang w:val="en-GB"/>
              </w:rPr>
              <w:t>Assistance signalling from UE to NW</w:t>
            </w:r>
          </w:p>
          <w:p w14:paraId="049AA898" w14:textId="77777777" w:rsidR="00B827E9" w:rsidRDefault="00823C94">
            <w:pPr>
              <w:pStyle w:val="ListParagraph"/>
              <w:numPr>
                <w:ilvl w:val="0"/>
                <w:numId w:val="71"/>
              </w:numPr>
              <w:rPr>
                <w:bCs/>
                <w:lang w:val="en-GB"/>
              </w:rPr>
            </w:pPr>
            <w:r>
              <w:rPr>
                <w:bCs/>
                <w:lang w:val="en-GB"/>
              </w:rPr>
              <w:t>For two-sided model:</w:t>
            </w:r>
          </w:p>
          <w:p w14:paraId="3C429401" w14:textId="77777777" w:rsidR="00B827E9" w:rsidRDefault="00823C94">
            <w:pPr>
              <w:pStyle w:val="ListParagraph"/>
              <w:numPr>
                <w:ilvl w:val="1"/>
                <w:numId w:val="71"/>
              </w:numPr>
              <w:rPr>
                <w:bCs/>
                <w:lang w:val="en-GB"/>
              </w:rPr>
            </w:pPr>
            <w:r>
              <w:rPr>
                <w:bCs/>
                <w:lang w:val="en-GB"/>
              </w:rPr>
              <w:t>Assistance signalling from UE to NW and from NW to UE</w:t>
            </w:r>
          </w:p>
          <w:p w14:paraId="6134BA76" w14:textId="77777777" w:rsidR="00B827E9" w:rsidRDefault="00823C94">
            <w:pPr>
              <w:pStyle w:val="ListParagraph"/>
              <w:numPr>
                <w:ilvl w:val="1"/>
                <w:numId w:val="71"/>
              </w:numPr>
              <w:rPr>
                <w:bCs/>
                <w:lang w:val="en-GB"/>
              </w:rPr>
            </w:pPr>
            <w:r>
              <w:rPr>
                <w:bCs/>
                <w:lang w:val="en-GB"/>
              </w:rPr>
              <w:t>The meta information from UE-side and NW-side associated with the collected data are made available to the model development and training entities</w:t>
            </w:r>
          </w:p>
          <w:p w14:paraId="3EE22160" w14:textId="77777777" w:rsidR="00B827E9" w:rsidRDefault="00823C94">
            <w:pPr>
              <w:spacing w:before="0" w:line="240" w:lineRule="auto"/>
              <w:jc w:val="left"/>
              <w:rPr>
                <w:bCs/>
                <w:lang w:val="en-GB"/>
              </w:rPr>
            </w:pPr>
            <w:r>
              <w:rPr>
                <w:bCs/>
                <w:lang w:val="en-GB"/>
              </w:rPr>
              <w:t>Note: The study should consider the feasibility of disclosure of propriety information</w:t>
            </w:r>
          </w:p>
        </w:tc>
      </w:tr>
    </w:tbl>
    <w:p w14:paraId="6F98F641" w14:textId="77777777" w:rsidR="00B827E9" w:rsidRDefault="00B827E9">
      <w:pPr>
        <w:rPr>
          <w:bCs/>
          <w:highlight w:val="yellow"/>
          <w:lang w:val="en-GB"/>
        </w:rPr>
      </w:pPr>
    </w:p>
    <w:tbl>
      <w:tblPr>
        <w:tblStyle w:val="TableGrid"/>
        <w:tblW w:w="0" w:type="auto"/>
        <w:tblLook w:val="04A0" w:firstRow="1" w:lastRow="0" w:firstColumn="1" w:lastColumn="0" w:noHBand="0" w:noVBand="1"/>
      </w:tblPr>
      <w:tblGrid>
        <w:gridCol w:w="9962"/>
      </w:tblGrid>
      <w:tr w:rsidR="00B827E9" w14:paraId="006A00AD" w14:textId="77777777">
        <w:tc>
          <w:tcPr>
            <w:tcW w:w="9962" w:type="dxa"/>
          </w:tcPr>
          <w:p w14:paraId="5A2C0B2E"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66B5CF61" w14:textId="77777777" w:rsidR="00B827E9" w:rsidRDefault="00823C94">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7E1BD1D" w14:textId="77777777" w:rsidR="00B827E9" w:rsidRDefault="00823C94">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5A20EB8F" w14:textId="77777777" w:rsidR="00B827E9" w:rsidRDefault="00B827E9">
            <w:pPr>
              <w:spacing w:before="0" w:line="240" w:lineRule="auto"/>
              <w:jc w:val="left"/>
              <w:rPr>
                <w:rFonts w:ascii="Times New Roman" w:hAnsi="Times New Roman"/>
              </w:rPr>
            </w:pPr>
          </w:p>
          <w:p w14:paraId="3BF9A79D"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73A003A1" w14:textId="77777777" w:rsidR="00B827E9" w:rsidRDefault="00823C94">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CB83045" w14:textId="77777777" w:rsidR="00B827E9" w:rsidRDefault="00823C94">
            <w:pPr>
              <w:pStyle w:val="ListParagraph"/>
              <w:numPr>
                <w:ilvl w:val="0"/>
                <w:numId w:val="72"/>
              </w:numPr>
              <w:overflowPunct w:val="0"/>
              <w:autoSpaceDE w:val="0"/>
              <w:autoSpaceDN w:val="0"/>
              <w:adjustRightInd w:val="0"/>
              <w:spacing w:after="180"/>
              <w:contextualSpacing/>
              <w:textAlignment w:val="baseline"/>
            </w:pPr>
            <w:r>
              <w:lastRenderedPageBreak/>
              <w:t>Procedure and assistance signaling for the AI model switching and/or selection</w:t>
            </w:r>
          </w:p>
          <w:p w14:paraId="2120BFC7" w14:textId="77777777" w:rsidR="00B827E9" w:rsidRDefault="00823C94">
            <w:pPr>
              <w:spacing w:before="0" w:line="240" w:lineRule="auto"/>
              <w:jc w:val="left"/>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tc>
      </w:tr>
    </w:tbl>
    <w:p w14:paraId="7DA895FB" w14:textId="77777777" w:rsidR="00B827E9" w:rsidRDefault="00B827E9">
      <w:pPr>
        <w:rPr>
          <w:bCs/>
          <w:highlight w:val="yellow"/>
          <w:lang w:val="en-GB"/>
        </w:rPr>
      </w:pPr>
    </w:p>
    <w:p w14:paraId="478EB3AC" w14:textId="77777777" w:rsidR="00B827E9" w:rsidRDefault="00B827E9">
      <w:pPr>
        <w:rPr>
          <w:bCs/>
          <w:highlight w:val="yellow"/>
          <w:lang w:val="en-GB"/>
        </w:rPr>
      </w:pPr>
    </w:p>
    <w:p w14:paraId="488FAE84" w14:textId="77777777" w:rsidR="00B827E9" w:rsidRDefault="00823C94">
      <w:pPr>
        <w:rPr>
          <w:lang w:val="en-GB"/>
        </w:rPr>
      </w:pPr>
      <w:r>
        <w:rPr>
          <w:lang w:val="en-GB"/>
        </w:rPr>
        <w:t xml:space="preserve">While use-case specific assistance information can be further discussed in each use case agenda, one framework of the NW </w:t>
      </w:r>
      <w:proofErr w:type="gramStart"/>
      <w:r>
        <w:rPr>
          <w:lang w:val="en-GB"/>
        </w:rPr>
        <w:t>providing assistance</w:t>
      </w:r>
      <w:proofErr w:type="gramEnd"/>
      <w:r>
        <w:rPr>
          <w:lang w:val="en-GB"/>
        </w:rPr>
        <w:t xml:space="preserve"> information to UE without revealing NW-side proprietary information is to use functionality ID and/or information provided within a functionality. Functionality granularity, and whether to provide extra information within a functionality, may be left to NW’s deployment choice, and generally, information can be abstracted as an ID to not reveal proprietary information. In this way, it is up to the NW whether to provide granular information, considering the trade-off between proprietary information protection and enablement of higher performing and lower complexity model development at the UE side.</w:t>
      </w:r>
    </w:p>
    <w:p w14:paraId="4B26E069" w14:textId="77777777" w:rsidR="00B827E9" w:rsidRDefault="00B827E9">
      <w:pPr>
        <w:rPr>
          <w:highlight w:val="yellow"/>
          <w:lang w:val="en-GB"/>
        </w:rPr>
      </w:pPr>
    </w:p>
    <w:p w14:paraId="2D7BE98C" w14:textId="77777777" w:rsidR="00B827E9" w:rsidRDefault="00823C94">
      <w:pPr>
        <w:rPr>
          <w:highlight w:val="yellow"/>
          <w:lang w:val="en-GB"/>
        </w:rPr>
      </w:pPr>
      <w:r>
        <w:rPr>
          <w:noProof/>
          <w:lang w:eastAsia="zh-CN"/>
        </w:rPr>
        <w:drawing>
          <wp:inline distT="0" distB="0" distL="0" distR="0" wp14:anchorId="6F0E052E" wp14:editId="07E9B47E">
            <wp:extent cx="4946015" cy="3096895"/>
            <wp:effectExtent l="0" t="0" r="6985" b="8255"/>
            <wp:docPr id="70" name="Picture 7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omputer&#10;&#10;Description automatically generated with low confidence"/>
                    <pic:cNvPicPr>
                      <a:picLocks noChangeAspect="1"/>
                    </pic:cNvPicPr>
                  </pic:nvPicPr>
                  <pic:blipFill>
                    <a:blip r:embed="rId63"/>
                    <a:stretch>
                      <a:fillRect/>
                    </a:stretch>
                  </pic:blipFill>
                  <pic:spPr>
                    <a:xfrm>
                      <a:off x="0" y="0"/>
                      <a:ext cx="4974871" cy="3115031"/>
                    </a:xfrm>
                    <a:prstGeom prst="rect">
                      <a:avLst/>
                    </a:prstGeom>
                  </pic:spPr>
                </pic:pic>
              </a:graphicData>
            </a:graphic>
          </wp:inline>
        </w:drawing>
      </w:r>
    </w:p>
    <w:p w14:paraId="05BB6BB1" w14:textId="77777777" w:rsidR="00B827E9" w:rsidRDefault="00B827E9">
      <w:pPr>
        <w:rPr>
          <w:highlight w:val="yellow"/>
          <w:lang w:val="en-GB"/>
        </w:rPr>
      </w:pPr>
    </w:p>
    <w:p w14:paraId="021F11E3" w14:textId="77777777" w:rsidR="00B827E9" w:rsidRDefault="00823C94">
      <w:pPr>
        <w:pStyle w:val="Heading6"/>
        <w:numPr>
          <w:ilvl w:val="0"/>
          <w:numId w:val="0"/>
        </w:numPr>
        <w:ind w:left="1152" w:hanging="1152"/>
      </w:pPr>
      <w:r>
        <w:t>[FL1] Proposal 5-15a:</w:t>
      </w:r>
    </w:p>
    <w:bookmarkEnd w:id="19"/>
    <w:p w14:paraId="7CFDE7DC" w14:textId="77777777" w:rsidR="00B827E9" w:rsidRDefault="00823C94">
      <w:pPr>
        <w:rPr>
          <w:b/>
        </w:rPr>
      </w:pPr>
      <w:r>
        <w:rPr>
          <w:b/>
        </w:rPr>
        <w:t xml:space="preserve">Assistance information from Network to UE for training data collection, inference, and various other LCM purposes may be provided in the form of functionality ID and additional information within a functionality in an abstract ID form that hides explicit details of NW-side proprietary information. </w:t>
      </w:r>
    </w:p>
    <w:p w14:paraId="33B4DE2F" w14:textId="77777777" w:rsidR="00B827E9" w:rsidRDefault="00B827E9">
      <w:pPr>
        <w:rPr>
          <w:b/>
        </w:rPr>
      </w:pPr>
    </w:p>
    <w:p w14:paraId="3CBC73D6" w14:textId="77777777" w:rsidR="00B827E9" w:rsidRDefault="00823C94">
      <w:pPr>
        <w:rPr>
          <w:b/>
        </w:rPr>
      </w:pPr>
      <w:r>
        <w:rPr>
          <w:b/>
        </w:rPr>
        <w:t>In functionality-based LCM where UE selects a model, similar assistance information that is provided during training data collection may be provided to UE during inference to aid UE’s model selection and switching.</w:t>
      </w:r>
    </w:p>
    <w:p w14:paraId="24B4AC84" w14:textId="77777777" w:rsidR="00B827E9" w:rsidRDefault="00B827E9">
      <w:pPr>
        <w:rPr>
          <w:b/>
        </w:rPr>
      </w:pPr>
    </w:p>
    <w:p w14:paraId="424AFA47" w14:textId="77777777" w:rsidR="00B827E9" w:rsidRDefault="00823C94">
      <w:pPr>
        <w:rPr>
          <w:b/>
        </w:rPr>
      </w:pPr>
      <w:r>
        <w:rPr>
          <w:b/>
        </w:rPr>
        <w:t>In model-ID-based LCM where NW selects a model, relationship between assistance information and a model may be provided to the NW during the model identification process, to allow the NW to perform model selection and switching.</w:t>
      </w:r>
    </w:p>
    <w:p w14:paraId="517043B8" w14:textId="77777777" w:rsidR="00B827E9" w:rsidRDefault="00B827E9">
      <w:pPr>
        <w:rPr>
          <w:b/>
        </w:rPr>
      </w:pPr>
    </w:p>
    <w:p w14:paraId="5AE2C016" w14:textId="77777777" w:rsidR="00B827E9" w:rsidRDefault="00823C94">
      <w:pPr>
        <w:rPr>
          <w:b/>
        </w:rPr>
      </w:pPr>
      <w:r>
        <w:rPr>
          <w:b/>
        </w:rPr>
        <w:t xml:space="preserve">Note 1: Whether to provide such assistance information, and its granularity, is up to Network implementation. </w:t>
      </w:r>
    </w:p>
    <w:p w14:paraId="47EFE874" w14:textId="77777777" w:rsidR="00B827E9" w:rsidRDefault="00B827E9">
      <w:pPr>
        <w:rPr>
          <w:b/>
        </w:rPr>
      </w:pPr>
    </w:p>
    <w:p w14:paraId="59B58986" w14:textId="77777777" w:rsidR="00B827E9" w:rsidRDefault="00823C94">
      <w:pPr>
        <w:rPr>
          <w:b/>
        </w:rPr>
      </w:pPr>
      <w:r>
        <w:rPr>
          <w:b/>
        </w:rPr>
        <w:t>Note 2: Whether and how to utilize such assistance information at the UE-side is up to UE-side offline engineering and UE implementation.</w:t>
      </w:r>
    </w:p>
    <w:p w14:paraId="2469BC4A" w14:textId="77777777" w:rsidR="00B827E9" w:rsidRDefault="00B827E9">
      <w:pPr>
        <w:rPr>
          <w:b/>
        </w:rPr>
      </w:pPr>
    </w:p>
    <w:p w14:paraId="076917DC" w14:textId="77777777" w:rsidR="00B827E9" w:rsidRDefault="00823C94">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65C51681"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C96724F" w14:textId="77777777">
        <w:trPr>
          <w:trHeight w:val="449"/>
        </w:trPr>
        <w:tc>
          <w:tcPr>
            <w:tcW w:w="2235" w:type="dxa"/>
            <w:shd w:val="clear" w:color="auto" w:fill="D9D9D9" w:themeFill="background1" w:themeFillShade="D9"/>
          </w:tcPr>
          <w:p w14:paraId="54FD4CEC" w14:textId="77777777" w:rsidR="00B827E9" w:rsidRDefault="00B827E9">
            <w:pPr>
              <w:jc w:val="center"/>
              <w:rPr>
                <w:lang w:val="en-GB"/>
              </w:rPr>
            </w:pPr>
          </w:p>
        </w:tc>
        <w:tc>
          <w:tcPr>
            <w:tcW w:w="3863" w:type="dxa"/>
            <w:shd w:val="clear" w:color="auto" w:fill="D9D9D9" w:themeFill="background1" w:themeFillShade="D9"/>
            <w:vAlign w:val="center"/>
          </w:tcPr>
          <w:p w14:paraId="147CCF75"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132F6731" w14:textId="77777777" w:rsidR="00B827E9" w:rsidRDefault="00823C94">
            <w:pPr>
              <w:jc w:val="center"/>
              <w:rPr>
                <w:lang w:val="en-GB"/>
              </w:rPr>
            </w:pPr>
            <w:r>
              <w:rPr>
                <w:lang w:val="en-GB"/>
              </w:rPr>
              <w:t>No</w:t>
            </w:r>
          </w:p>
        </w:tc>
      </w:tr>
      <w:tr w:rsidR="00B827E9" w14:paraId="35D4D91B" w14:textId="77777777">
        <w:trPr>
          <w:trHeight w:val="746"/>
        </w:trPr>
        <w:tc>
          <w:tcPr>
            <w:tcW w:w="2235" w:type="dxa"/>
          </w:tcPr>
          <w:p w14:paraId="52ABFA51" w14:textId="77777777" w:rsidR="00B827E9" w:rsidRDefault="00823C94">
            <w:pPr>
              <w:jc w:val="center"/>
              <w:rPr>
                <w:lang w:val="en-GB"/>
              </w:rPr>
            </w:pPr>
            <w:r>
              <w:rPr>
                <w:lang w:val="en-GB"/>
              </w:rPr>
              <w:t>Agree?</w:t>
            </w:r>
          </w:p>
        </w:tc>
        <w:tc>
          <w:tcPr>
            <w:tcW w:w="3863" w:type="dxa"/>
          </w:tcPr>
          <w:p w14:paraId="2AAEE96B" w14:textId="77777777" w:rsidR="00B827E9" w:rsidRDefault="00823C94">
            <w:pPr>
              <w:rPr>
                <w:lang w:val="en-GB" w:eastAsia="zh-CN"/>
              </w:rPr>
            </w:pPr>
            <w:r>
              <w:rPr>
                <w:lang w:val="en-GB"/>
              </w:rPr>
              <w:t xml:space="preserve"> </w:t>
            </w:r>
          </w:p>
        </w:tc>
        <w:tc>
          <w:tcPr>
            <w:tcW w:w="3864" w:type="dxa"/>
          </w:tcPr>
          <w:p w14:paraId="133D683E" w14:textId="77777777" w:rsidR="00B827E9" w:rsidRDefault="00823C94">
            <w:pPr>
              <w:rPr>
                <w:lang w:val="en-GB"/>
              </w:rPr>
            </w:pPr>
            <w:r>
              <w:rPr>
                <w:lang w:val="en-GB"/>
              </w:rPr>
              <w:t>Nokia/NSB</w:t>
            </w:r>
          </w:p>
        </w:tc>
      </w:tr>
      <w:tr w:rsidR="00B827E9" w14:paraId="1908FD4F" w14:textId="77777777">
        <w:tc>
          <w:tcPr>
            <w:tcW w:w="2235" w:type="dxa"/>
            <w:shd w:val="clear" w:color="auto" w:fill="D9D9D9" w:themeFill="background1" w:themeFillShade="D9"/>
          </w:tcPr>
          <w:p w14:paraId="4199BEB2"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2357CFE" w14:textId="77777777" w:rsidR="00B827E9" w:rsidRDefault="00823C94">
            <w:pPr>
              <w:jc w:val="center"/>
              <w:rPr>
                <w:b/>
                <w:bCs/>
                <w:lang w:val="en-GB"/>
              </w:rPr>
            </w:pPr>
            <w:r>
              <w:rPr>
                <w:rFonts w:hint="eastAsia"/>
                <w:b/>
                <w:bCs/>
                <w:lang w:val="en-GB"/>
              </w:rPr>
              <w:t>C</w:t>
            </w:r>
            <w:r>
              <w:rPr>
                <w:b/>
                <w:bCs/>
                <w:lang w:val="en-GB"/>
              </w:rPr>
              <w:t>omments</w:t>
            </w:r>
          </w:p>
        </w:tc>
      </w:tr>
      <w:tr w:rsidR="00B827E9" w14:paraId="3C3667C4" w14:textId="77777777">
        <w:tc>
          <w:tcPr>
            <w:tcW w:w="2235" w:type="dxa"/>
          </w:tcPr>
          <w:p w14:paraId="08EA7BCC" w14:textId="77777777" w:rsidR="00B827E9" w:rsidRDefault="00823C94">
            <w:pPr>
              <w:rPr>
                <w:lang w:eastAsia="zh-CN"/>
              </w:rPr>
            </w:pPr>
            <w:r>
              <w:rPr>
                <w:lang w:eastAsia="zh-CN"/>
              </w:rPr>
              <w:t>Nokia/NSB</w:t>
            </w:r>
          </w:p>
        </w:tc>
        <w:tc>
          <w:tcPr>
            <w:tcW w:w="7727" w:type="dxa"/>
            <w:gridSpan w:val="2"/>
          </w:tcPr>
          <w:p w14:paraId="269BE826" w14:textId="77777777" w:rsidR="00B827E9" w:rsidRDefault="00823C94">
            <w:pPr>
              <w:rPr>
                <w:bCs/>
              </w:rPr>
            </w:pPr>
            <w:r>
              <w:rPr>
                <w:bCs/>
              </w:rPr>
              <w:t xml:space="preserve">Figure used prior to the proposal seems not </w:t>
            </w:r>
            <w:proofErr w:type="spellStart"/>
            <w:r>
              <w:rPr>
                <w:bCs/>
              </w:rPr>
              <w:t>inline</w:t>
            </w:r>
            <w:proofErr w:type="spellEnd"/>
            <w:r>
              <w:rPr>
                <w:bCs/>
              </w:rPr>
              <w:t xml:space="preserve"> with our understanding on how this functionality-based LCM and model-ID-based LCM work. </w:t>
            </w:r>
          </w:p>
          <w:p w14:paraId="4625C5A2" w14:textId="77777777" w:rsidR="00B827E9" w:rsidRDefault="00823C94">
            <w:pPr>
              <w:rPr>
                <w:bCs/>
              </w:rPr>
            </w:pPr>
            <w:r>
              <w:rPr>
                <w:bCs/>
              </w:rPr>
              <w:t xml:space="preserve">Also, it is not clear why model training is considered in the </w:t>
            </w:r>
            <w:proofErr w:type="spellStart"/>
            <w:r>
              <w:rPr>
                <w:bCs/>
              </w:rPr>
              <w:t>signalling</w:t>
            </w:r>
            <w:proofErr w:type="spellEnd"/>
            <w:r>
              <w:rPr>
                <w:bCs/>
              </w:rPr>
              <w:t xml:space="preserve"> as it should be an offline process. The data collection for model training does not have to support always by 3GPP </w:t>
            </w:r>
            <w:proofErr w:type="spellStart"/>
            <w:r>
              <w:rPr>
                <w:bCs/>
              </w:rPr>
              <w:t>signalling</w:t>
            </w:r>
            <w:proofErr w:type="spellEnd"/>
            <w:r>
              <w:rPr>
                <w:bCs/>
              </w:rPr>
              <w:t xml:space="preserve"> and non-3GPP ways of data collection for initial model training shall be considered at least in Rel-18. </w:t>
            </w:r>
          </w:p>
          <w:p w14:paraId="321BAACC" w14:textId="77777777" w:rsidR="00B827E9" w:rsidRDefault="00823C94">
            <w:pPr>
              <w:rPr>
                <w:bCs/>
              </w:rPr>
            </w:pPr>
            <w:r>
              <w:rPr>
                <w:bCs/>
              </w:rPr>
              <w:t xml:space="preserve">We suggest the following, </w:t>
            </w:r>
          </w:p>
          <w:p w14:paraId="6A7430DE" w14:textId="77777777" w:rsidR="00B827E9" w:rsidRDefault="00823C94">
            <w:pPr>
              <w:ind w:left="288"/>
              <w:rPr>
                <w:b/>
                <w:color w:val="FF0000"/>
              </w:rPr>
            </w:pPr>
            <w:r>
              <w:rPr>
                <w:b/>
              </w:rPr>
              <w:t xml:space="preserve">Assistance information from Network to UE for </w:t>
            </w:r>
            <w:r>
              <w:rPr>
                <w:b/>
                <w:strike/>
                <w:color w:val="FF0000"/>
              </w:rPr>
              <w:t>training data collection,</w:t>
            </w:r>
            <w:r>
              <w:rPr>
                <w:b/>
                <w:color w:val="FF0000"/>
              </w:rPr>
              <w:t xml:space="preserve"> </w:t>
            </w:r>
            <w:r>
              <w:rPr>
                <w:b/>
              </w:rPr>
              <w:t xml:space="preserve">inference and various other LCM purposes may be provided </w:t>
            </w:r>
            <w:r>
              <w:rPr>
                <w:b/>
                <w:color w:val="FF0000"/>
              </w:rPr>
              <w:t xml:space="preserve">corresponding to an identified </w:t>
            </w:r>
            <w:r>
              <w:rPr>
                <w:b/>
                <w:strike/>
                <w:color w:val="FF0000"/>
              </w:rPr>
              <w:t>in the form of</w:t>
            </w:r>
            <w:r>
              <w:rPr>
                <w:b/>
                <w:color w:val="FF0000"/>
              </w:rPr>
              <w:t xml:space="preserve"> </w:t>
            </w:r>
            <w:r>
              <w:rPr>
                <w:b/>
              </w:rPr>
              <w:t xml:space="preserve">functionality ID </w:t>
            </w:r>
            <w:r>
              <w:rPr>
                <w:b/>
                <w:strike/>
                <w:color w:val="FF0000"/>
              </w:rPr>
              <w:t xml:space="preserve">and additional information within a functionality in an abstract ID form that hides explicit details of NW-side proprietary information. </w:t>
            </w:r>
          </w:p>
          <w:p w14:paraId="0683AFE9" w14:textId="77777777" w:rsidR="00B827E9" w:rsidRDefault="00823C94">
            <w:pPr>
              <w:pStyle w:val="ListParagraph"/>
              <w:numPr>
                <w:ilvl w:val="0"/>
                <w:numId w:val="73"/>
              </w:numPr>
              <w:rPr>
                <w:b/>
                <w:color w:val="FF0000"/>
              </w:rPr>
            </w:pPr>
            <w:r>
              <w:rPr>
                <w:b/>
                <w:color w:val="FF0000"/>
              </w:rPr>
              <w:t>The required assistance information may be known the network during the functionality identification process (e.g., UE functionality support report, UE capability report)</w:t>
            </w:r>
          </w:p>
          <w:p w14:paraId="05002968" w14:textId="77777777" w:rsidR="00B827E9" w:rsidRDefault="00823C94">
            <w:pPr>
              <w:ind w:left="288"/>
              <w:rPr>
                <w:b/>
              </w:rPr>
            </w:pPr>
            <w:r>
              <w:rPr>
                <w:b/>
              </w:rPr>
              <w:t xml:space="preserve">In functionality-based LCM where </w:t>
            </w:r>
            <w:r>
              <w:rPr>
                <w:b/>
                <w:color w:val="FF0000"/>
              </w:rPr>
              <w:t xml:space="preserve">NW </w:t>
            </w:r>
            <w:r>
              <w:rPr>
                <w:b/>
                <w:strike/>
                <w:color w:val="FF0000"/>
              </w:rPr>
              <w:t>UE</w:t>
            </w:r>
            <w:r>
              <w:rPr>
                <w:b/>
                <w:color w:val="FF0000"/>
              </w:rPr>
              <w:t xml:space="preserve"> </w:t>
            </w:r>
            <w:r>
              <w:rPr>
                <w:b/>
              </w:rPr>
              <w:t xml:space="preserve">selects a </w:t>
            </w:r>
            <w:r>
              <w:rPr>
                <w:b/>
                <w:color w:val="FF0000"/>
              </w:rPr>
              <w:t xml:space="preserve">functionality </w:t>
            </w:r>
            <w:r>
              <w:rPr>
                <w:b/>
                <w:strike/>
                <w:color w:val="FF0000"/>
              </w:rPr>
              <w:t>model</w:t>
            </w:r>
            <w:r>
              <w:rPr>
                <w:b/>
              </w:rPr>
              <w:t xml:space="preserve">, similar assistance information </w:t>
            </w:r>
            <w:r>
              <w:rPr>
                <w:b/>
                <w:strike/>
                <w:color w:val="FF0000"/>
              </w:rPr>
              <w:t>that is provided during training data collection</w:t>
            </w:r>
            <w:r>
              <w:rPr>
                <w:b/>
                <w:color w:val="FF0000"/>
              </w:rPr>
              <w:t xml:space="preserve"> </w:t>
            </w:r>
            <w:r>
              <w:rPr>
                <w:b/>
              </w:rPr>
              <w:t xml:space="preserve">may be provided to UE during inference, </w:t>
            </w:r>
            <w:r>
              <w:rPr>
                <w:b/>
                <w:strike/>
                <w:color w:val="FF0000"/>
              </w:rPr>
              <w:t>to aid UE’s</w:t>
            </w:r>
            <w:r>
              <w:rPr>
                <w:b/>
                <w:color w:val="FF0000"/>
              </w:rPr>
              <w:t xml:space="preserve"> </w:t>
            </w:r>
            <w:r>
              <w:rPr>
                <w:b/>
                <w:strike/>
                <w:color w:val="FF0000"/>
              </w:rPr>
              <w:t>model</w:t>
            </w:r>
            <w:r>
              <w:rPr>
                <w:b/>
                <w:color w:val="FF0000"/>
              </w:rPr>
              <w:t xml:space="preserve"> functionality </w:t>
            </w:r>
            <w:r>
              <w:rPr>
                <w:b/>
              </w:rPr>
              <w:t>selection and switching.</w:t>
            </w:r>
          </w:p>
          <w:p w14:paraId="72413140" w14:textId="77777777" w:rsidR="00B827E9" w:rsidRDefault="00B827E9">
            <w:pPr>
              <w:ind w:left="288"/>
              <w:rPr>
                <w:b/>
                <w:strike/>
                <w:color w:val="FF0000"/>
              </w:rPr>
            </w:pPr>
          </w:p>
          <w:p w14:paraId="4A0B667A" w14:textId="77777777" w:rsidR="00B827E9" w:rsidRDefault="00823C94">
            <w:pPr>
              <w:ind w:left="288"/>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32672479" w14:textId="77777777" w:rsidR="00B827E9" w:rsidRDefault="00B827E9">
            <w:pPr>
              <w:ind w:left="288"/>
              <w:rPr>
                <w:b/>
              </w:rPr>
            </w:pPr>
          </w:p>
          <w:p w14:paraId="39EEFABE" w14:textId="77777777" w:rsidR="00B827E9" w:rsidRDefault="00823C94">
            <w:pPr>
              <w:ind w:left="288"/>
              <w:rPr>
                <w:b/>
              </w:rPr>
            </w:pPr>
            <w:r>
              <w:rPr>
                <w:b/>
              </w:rPr>
              <w:t xml:space="preserve">Note 1: Whether to provide such assistance information, and its granularity, is up to Network implementation. </w:t>
            </w:r>
          </w:p>
          <w:p w14:paraId="20161B20" w14:textId="77777777" w:rsidR="00B827E9" w:rsidRDefault="00B827E9">
            <w:pPr>
              <w:ind w:left="288"/>
              <w:rPr>
                <w:b/>
              </w:rPr>
            </w:pPr>
          </w:p>
          <w:p w14:paraId="0B1B54C6" w14:textId="77777777" w:rsidR="00B827E9" w:rsidRDefault="00823C94">
            <w:pPr>
              <w:ind w:left="288"/>
              <w:rPr>
                <w:b/>
              </w:rPr>
            </w:pPr>
            <w:r>
              <w:rPr>
                <w:b/>
              </w:rPr>
              <w:t>Note 2: Whether and how to utilize such assistance information at the UE-side is up to UE-side offline engineering and UE implementation.</w:t>
            </w:r>
          </w:p>
          <w:p w14:paraId="328FE19C" w14:textId="77777777" w:rsidR="00B827E9" w:rsidRDefault="00B827E9">
            <w:pPr>
              <w:ind w:left="288"/>
              <w:rPr>
                <w:b/>
              </w:rPr>
            </w:pPr>
          </w:p>
          <w:p w14:paraId="54CEE18E" w14:textId="77777777" w:rsidR="00B827E9" w:rsidRDefault="00823C94">
            <w:pPr>
              <w:ind w:left="288"/>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1FAFF428" w14:textId="77777777" w:rsidR="00B827E9" w:rsidRDefault="00B827E9">
            <w:pPr>
              <w:rPr>
                <w:b/>
              </w:rPr>
            </w:pPr>
          </w:p>
        </w:tc>
      </w:tr>
      <w:tr w:rsidR="00B827E9" w14:paraId="7FBAB9B1" w14:textId="77777777">
        <w:tc>
          <w:tcPr>
            <w:tcW w:w="2235" w:type="dxa"/>
          </w:tcPr>
          <w:p w14:paraId="0E379DC0" w14:textId="77777777" w:rsidR="00B827E9" w:rsidRDefault="00823C94">
            <w:pPr>
              <w:rPr>
                <w:lang w:eastAsia="zh-CN"/>
              </w:rPr>
            </w:pPr>
            <w:r>
              <w:rPr>
                <w:lang w:eastAsia="zh-CN"/>
              </w:rPr>
              <w:lastRenderedPageBreak/>
              <w:t>Fujitsu</w:t>
            </w:r>
          </w:p>
        </w:tc>
        <w:tc>
          <w:tcPr>
            <w:tcW w:w="7727" w:type="dxa"/>
            <w:gridSpan w:val="2"/>
          </w:tcPr>
          <w:p w14:paraId="06AB9689" w14:textId="77777777" w:rsidR="00B827E9" w:rsidRDefault="00823C94">
            <w:pPr>
              <w:rPr>
                <w:rFonts w:eastAsia="Malgun Gothic"/>
                <w:lang w:eastAsia="ko-KR"/>
              </w:rPr>
            </w:pPr>
            <w:r>
              <w:rPr>
                <w:rFonts w:eastAsia="Malgun Gothic"/>
                <w:lang w:eastAsia="ko-KR"/>
              </w:rPr>
              <w:t>We can discuss it after functionality-based LCM and model-ID-based LCM becoming clear.</w:t>
            </w:r>
          </w:p>
        </w:tc>
      </w:tr>
      <w:tr w:rsidR="00B827E9" w14:paraId="0C7A119E" w14:textId="77777777">
        <w:tc>
          <w:tcPr>
            <w:tcW w:w="2235" w:type="dxa"/>
          </w:tcPr>
          <w:p w14:paraId="3972B6C9" w14:textId="77777777" w:rsidR="00B827E9" w:rsidRDefault="00823C94">
            <w:pPr>
              <w:rPr>
                <w:lang w:eastAsia="zh-CN"/>
              </w:rPr>
            </w:pPr>
            <w:r>
              <w:rPr>
                <w:rFonts w:hint="eastAsia"/>
                <w:lang w:eastAsia="zh-CN"/>
              </w:rPr>
              <w:t>v</w:t>
            </w:r>
            <w:r>
              <w:rPr>
                <w:lang w:eastAsia="zh-CN"/>
              </w:rPr>
              <w:t>ivo</w:t>
            </w:r>
          </w:p>
        </w:tc>
        <w:tc>
          <w:tcPr>
            <w:tcW w:w="7727" w:type="dxa"/>
            <w:gridSpan w:val="2"/>
          </w:tcPr>
          <w:p w14:paraId="00DAFDB0" w14:textId="77777777" w:rsidR="00B827E9" w:rsidRDefault="00823C94">
            <w:pPr>
              <w:rPr>
                <w:b/>
                <w:lang w:eastAsia="zh-CN"/>
              </w:rPr>
            </w:pPr>
            <w:r>
              <w:rPr>
                <w:rFonts w:hint="eastAsia"/>
                <w:b/>
                <w:lang w:eastAsia="zh-CN"/>
              </w:rPr>
              <w:t>We</w:t>
            </w:r>
            <w:r>
              <w:rPr>
                <w:b/>
                <w:lang w:eastAsia="zh-CN"/>
              </w:rPr>
              <w:t xml:space="preserve"> </w:t>
            </w:r>
            <w:r>
              <w:rPr>
                <w:rFonts w:hint="eastAsia"/>
                <w:b/>
                <w:lang w:eastAsia="zh-CN"/>
              </w:rPr>
              <w:t>supp</w:t>
            </w:r>
            <w:r>
              <w:rPr>
                <w:b/>
                <w:lang w:eastAsia="zh-CN"/>
              </w:rPr>
              <w:t xml:space="preserve">ort this proposal in general. </w:t>
            </w:r>
            <w:r>
              <w:rPr>
                <w:rFonts w:hint="eastAsia"/>
                <w:b/>
                <w:lang w:eastAsia="zh-CN"/>
              </w:rPr>
              <w:t>S</w:t>
            </w:r>
            <w:r>
              <w:rPr>
                <w:b/>
                <w:lang w:eastAsia="zh-CN"/>
              </w:rPr>
              <w:t>ome update is preferred below:</w:t>
            </w:r>
          </w:p>
          <w:p w14:paraId="6C42F30B" w14:textId="77777777" w:rsidR="00B827E9" w:rsidRDefault="00823C94">
            <w:pPr>
              <w:pStyle w:val="ListParagraph"/>
              <w:numPr>
                <w:ilvl w:val="0"/>
                <w:numId w:val="74"/>
              </w:numPr>
              <w:rPr>
                <w:b/>
                <w:lang w:eastAsia="zh-CN"/>
              </w:rPr>
            </w:pPr>
            <w:r>
              <w:rPr>
                <w:rFonts w:eastAsiaTheme="minorEastAsia" w:hint="eastAsia"/>
                <w:b/>
                <w:lang w:eastAsia="zh-CN"/>
              </w:rPr>
              <w:t>F</w:t>
            </w:r>
            <w:r>
              <w:rPr>
                <w:rFonts w:eastAsiaTheme="minorEastAsia"/>
                <w:b/>
                <w:lang w:eastAsia="zh-CN"/>
              </w:rPr>
              <w:t>unctionality ID is not needed in our understanding.</w:t>
            </w:r>
          </w:p>
          <w:p w14:paraId="5F72F058" w14:textId="77777777" w:rsidR="00B827E9" w:rsidRDefault="00823C94">
            <w:pPr>
              <w:pStyle w:val="ListParagraph"/>
              <w:numPr>
                <w:ilvl w:val="0"/>
                <w:numId w:val="74"/>
              </w:numPr>
              <w:rPr>
                <w:b/>
                <w:lang w:eastAsia="zh-CN"/>
              </w:rPr>
            </w:pPr>
            <w:r>
              <w:rPr>
                <w:rFonts w:eastAsiaTheme="minorEastAsia" w:hint="eastAsia"/>
                <w:b/>
                <w:lang w:eastAsia="zh-CN"/>
              </w:rPr>
              <w:t>A</w:t>
            </w:r>
            <w:r>
              <w:rPr>
                <w:rFonts w:eastAsiaTheme="minorEastAsia"/>
                <w:b/>
                <w:lang w:eastAsia="zh-CN"/>
              </w:rPr>
              <w:t>bstract ID may not be needed in some cases. This can be up to each use case dissertation.</w:t>
            </w:r>
          </w:p>
          <w:p w14:paraId="577B5561" w14:textId="77777777" w:rsidR="00B827E9" w:rsidRDefault="00823C94">
            <w:pPr>
              <w:pStyle w:val="ListParagraph"/>
              <w:numPr>
                <w:ilvl w:val="0"/>
                <w:numId w:val="74"/>
              </w:numPr>
              <w:rPr>
                <w:b/>
                <w:lang w:eastAsia="zh-CN"/>
              </w:rPr>
            </w:pPr>
            <w:r>
              <w:rPr>
                <w:rFonts w:eastAsiaTheme="minorEastAsia" w:hint="eastAsia"/>
                <w:b/>
                <w:lang w:eastAsia="zh-CN"/>
              </w:rPr>
              <w:t>H</w:t>
            </w:r>
            <w:r>
              <w:rPr>
                <w:rFonts w:eastAsiaTheme="minorEastAsia"/>
                <w:b/>
                <w:lang w:eastAsia="zh-CN"/>
              </w:rPr>
              <w:t>ow this work for functionality identification and model identification can be discussed still needs some further study.</w:t>
            </w:r>
          </w:p>
          <w:p w14:paraId="31875C48" w14:textId="77777777" w:rsidR="00B827E9" w:rsidRDefault="00B827E9">
            <w:pPr>
              <w:rPr>
                <w:b/>
                <w:lang w:eastAsia="zh-CN"/>
              </w:rPr>
            </w:pPr>
          </w:p>
          <w:p w14:paraId="30EBFB2B" w14:textId="77777777" w:rsidR="00B827E9" w:rsidRDefault="00B827E9">
            <w:pPr>
              <w:rPr>
                <w:highlight w:val="yellow"/>
                <w:lang w:val="en-GB"/>
              </w:rPr>
            </w:pPr>
          </w:p>
          <w:p w14:paraId="680F5F42" w14:textId="77777777" w:rsidR="00B827E9" w:rsidRDefault="00823C94">
            <w:pPr>
              <w:pStyle w:val="Heading6"/>
              <w:numPr>
                <w:ilvl w:val="0"/>
                <w:numId w:val="0"/>
              </w:numPr>
              <w:ind w:left="1152" w:hanging="1152"/>
              <w:outlineLvl w:val="5"/>
            </w:pPr>
            <w:r>
              <w:t>[FL1] Proposal 5-15a:</w:t>
            </w:r>
          </w:p>
          <w:p w14:paraId="30C6617C" w14:textId="77777777" w:rsidR="00B827E9" w:rsidRDefault="00823C94">
            <w:pPr>
              <w:rPr>
                <w:b/>
              </w:rPr>
            </w:pPr>
            <w:r>
              <w:rPr>
                <w:b/>
              </w:rPr>
              <w:t xml:space="preserve">Assistance information from Network to UE for training data collection, inference, and various other LCM purposes may be provided </w:t>
            </w:r>
            <w:r>
              <w:rPr>
                <w:b/>
                <w:strike/>
                <w:color w:val="FF0000"/>
              </w:rPr>
              <w:t>in the form of functionality ID and additional information within a functionality</w:t>
            </w:r>
            <w:r>
              <w:rPr>
                <w:b/>
              </w:rPr>
              <w:t xml:space="preserve"> in a</w:t>
            </w:r>
            <w:r>
              <w:rPr>
                <w:b/>
                <w:strike/>
                <w:color w:val="FF0000"/>
              </w:rPr>
              <w:t>n abstract ID</w:t>
            </w:r>
            <w:r>
              <w:rPr>
                <w:b/>
              </w:rPr>
              <w:t xml:space="preserve"> form that hides explicit details of NW-side proprietary information. </w:t>
            </w:r>
          </w:p>
          <w:p w14:paraId="4596AB36" w14:textId="77777777" w:rsidR="00B827E9" w:rsidRDefault="00B827E9">
            <w:pPr>
              <w:rPr>
                <w:b/>
                <w:strike/>
                <w:color w:val="FF0000"/>
              </w:rPr>
            </w:pPr>
          </w:p>
          <w:p w14:paraId="4033164D" w14:textId="77777777" w:rsidR="00B827E9" w:rsidRDefault="00823C94">
            <w:pPr>
              <w:rPr>
                <w:b/>
                <w:strike/>
                <w:color w:val="FF0000"/>
              </w:rPr>
            </w:pPr>
            <w:r>
              <w:rPr>
                <w:b/>
                <w:strike/>
                <w:color w:val="FF0000"/>
              </w:rPr>
              <w:t>In functionality-based LCM where UE selects a model, similar assistance information that is provided during training data collection may be provided to UE during inference to aid UE’s model inference, selection and switching.</w:t>
            </w:r>
          </w:p>
          <w:p w14:paraId="02EB6018" w14:textId="77777777" w:rsidR="00B827E9" w:rsidRDefault="00B827E9">
            <w:pPr>
              <w:rPr>
                <w:b/>
                <w:strike/>
                <w:color w:val="FF0000"/>
              </w:rPr>
            </w:pPr>
          </w:p>
          <w:p w14:paraId="1AD21D36" w14:textId="77777777" w:rsidR="00B827E9" w:rsidRDefault="00823C94">
            <w:pPr>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09B765B5" w14:textId="77777777" w:rsidR="00B827E9" w:rsidRDefault="00B827E9">
            <w:pPr>
              <w:rPr>
                <w:b/>
              </w:rPr>
            </w:pPr>
          </w:p>
          <w:p w14:paraId="5BC58700" w14:textId="77777777" w:rsidR="00B827E9" w:rsidRDefault="00823C94">
            <w:pPr>
              <w:rPr>
                <w:b/>
              </w:rPr>
            </w:pPr>
            <w:r>
              <w:rPr>
                <w:b/>
              </w:rPr>
              <w:t xml:space="preserve">Note 1: Whether to provide such assistance information, and its granularity, is up to </w:t>
            </w:r>
            <w:r>
              <w:rPr>
                <w:b/>
                <w:color w:val="FF0000"/>
              </w:rPr>
              <w:t>further discussion in each use case</w:t>
            </w:r>
            <w:r>
              <w:rPr>
                <w:b/>
              </w:rPr>
              <w:t xml:space="preserve">. </w:t>
            </w:r>
          </w:p>
          <w:p w14:paraId="43D8F852" w14:textId="77777777" w:rsidR="00B827E9" w:rsidRDefault="00B827E9">
            <w:pPr>
              <w:rPr>
                <w:b/>
              </w:rPr>
            </w:pPr>
          </w:p>
          <w:p w14:paraId="75BB3C26" w14:textId="77777777" w:rsidR="00B827E9" w:rsidRDefault="00823C94">
            <w:pPr>
              <w:rPr>
                <w:b/>
              </w:rPr>
            </w:pPr>
            <w:r>
              <w:rPr>
                <w:b/>
              </w:rPr>
              <w:t xml:space="preserve">Note 2: Whether and how to utilize such assistance information at the UE-side is up to </w:t>
            </w:r>
            <w:r>
              <w:rPr>
                <w:b/>
                <w:color w:val="FF0000"/>
              </w:rPr>
              <w:t>further discussion in each use case</w:t>
            </w:r>
            <w:r>
              <w:rPr>
                <w:b/>
              </w:rPr>
              <w:t xml:space="preserve"> </w:t>
            </w:r>
            <w:r>
              <w:rPr>
                <w:b/>
                <w:strike/>
                <w:color w:val="FF0000"/>
              </w:rPr>
              <w:t>UE-side offline engineering and UE implementation</w:t>
            </w:r>
            <w:r>
              <w:rPr>
                <w:b/>
              </w:rPr>
              <w:t>.</w:t>
            </w:r>
          </w:p>
          <w:p w14:paraId="2AFF8042" w14:textId="77777777" w:rsidR="00B827E9" w:rsidRDefault="00B827E9">
            <w:pPr>
              <w:rPr>
                <w:b/>
              </w:rPr>
            </w:pPr>
          </w:p>
          <w:p w14:paraId="26E82098" w14:textId="77777777" w:rsidR="00B827E9" w:rsidRDefault="00823C94">
            <w:pPr>
              <w:rPr>
                <w:b/>
                <w:lang w:eastAsia="zh-CN"/>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32373F09" w14:textId="77777777" w:rsidR="00B827E9" w:rsidRDefault="00B827E9">
            <w:pPr>
              <w:rPr>
                <w:b/>
                <w:lang w:eastAsia="zh-CN"/>
              </w:rPr>
            </w:pPr>
          </w:p>
        </w:tc>
      </w:tr>
      <w:tr w:rsidR="00B827E9" w14:paraId="6D32B440" w14:textId="77777777">
        <w:tc>
          <w:tcPr>
            <w:tcW w:w="2235" w:type="dxa"/>
          </w:tcPr>
          <w:p w14:paraId="4202899A" w14:textId="77777777" w:rsidR="00B827E9" w:rsidRDefault="00823C94">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7665C36A" w14:textId="77777777" w:rsidR="00B827E9" w:rsidRDefault="00823C94">
            <w:pPr>
              <w:rPr>
                <w:lang w:eastAsia="zh-CN"/>
              </w:rPr>
            </w:pPr>
            <w:r>
              <w:rPr>
                <w:lang w:eastAsia="zh-CN"/>
              </w:rPr>
              <w:t>It looks the proposal tangles two things: the application of assistance information to LCM, and the functionality/model-ID based LCM.</w:t>
            </w:r>
          </w:p>
          <w:p w14:paraId="3906BDFB" w14:textId="77777777" w:rsidR="00B827E9" w:rsidRDefault="00823C94">
            <w:pPr>
              <w:rPr>
                <w:lang w:eastAsia="zh-CN"/>
              </w:rPr>
            </w:pPr>
            <w:r>
              <w:rPr>
                <w:lang w:eastAsia="zh-CN"/>
              </w:rPr>
              <w:t>Maybe a neat way is to first discuss the assistance information to LCM, which is reworded as below:</w:t>
            </w:r>
          </w:p>
          <w:p w14:paraId="52B3256B" w14:textId="77777777" w:rsidR="00B827E9" w:rsidRDefault="00823C94">
            <w:pPr>
              <w:rPr>
                <w:b/>
              </w:rPr>
            </w:pPr>
            <w:r>
              <w:rPr>
                <w:b/>
              </w:rPr>
              <w:t>Assistance information from Network</w:t>
            </w:r>
            <w:r>
              <w:rPr>
                <w:b/>
                <w:color w:val="FF0000"/>
              </w:rPr>
              <w:t>/UE</w:t>
            </w:r>
            <w:r>
              <w:rPr>
                <w:b/>
              </w:rPr>
              <w:t xml:space="preserve"> to UE</w:t>
            </w:r>
            <w:r>
              <w:rPr>
                <w:b/>
                <w:color w:val="FF0000"/>
              </w:rPr>
              <w:t>/Network</w:t>
            </w:r>
            <w:r>
              <w:rPr>
                <w:b/>
              </w:rPr>
              <w:t xml:space="preserve"> for training data collection, inference, and various other LCM purposes may be provided in the form of </w:t>
            </w:r>
            <w:r>
              <w:rPr>
                <w:b/>
                <w:strike/>
                <w:color w:val="FF0000"/>
              </w:rPr>
              <w:t>functionality ID and</w:t>
            </w:r>
            <w:r>
              <w:rPr>
                <w:b/>
                <w:color w:val="FF0000"/>
              </w:rPr>
              <w:t xml:space="preserve"> </w:t>
            </w:r>
            <w:r>
              <w:rPr>
                <w:b/>
              </w:rPr>
              <w:t xml:space="preserve">additional information </w:t>
            </w:r>
            <w:r>
              <w:rPr>
                <w:b/>
                <w:strike/>
                <w:color w:val="FF0000"/>
              </w:rPr>
              <w:t>within a functionality</w:t>
            </w:r>
            <w:r>
              <w:rPr>
                <w:b/>
                <w:color w:val="FF0000"/>
              </w:rPr>
              <w:t xml:space="preserve"> </w:t>
            </w:r>
            <w:r>
              <w:rPr>
                <w:b/>
              </w:rPr>
              <w:t xml:space="preserve">in an </w:t>
            </w:r>
            <w:r>
              <w:rPr>
                <w:b/>
                <w:strike/>
                <w:color w:val="FF0000"/>
              </w:rPr>
              <w:t xml:space="preserve">abstract </w:t>
            </w:r>
            <w:r>
              <w:rPr>
                <w:b/>
                <w:color w:val="FF0000"/>
              </w:rPr>
              <w:t>implicit</w:t>
            </w:r>
            <w:r>
              <w:rPr>
                <w:b/>
              </w:rPr>
              <w:t xml:space="preserve"> ID form that hides explicit details of NW-side</w:t>
            </w:r>
            <w:r>
              <w:rPr>
                <w:b/>
                <w:color w:val="FF0000"/>
              </w:rPr>
              <w:t>/UE-side</w:t>
            </w:r>
            <w:r>
              <w:rPr>
                <w:b/>
              </w:rPr>
              <w:t xml:space="preserve"> proprietary information. </w:t>
            </w:r>
          </w:p>
          <w:p w14:paraId="3DAF4E8A" w14:textId="77777777" w:rsidR="00B827E9" w:rsidRDefault="00823C94">
            <w:pPr>
              <w:rPr>
                <w:b/>
              </w:rPr>
            </w:pPr>
            <w:r>
              <w:rPr>
                <w:b/>
                <w:strike/>
                <w:color w:val="FF0000"/>
              </w:rPr>
              <w:t xml:space="preserve">In functionality-based LCM where UE selects a model, </w:t>
            </w:r>
            <w:r>
              <w:rPr>
                <w:b/>
              </w:rPr>
              <w:t>Similar assistance information that is provided during training data collection may be provided to UE</w:t>
            </w:r>
            <w:r>
              <w:rPr>
                <w:rFonts w:hint="eastAsia"/>
                <w:b/>
                <w:color w:val="FF0000"/>
                <w:lang w:eastAsia="zh-CN"/>
              </w:rPr>
              <w:t>/</w:t>
            </w:r>
            <w:r>
              <w:rPr>
                <w:b/>
                <w:color w:val="FF0000"/>
                <w:lang w:eastAsia="zh-CN"/>
              </w:rPr>
              <w:t>NW</w:t>
            </w:r>
            <w:r>
              <w:rPr>
                <w:b/>
              </w:rPr>
              <w:t xml:space="preserve"> during inference to aid UE</w:t>
            </w:r>
            <w:r>
              <w:rPr>
                <w:rFonts w:hint="eastAsia"/>
                <w:b/>
                <w:color w:val="FF0000"/>
                <w:lang w:eastAsia="zh-CN"/>
              </w:rPr>
              <w:t>/</w:t>
            </w:r>
            <w:r>
              <w:rPr>
                <w:b/>
                <w:color w:val="FF0000"/>
                <w:lang w:eastAsia="zh-CN"/>
              </w:rPr>
              <w:t>NW</w:t>
            </w:r>
            <w:r>
              <w:rPr>
                <w:b/>
              </w:rPr>
              <w:t>’s model selection and switching.</w:t>
            </w:r>
          </w:p>
          <w:p w14:paraId="0964E7B7" w14:textId="77777777" w:rsidR="00B827E9" w:rsidRDefault="00823C94">
            <w:pPr>
              <w:rPr>
                <w:b/>
              </w:rPr>
            </w:pPr>
            <w:r>
              <w:rPr>
                <w:b/>
              </w:rPr>
              <w:t>Note 1: Whether to provide such assistance information, and its granularity, is up to Network</w:t>
            </w:r>
            <w:r>
              <w:rPr>
                <w:b/>
                <w:color w:val="FF0000"/>
              </w:rPr>
              <w:t>/UE</w:t>
            </w:r>
            <w:r>
              <w:rPr>
                <w:b/>
              </w:rPr>
              <w:t xml:space="preserve"> implementation. </w:t>
            </w:r>
          </w:p>
          <w:p w14:paraId="7F1A1A50" w14:textId="77777777" w:rsidR="00B827E9" w:rsidRDefault="00823C94">
            <w:pPr>
              <w:rPr>
                <w:b/>
              </w:rPr>
            </w:pPr>
            <w:r>
              <w:rPr>
                <w:b/>
              </w:rPr>
              <w:t>Note 2: Whether and how to utilize such assistance information at the UE-side</w:t>
            </w:r>
            <w:r>
              <w:rPr>
                <w:rFonts w:hint="eastAsia"/>
                <w:b/>
                <w:color w:val="FF0000"/>
                <w:lang w:eastAsia="zh-CN"/>
              </w:rPr>
              <w:t>/</w:t>
            </w:r>
            <w:r>
              <w:rPr>
                <w:b/>
                <w:color w:val="FF0000"/>
              </w:rPr>
              <w:t xml:space="preserve"> NW-side</w:t>
            </w:r>
            <w:r>
              <w:rPr>
                <w:b/>
              </w:rPr>
              <w:t xml:space="preserve"> is up to UE-side</w:t>
            </w:r>
            <w:r>
              <w:rPr>
                <w:rFonts w:hint="eastAsia"/>
                <w:b/>
                <w:color w:val="FF0000"/>
                <w:lang w:eastAsia="zh-CN"/>
              </w:rPr>
              <w:t>/</w:t>
            </w:r>
            <w:r>
              <w:rPr>
                <w:b/>
                <w:color w:val="FF0000"/>
              </w:rPr>
              <w:t>NW-side</w:t>
            </w:r>
            <w:r>
              <w:rPr>
                <w:b/>
              </w:rPr>
              <w:t xml:space="preserve"> offline engineering and UE</w:t>
            </w:r>
            <w:r>
              <w:rPr>
                <w:b/>
                <w:color w:val="FF0000"/>
              </w:rPr>
              <w:t>/NW</w:t>
            </w:r>
            <w:r>
              <w:rPr>
                <w:b/>
              </w:rPr>
              <w:t xml:space="preserve"> implementation.</w:t>
            </w:r>
          </w:p>
          <w:p w14:paraId="2770702A" w14:textId="77777777" w:rsidR="00B827E9" w:rsidRDefault="00823C94">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1F8BD3E6" w14:textId="77777777" w:rsidR="00B827E9" w:rsidRDefault="00B827E9">
            <w:pPr>
              <w:rPr>
                <w:b/>
              </w:rPr>
            </w:pPr>
          </w:p>
          <w:p w14:paraId="524CF3D3" w14:textId="77777777" w:rsidR="00B827E9" w:rsidRDefault="00823C94">
            <w:pPr>
              <w:rPr>
                <w:b/>
                <w:lang w:eastAsia="zh-CN"/>
              </w:rPr>
            </w:pPr>
            <w:r>
              <w:rPr>
                <w:lang w:eastAsia="zh-CN"/>
              </w:rPr>
              <w:t xml:space="preserve">This implicit ID can be applied to both </w:t>
            </w:r>
            <w:proofErr w:type="gramStart"/>
            <w:r>
              <w:rPr>
                <w:lang w:eastAsia="zh-CN"/>
              </w:rPr>
              <w:t>functionality based</w:t>
            </w:r>
            <w:proofErr w:type="gramEnd"/>
            <w:r>
              <w:rPr>
                <w:lang w:eastAsia="zh-CN"/>
              </w:rPr>
              <w:t xml:space="preserve"> LCM and model-ID based LCM, but how they would jointly operate with each other can be discussed after we have a more clear conclusion on how functionality/model-ID based LCM works.</w:t>
            </w:r>
          </w:p>
        </w:tc>
      </w:tr>
      <w:tr w:rsidR="00B827E9" w14:paraId="6BE86AA5" w14:textId="77777777">
        <w:tc>
          <w:tcPr>
            <w:tcW w:w="2235" w:type="dxa"/>
          </w:tcPr>
          <w:p w14:paraId="4D39E9D8"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41CCE134" w14:textId="77777777" w:rsidR="00B827E9" w:rsidRDefault="00823C94">
            <w:pPr>
              <w:rPr>
                <w:lang w:eastAsia="zh-CN"/>
              </w:rPr>
            </w:pPr>
            <w:r>
              <w:rPr>
                <w:rFonts w:eastAsia="MS Mincho" w:hint="eastAsia"/>
                <w:bCs/>
                <w:lang w:eastAsia="ja-JP"/>
              </w:rPr>
              <w:t>B</w:t>
            </w:r>
            <w:r>
              <w:rPr>
                <w:rFonts w:eastAsia="MS Mincho"/>
                <w:bCs/>
                <w:lang w:eastAsia="ja-JP"/>
              </w:rPr>
              <w:t>efore this discussion, the definition of functionality should be defined.</w:t>
            </w:r>
          </w:p>
        </w:tc>
      </w:tr>
      <w:tr w:rsidR="00B827E9" w14:paraId="0C59AD43" w14:textId="77777777">
        <w:tc>
          <w:tcPr>
            <w:tcW w:w="2235" w:type="dxa"/>
          </w:tcPr>
          <w:p w14:paraId="4E502537" w14:textId="77777777" w:rsidR="00B827E9" w:rsidRDefault="00823C94">
            <w:pPr>
              <w:rPr>
                <w:rFonts w:eastAsia="MS Mincho"/>
                <w:lang w:eastAsia="ja-JP"/>
              </w:rPr>
            </w:pPr>
            <w:r>
              <w:rPr>
                <w:lang w:eastAsia="zh-CN"/>
              </w:rPr>
              <w:t>Futurewei</w:t>
            </w:r>
          </w:p>
        </w:tc>
        <w:tc>
          <w:tcPr>
            <w:tcW w:w="7727" w:type="dxa"/>
            <w:gridSpan w:val="2"/>
          </w:tcPr>
          <w:p w14:paraId="73B090C2" w14:textId="77777777" w:rsidR="00B827E9" w:rsidRDefault="00823C94">
            <w:pPr>
              <w:rPr>
                <w:i/>
                <w:iCs/>
              </w:rPr>
            </w:pPr>
            <w:r>
              <w:t xml:space="preserve">We are not sure whether this approach works, </w:t>
            </w:r>
            <w:r>
              <w:rPr>
                <w:i/>
                <w:iCs/>
              </w:rPr>
              <w:t xml:space="preserve">“Assistance information from Network to UE for training data collection, inference, and various other LCM purposes may be provided in the form of functionality ID and additional information within a functionality </w:t>
            </w:r>
            <w:r>
              <w:rPr>
                <w:i/>
                <w:iCs/>
                <w:u w:val="single"/>
              </w:rPr>
              <w:t>in an abstract ID form</w:t>
            </w:r>
            <w:r>
              <w:rPr>
                <w:i/>
                <w:iCs/>
              </w:rPr>
              <w:t xml:space="preserve"> that hides explicit details of NW-side proprietary information</w:t>
            </w:r>
            <w:proofErr w:type="gramStart"/>
            <w:r>
              <w:rPr>
                <w:i/>
                <w:iCs/>
              </w:rPr>
              <w:t>. ”</w:t>
            </w:r>
            <w:proofErr w:type="gramEnd"/>
          </w:p>
          <w:p w14:paraId="57AE6440" w14:textId="77777777" w:rsidR="00B827E9" w:rsidRDefault="00823C94">
            <w:r>
              <w:t>This approach seems to have two issues:</w:t>
            </w:r>
          </w:p>
          <w:p w14:paraId="5848DC2A" w14:textId="77777777" w:rsidR="00B827E9" w:rsidRDefault="00823C94">
            <w:pPr>
              <w:pStyle w:val="ListParagraph"/>
              <w:numPr>
                <w:ilvl w:val="0"/>
                <w:numId w:val="75"/>
              </w:numPr>
            </w:pPr>
            <w:r>
              <w:t xml:space="preserve">the UE side needs to understand the abstract ID </w:t>
            </w:r>
            <w:proofErr w:type="gramStart"/>
            <w:r>
              <w:t>in order to</w:t>
            </w:r>
            <w:proofErr w:type="gramEnd"/>
            <w:r>
              <w:t xml:space="preserve"> interpret it correctly, so the proprietary information is not preserved (as long as the UE can interpret it).</w:t>
            </w:r>
          </w:p>
          <w:p w14:paraId="7E332D31" w14:textId="77777777" w:rsidR="00B827E9" w:rsidRDefault="00823C94">
            <w:pPr>
              <w:rPr>
                <w:rFonts w:eastAsia="MS Mincho"/>
                <w:bCs/>
                <w:lang w:eastAsia="ja-JP"/>
              </w:rPr>
            </w:pPr>
            <w:r>
              <w:t>to understand the abstract ID, the NW and the UE needs to have a common definition/assignment of the ID, which is an extra process that has not been discussed.</w:t>
            </w:r>
          </w:p>
        </w:tc>
      </w:tr>
      <w:tr w:rsidR="00B827E9" w14:paraId="3C477745" w14:textId="77777777">
        <w:tc>
          <w:tcPr>
            <w:tcW w:w="2235" w:type="dxa"/>
          </w:tcPr>
          <w:p w14:paraId="67588B93" w14:textId="77777777" w:rsidR="00B827E9" w:rsidRDefault="00823C94">
            <w:pPr>
              <w:rPr>
                <w:lang w:eastAsia="zh-CN"/>
              </w:rPr>
            </w:pPr>
            <w:r>
              <w:rPr>
                <w:rFonts w:hint="eastAsia"/>
                <w:lang w:eastAsia="zh-CN"/>
              </w:rPr>
              <w:t>X</w:t>
            </w:r>
            <w:r>
              <w:rPr>
                <w:lang w:eastAsia="zh-CN"/>
              </w:rPr>
              <w:t>iaomi</w:t>
            </w:r>
          </w:p>
        </w:tc>
        <w:tc>
          <w:tcPr>
            <w:tcW w:w="7727" w:type="dxa"/>
            <w:gridSpan w:val="2"/>
          </w:tcPr>
          <w:p w14:paraId="4AEF74FF" w14:textId="77777777" w:rsidR="00B827E9" w:rsidRDefault="00823C94">
            <w:pPr>
              <w:pStyle w:val="ListParagraph"/>
              <w:numPr>
                <w:ilvl w:val="0"/>
                <w:numId w:val="71"/>
              </w:numPr>
              <w:rPr>
                <w:b/>
                <w:lang w:eastAsia="zh-CN"/>
              </w:rPr>
            </w:pPr>
            <w:r>
              <w:rPr>
                <w:rFonts w:hint="eastAsia"/>
                <w:b/>
                <w:lang w:eastAsia="zh-CN"/>
              </w:rPr>
              <w:t>T</w:t>
            </w:r>
            <w:r>
              <w:rPr>
                <w:b/>
                <w:lang w:eastAsia="zh-CN"/>
              </w:rPr>
              <w:t xml:space="preserve">he necessity of functionality ID and the functionality identification procedure is not clear. It is too early to conclude including the assistance information in the form of functionality ID. </w:t>
            </w:r>
          </w:p>
          <w:p w14:paraId="5F68385F" w14:textId="77777777" w:rsidR="00B827E9" w:rsidRDefault="00823C94">
            <w:pPr>
              <w:pStyle w:val="ListParagraph"/>
              <w:numPr>
                <w:ilvl w:val="0"/>
                <w:numId w:val="71"/>
              </w:numPr>
              <w:rPr>
                <w:b/>
                <w:lang w:eastAsia="zh-CN"/>
              </w:rPr>
            </w:pPr>
            <w:r>
              <w:rPr>
                <w:rFonts w:eastAsiaTheme="minorEastAsia" w:hint="eastAsia"/>
                <w:b/>
                <w:lang w:eastAsia="zh-CN"/>
              </w:rPr>
              <w:lastRenderedPageBreak/>
              <w:t>F</w:t>
            </w:r>
            <w:r>
              <w:rPr>
                <w:rFonts w:eastAsiaTheme="minorEastAsia"/>
                <w:b/>
                <w:lang w:eastAsia="zh-CN"/>
              </w:rPr>
              <w:t xml:space="preserve">or the model switching/selection, what kind of assistance information is needed and how to configure the assistance information could be discussed per use case. </w:t>
            </w:r>
          </w:p>
        </w:tc>
      </w:tr>
      <w:tr w:rsidR="00B827E9" w14:paraId="233C5032" w14:textId="77777777">
        <w:tc>
          <w:tcPr>
            <w:tcW w:w="2235" w:type="dxa"/>
          </w:tcPr>
          <w:p w14:paraId="1CB754FB" w14:textId="77777777" w:rsidR="00B827E9" w:rsidRDefault="00823C94">
            <w:pPr>
              <w:rPr>
                <w:lang w:eastAsia="zh-CN"/>
              </w:rPr>
            </w:pPr>
            <w:r>
              <w:rPr>
                <w:rFonts w:hint="eastAsia"/>
                <w:lang w:eastAsia="zh-CN"/>
              </w:rPr>
              <w:lastRenderedPageBreak/>
              <w:t>ZTE</w:t>
            </w:r>
          </w:p>
        </w:tc>
        <w:tc>
          <w:tcPr>
            <w:tcW w:w="7727" w:type="dxa"/>
            <w:gridSpan w:val="2"/>
          </w:tcPr>
          <w:p w14:paraId="4043DC87" w14:textId="77777777" w:rsidR="00B827E9" w:rsidRDefault="00823C94">
            <w:pPr>
              <w:numPr>
                <w:ilvl w:val="0"/>
                <w:numId w:val="76"/>
              </w:numPr>
              <w:rPr>
                <w:lang w:eastAsia="zh-CN"/>
              </w:rPr>
            </w:pPr>
            <w:r>
              <w:rPr>
                <w:rFonts w:hint="eastAsia"/>
                <w:lang w:eastAsia="zh-CN"/>
              </w:rPr>
              <w:t>This proposal seems to assume functionality ID is always necessary.  This is not the case as we should wait for progress for model/functionality identification.</w:t>
            </w:r>
          </w:p>
          <w:p w14:paraId="066FFB7E" w14:textId="77777777" w:rsidR="00B827E9" w:rsidRDefault="00823C94">
            <w:pPr>
              <w:numPr>
                <w:ilvl w:val="0"/>
                <w:numId w:val="76"/>
              </w:numPr>
              <w:rPr>
                <w:lang w:eastAsia="zh-CN"/>
              </w:rPr>
            </w:pPr>
            <w:r>
              <w:rPr>
                <w:rFonts w:hint="eastAsia"/>
                <w:lang w:eastAsia="zh-CN"/>
              </w:rPr>
              <w:t>Both UE and NW are responsible to provide necessary information for data collection.</w:t>
            </w:r>
          </w:p>
          <w:p w14:paraId="110FB917" w14:textId="77777777" w:rsidR="00B827E9" w:rsidRDefault="00823C94">
            <w:pPr>
              <w:numPr>
                <w:ilvl w:val="0"/>
                <w:numId w:val="76"/>
              </w:numPr>
              <w:rPr>
                <w:b/>
                <w:lang w:eastAsia="zh-CN"/>
              </w:rPr>
            </w:pPr>
            <w:r>
              <w:rPr>
                <w:rFonts w:hint="eastAsia"/>
                <w:lang w:eastAsia="zh-CN"/>
              </w:rPr>
              <w:t xml:space="preserve">The assistance information should be provided during model/functionality identification.  Therefore, we prefer not to discuss other LCM </w:t>
            </w:r>
            <w:proofErr w:type="gramStart"/>
            <w:r>
              <w:rPr>
                <w:rFonts w:hint="eastAsia"/>
                <w:lang w:eastAsia="zh-CN"/>
              </w:rPr>
              <w:t>procedures(</w:t>
            </w:r>
            <w:proofErr w:type="gramEnd"/>
            <w:r>
              <w:rPr>
                <w:rFonts w:hint="eastAsia"/>
                <w:lang w:eastAsia="zh-CN"/>
              </w:rPr>
              <w:t>e.g., model selection and model switching) in this proposal.</w:t>
            </w:r>
          </w:p>
        </w:tc>
      </w:tr>
      <w:tr w:rsidR="00B827E9" w14:paraId="5F2C04F5" w14:textId="77777777">
        <w:tc>
          <w:tcPr>
            <w:tcW w:w="2235" w:type="dxa"/>
          </w:tcPr>
          <w:p w14:paraId="5BDD416A" w14:textId="77777777" w:rsidR="00B827E9" w:rsidRDefault="00823C94">
            <w:pPr>
              <w:rPr>
                <w:lang w:eastAsia="zh-CN"/>
              </w:rPr>
            </w:pPr>
            <w:r>
              <w:rPr>
                <w:rFonts w:hint="eastAsia"/>
                <w:lang w:eastAsia="zh-CN"/>
              </w:rPr>
              <w:t xml:space="preserve">Samsung </w:t>
            </w:r>
          </w:p>
        </w:tc>
        <w:tc>
          <w:tcPr>
            <w:tcW w:w="7727" w:type="dxa"/>
            <w:gridSpan w:val="2"/>
          </w:tcPr>
          <w:p w14:paraId="522362A3" w14:textId="77777777" w:rsidR="00B827E9" w:rsidRDefault="00823C94">
            <w:pPr>
              <w:rPr>
                <w:b/>
              </w:rPr>
            </w:pPr>
            <w:r>
              <w:rPr>
                <w:rFonts w:hint="eastAsia"/>
                <w:b/>
              </w:rPr>
              <w:t xml:space="preserve">If RAN1 is discussing about specification support for assistance information, it should </w:t>
            </w:r>
          </w:p>
          <w:p w14:paraId="328BECF8" w14:textId="77777777" w:rsidR="00B827E9" w:rsidRDefault="00823C94">
            <w:pPr>
              <w:rPr>
                <w:b/>
              </w:rPr>
            </w:pPr>
            <w:r>
              <w:rPr>
                <w:b/>
              </w:rPr>
              <w:t>The following questions shall be addressed before discussing about the provision of assistance information via model ID.</w:t>
            </w:r>
          </w:p>
          <w:p w14:paraId="3D0EB332" w14:textId="77777777" w:rsidR="00B827E9" w:rsidRDefault="00823C94">
            <w:pPr>
              <w:pStyle w:val="ListParagraph"/>
              <w:numPr>
                <w:ilvl w:val="0"/>
                <w:numId w:val="71"/>
              </w:numPr>
              <w:rPr>
                <w:b/>
              </w:rPr>
            </w:pPr>
            <w:r>
              <w:rPr>
                <w:rFonts w:hint="eastAsia"/>
                <w:b/>
              </w:rPr>
              <w:t xml:space="preserve">Is it feasible for the network to know the details of all UE side models so that it </w:t>
            </w:r>
            <w:r>
              <w:rPr>
                <w:b/>
              </w:rPr>
              <w:t xml:space="preserve">will </w:t>
            </w:r>
            <w:r>
              <w:rPr>
                <w:rFonts w:hint="eastAsia"/>
                <w:b/>
              </w:rPr>
              <w:t xml:space="preserve">give tailored assistance </w:t>
            </w:r>
            <w:r>
              <w:rPr>
                <w:b/>
              </w:rPr>
              <w:t>information</w:t>
            </w:r>
            <w:r>
              <w:rPr>
                <w:rFonts w:hint="eastAsia"/>
                <w:b/>
              </w:rPr>
              <w:t xml:space="preserve"> </w:t>
            </w:r>
            <w:r>
              <w:rPr>
                <w:b/>
              </w:rPr>
              <w:t>for an individual model?</w:t>
            </w:r>
          </w:p>
          <w:p w14:paraId="77FD5B7A" w14:textId="77777777" w:rsidR="00B827E9" w:rsidRDefault="00823C94">
            <w:pPr>
              <w:pStyle w:val="ListParagraph"/>
              <w:numPr>
                <w:ilvl w:val="0"/>
                <w:numId w:val="71"/>
              </w:numPr>
              <w:rPr>
                <w:b/>
              </w:rPr>
            </w:pPr>
            <w:r>
              <w:rPr>
                <w:b/>
              </w:rPr>
              <w:t>If this assistance information also includes the case, for example, data collection for the initial model training and development? Then does it mean a model ID can be allocated to a model yet to be developed?</w:t>
            </w:r>
          </w:p>
          <w:p w14:paraId="4DAB611D" w14:textId="77777777" w:rsidR="00B827E9" w:rsidRDefault="00823C94">
            <w:pPr>
              <w:pStyle w:val="ListParagraph"/>
              <w:numPr>
                <w:ilvl w:val="0"/>
                <w:numId w:val="71"/>
              </w:numPr>
              <w:rPr>
                <w:b/>
              </w:rPr>
            </w:pPr>
            <w:r>
              <w:rPr>
                <w:b/>
              </w:rPr>
              <w:t xml:space="preserve">Is this approach flexible enough to introduce new models and deploy them? </w:t>
            </w:r>
          </w:p>
          <w:p w14:paraId="42B970DF" w14:textId="77777777" w:rsidR="00B827E9" w:rsidRDefault="00B827E9">
            <w:pPr>
              <w:pStyle w:val="ListParagraph"/>
              <w:numPr>
                <w:ilvl w:val="0"/>
                <w:numId w:val="71"/>
              </w:numPr>
              <w:rPr>
                <w:b/>
              </w:rPr>
            </w:pPr>
          </w:p>
        </w:tc>
      </w:tr>
      <w:tr w:rsidR="00B827E9" w14:paraId="5618AF74" w14:textId="77777777">
        <w:tc>
          <w:tcPr>
            <w:tcW w:w="2235" w:type="dxa"/>
          </w:tcPr>
          <w:p w14:paraId="36C72510" w14:textId="77777777" w:rsidR="00B827E9" w:rsidRDefault="00823C94">
            <w:pPr>
              <w:rPr>
                <w:lang w:eastAsia="zh-CN"/>
              </w:rPr>
            </w:pPr>
            <w:r>
              <w:rPr>
                <w:rFonts w:hint="eastAsia"/>
                <w:lang w:eastAsia="zh-CN"/>
              </w:rPr>
              <w:t>CATT</w:t>
            </w:r>
          </w:p>
        </w:tc>
        <w:tc>
          <w:tcPr>
            <w:tcW w:w="7727" w:type="dxa"/>
            <w:gridSpan w:val="2"/>
          </w:tcPr>
          <w:p w14:paraId="10E5AC89" w14:textId="77777777" w:rsidR="00B827E9" w:rsidRDefault="00823C94">
            <w:pPr>
              <w:rPr>
                <w:lang w:eastAsia="zh-CN"/>
              </w:rPr>
            </w:pPr>
            <w:r>
              <w:rPr>
                <w:rFonts w:hint="eastAsia"/>
                <w:lang w:eastAsia="zh-CN"/>
              </w:rPr>
              <w:t xml:space="preserve">While we understand that the </w:t>
            </w:r>
            <w:r>
              <w:rPr>
                <w:lang w:eastAsia="zh-CN"/>
              </w:rPr>
              <w:t>‘</w:t>
            </w:r>
            <w:r>
              <w:rPr>
                <w:rFonts w:hint="eastAsia"/>
                <w:lang w:eastAsia="zh-CN"/>
              </w:rPr>
              <w:t>abstract ID</w:t>
            </w:r>
            <w:r>
              <w:rPr>
                <w:lang w:eastAsia="zh-CN"/>
              </w:rPr>
              <w:t>’</w:t>
            </w:r>
            <w:r>
              <w:rPr>
                <w:rFonts w:hint="eastAsia"/>
                <w:lang w:eastAsia="zh-CN"/>
              </w:rPr>
              <w:t xml:space="preserve"> is to hide the proprietary </w:t>
            </w:r>
            <w:r>
              <w:rPr>
                <w:lang w:eastAsia="zh-CN"/>
              </w:rPr>
              <w:t>information</w:t>
            </w:r>
            <w:r>
              <w:rPr>
                <w:rFonts w:hint="eastAsia"/>
                <w:lang w:eastAsia="zh-CN"/>
              </w:rPr>
              <w:t>, we are not sure whether and how this will be specified.</w:t>
            </w:r>
          </w:p>
        </w:tc>
      </w:tr>
      <w:tr w:rsidR="00B827E9" w14:paraId="1A44C3C2" w14:textId="77777777">
        <w:tc>
          <w:tcPr>
            <w:tcW w:w="2235" w:type="dxa"/>
          </w:tcPr>
          <w:p w14:paraId="0C0FCB03"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54EBEBB5" w14:textId="77777777" w:rsidR="00B827E9" w:rsidRDefault="00823C94">
            <w:pPr>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 xml:space="preserve">data collection, there are other ways to provide assist info than directly providing functionality ID. </w:t>
            </w:r>
          </w:p>
          <w:p w14:paraId="79BE72BD" w14:textId="77777777" w:rsidR="00B827E9" w:rsidRDefault="00823C94">
            <w:pPr>
              <w:rPr>
                <w:rFonts w:eastAsia="Malgun Gothic"/>
                <w:b/>
                <w:lang w:eastAsia="ko-KR"/>
              </w:rPr>
            </w:pPr>
            <w:r>
              <w:rPr>
                <w:rFonts w:eastAsia="Malgun Gothic"/>
                <w:lang w:eastAsia="ko-KR"/>
              </w:rPr>
              <w:t xml:space="preserve">Suggest </w:t>
            </w:r>
            <w:proofErr w:type="gramStart"/>
            <w:r>
              <w:rPr>
                <w:rFonts w:eastAsia="Malgun Gothic"/>
                <w:lang w:eastAsia="ko-KR"/>
              </w:rPr>
              <w:t>to hold</w:t>
            </w:r>
            <w:proofErr w:type="gramEnd"/>
            <w:r>
              <w:rPr>
                <w:rFonts w:eastAsia="Malgun Gothic"/>
                <w:lang w:eastAsia="ko-KR"/>
              </w:rPr>
              <w:t xml:space="preserve"> the discussion for model-based-LCM after justifying the required case(s) for model-based LCM.</w:t>
            </w:r>
          </w:p>
        </w:tc>
      </w:tr>
      <w:tr w:rsidR="00B827E9" w14:paraId="30EBD077" w14:textId="77777777">
        <w:tc>
          <w:tcPr>
            <w:tcW w:w="2235" w:type="dxa"/>
          </w:tcPr>
          <w:p w14:paraId="5B16B022" w14:textId="77777777" w:rsidR="00B827E9" w:rsidRDefault="00823C94">
            <w:pPr>
              <w:rPr>
                <w:lang w:eastAsia="zh-CN"/>
              </w:rPr>
            </w:pPr>
            <w:r>
              <w:rPr>
                <w:rFonts w:hint="eastAsia"/>
                <w:lang w:eastAsia="zh-CN"/>
              </w:rPr>
              <w:t>N</w:t>
            </w:r>
            <w:r>
              <w:rPr>
                <w:lang w:eastAsia="zh-CN"/>
              </w:rPr>
              <w:t>EC</w:t>
            </w:r>
          </w:p>
        </w:tc>
        <w:tc>
          <w:tcPr>
            <w:tcW w:w="7727" w:type="dxa"/>
            <w:gridSpan w:val="2"/>
          </w:tcPr>
          <w:p w14:paraId="106FED35" w14:textId="77777777" w:rsidR="00B827E9" w:rsidRDefault="00823C94">
            <w:pPr>
              <w:rPr>
                <w:lang w:eastAsia="zh-CN"/>
              </w:rPr>
            </w:pPr>
            <w:r>
              <w:rPr>
                <w:lang w:eastAsia="zh-CN"/>
              </w:rPr>
              <w:t xml:space="preserve">We fail to understand what </w:t>
            </w:r>
            <w:proofErr w:type="gramStart"/>
            <w:r>
              <w:rPr>
                <w:lang w:eastAsia="zh-CN"/>
              </w:rPr>
              <w:t>is “abstract ID”</w:t>
            </w:r>
            <w:proofErr w:type="gramEnd"/>
            <w:r>
              <w:rPr>
                <w:lang w:eastAsia="zh-CN"/>
              </w:rPr>
              <w:t xml:space="preserve"> and how an ID can be assistance information. We do need more clarifications.</w:t>
            </w:r>
          </w:p>
        </w:tc>
      </w:tr>
      <w:tr w:rsidR="00B827E9" w14:paraId="54A95AF1" w14:textId="77777777">
        <w:tc>
          <w:tcPr>
            <w:tcW w:w="2235" w:type="dxa"/>
          </w:tcPr>
          <w:p w14:paraId="61A92046" w14:textId="77777777" w:rsidR="00B827E9" w:rsidRDefault="00823C9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3047FC5D" w14:textId="77777777" w:rsidR="00B827E9" w:rsidRDefault="00823C94">
            <w:pPr>
              <w:rPr>
                <w:rFonts w:eastAsia="Malgun Gothic"/>
                <w:lang w:eastAsia="ko-KR"/>
              </w:rPr>
            </w:pPr>
            <w:r>
              <w:rPr>
                <w:rFonts w:eastAsia="Malgun Gothic"/>
                <w:lang w:eastAsia="ko-KR"/>
              </w:rPr>
              <w:t>It should be discussed after clarification for Functionality/model-ID based LCM.</w:t>
            </w:r>
          </w:p>
        </w:tc>
      </w:tr>
      <w:tr w:rsidR="00B827E9" w14:paraId="3AA25F3C" w14:textId="77777777">
        <w:tc>
          <w:tcPr>
            <w:tcW w:w="2235" w:type="dxa"/>
          </w:tcPr>
          <w:p w14:paraId="0012C39E" w14:textId="77777777" w:rsidR="00B827E9" w:rsidRDefault="00823C94">
            <w:pPr>
              <w:rPr>
                <w:rFonts w:eastAsia="Malgun Gothic"/>
                <w:lang w:eastAsia="ko-KR"/>
              </w:rPr>
            </w:pPr>
            <w:r>
              <w:rPr>
                <w:rFonts w:hint="eastAsia"/>
                <w:lang w:eastAsia="zh-CN"/>
              </w:rPr>
              <w:t>O</w:t>
            </w:r>
            <w:r>
              <w:rPr>
                <w:lang w:eastAsia="zh-CN"/>
              </w:rPr>
              <w:t>PPO</w:t>
            </w:r>
          </w:p>
        </w:tc>
        <w:tc>
          <w:tcPr>
            <w:tcW w:w="7727" w:type="dxa"/>
            <w:gridSpan w:val="2"/>
          </w:tcPr>
          <w:p w14:paraId="6AE745BC" w14:textId="77777777" w:rsidR="00B827E9" w:rsidRDefault="00823C94">
            <w:pPr>
              <w:rPr>
                <w:lang w:eastAsia="zh-CN"/>
              </w:rPr>
            </w:pPr>
            <w:r>
              <w:rPr>
                <w:lang w:eastAsia="zh-CN"/>
              </w:rPr>
              <w:t>As comments for Proposal 5-8, we see no need for functionality ID.</w:t>
            </w:r>
          </w:p>
          <w:p w14:paraId="456B261F" w14:textId="77777777" w:rsidR="00B827E9" w:rsidRDefault="00823C94">
            <w:pPr>
              <w:rPr>
                <w:rFonts w:eastAsia="Malgun Gothic"/>
                <w:lang w:eastAsia="ko-KR"/>
              </w:rPr>
            </w:pPr>
            <w:r>
              <w:rPr>
                <w:lang w:eastAsia="zh-CN"/>
              </w:rPr>
              <w:t xml:space="preserve">And it is not clear about the definition of “abstract ID”. What is its </w:t>
            </w:r>
            <w:proofErr w:type="gramStart"/>
            <w:r>
              <w:rPr>
                <w:lang w:eastAsia="zh-CN"/>
              </w:rPr>
              <w:t>relation</w:t>
            </w:r>
            <w:proofErr w:type="gramEnd"/>
            <w:r>
              <w:rPr>
                <w:lang w:eastAsia="zh-CN"/>
              </w:rPr>
              <w:t xml:space="preserve"> with functionality ID?</w:t>
            </w:r>
          </w:p>
        </w:tc>
      </w:tr>
      <w:tr w:rsidR="004E647F" w14:paraId="6507AF7A" w14:textId="77777777">
        <w:tc>
          <w:tcPr>
            <w:tcW w:w="2235" w:type="dxa"/>
          </w:tcPr>
          <w:p w14:paraId="5E1812F3" w14:textId="792D1EC1" w:rsidR="004E647F" w:rsidRDefault="004E647F" w:rsidP="004E647F">
            <w:pPr>
              <w:rPr>
                <w:lang w:eastAsia="zh-CN"/>
              </w:rPr>
            </w:pPr>
            <w:r>
              <w:rPr>
                <w:rFonts w:hint="eastAsia"/>
                <w:lang w:eastAsia="zh-CN"/>
              </w:rPr>
              <w:t>C</w:t>
            </w:r>
            <w:r>
              <w:rPr>
                <w:lang w:eastAsia="zh-CN"/>
              </w:rPr>
              <w:t>MCC</w:t>
            </w:r>
          </w:p>
        </w:tc>
        <w:tc>
          <w:tcPr>
            <w:tcW w:w="7727" w:type="dxa"/>
            <w:gridSpan w:val="2"/>
          </w:tcPr>
          <w:p w14:paraId="5301B983" w14:textId="77777777" w:rsidR="004E647F" w:rsidRDefault="004E647F" w:rsidP="004E647F">
            <w:pPr>
              <w:rPr>
                <w:lang w:eastAsia="zh-CN"/>
              </w:rPr>
            </w:pPr>
            <w:r>
              <w:rPr>
                <w:lang w:eastAsia="zh-CN"/>
              </w:rPr>
              <w:t xml:space="preserve">Regarding the functionality ID part, we think whether it is needed or not is still under discussion. </w:t>
            </w:r>
          </w:p>
          <w:p w14:paraId="5C9BEE09" w14:textId="0436C9E9" w:rsidR="004E647F" w:rsidRDefault="004E647F" w:rsidP="004E647F">
            <w:pPr>
              <w:rPr>
                <w:lang w:eastAsia="zh-CN"/>
              </w:rPr>
            </w:pPr>
            <w:r>
              <w:rPr>
                <w:rFonts w:hint="eastAsia"/>
                <w:lang w:eastAsia="zh-CN"/>
              </w:rPr>
              <w:t>R</w:t>
            </w:r>
            <w:r>
              <w:rPr>
                <w:lang w:eastAsia="zh-CN"/>
              </w:rPr>
              <w:t>egarding the abstract ID part, we are not clear about its meaning. If it is used for hiding proprietary information, how does it work?</w:t>
            </w:r>
          </w:p>
        </w:tc>
      </w:tr>
      <w:tr w:rsidR="006D5FE7" w14:paraId="105BCD56" w14:textId="77777777">
        <w:tc>
          <w:tcPr>
            <w:tcW w:w="2235" w:type="dxa"/>
          </w:tcPr>
          <w:p w14:paraId="0A020E6C" w14:textId="758C73BE" w:rsidR="006D5FE7" w:rsidRDefault="006D5FE7" w:rsidP="004E647F">
            <w:pPr>
              <w:rPr>
                <w:lang w:eastAsia="zh-CN"/>
              </w:rPr>
            </w:pPr>
            <w:r>
              <w:rPr>
                <w:lang w:eastAsia="zh-CN"/>
              </w:rPr>
              <w:lastRenderedPageBreak/>
              <w:t>Google</w:t>
            </w:r>
          </w:p>
        </w:tc>
        <w:tc>
          <w:tcPr>
            <w:tcW w:w="7727" w:type="dxa"/>
            <w:gridSpan w:val="2"/>
          </w:tcPr>
          <w:p w14:paraId="0BEFFA23" w14:textId="6C452B22" w:rsidR="006D5FE7" w:rsidRDefault="006D5FE7" w:rsidP="004E647F">
            <w:pPr>
              <w:rPr>
                <w:lang w:eastAsia="zh-CN"/>
              </w:rPr>
            </w:pPr>
            <w:r>
              <w:rPr>
                <w:lang w:eastAsia="zh-CN"/>
              </w:rPr>
              <w:t>We are not sure why functionality ID and abstract ID are needed.</w:t>
            </w:r>
          </w:p>
        </w:tc>
      </w:tr>
      <w:tr w:rsidR="006F7A6F" w14:paraId="1A17E90C" w14:textId="77777777" w:rsidTr="00C81CC7">
        <w:tc>
          <w:tcPr>
            <w:tcW w:w="2235" w:type="dxa"/>
          </w:tcPr>
          <w:p w14:paraId="0356387A" w14:textId="77777777" w:rsidR="006F7A6F" w:rsidRDefault="006F7A6F" w:rsidP="00C81CC7">
            <w:pPr>
              <w:rPr>
                <w:lang w:eastAsia="zh-CN"/>
              </w:rPr>
            </w:pPr>
            <w:r>
              <w:rPr>
                <w:lang w:eastAsia="zh-CN"/>
              </w:rPr>
              <w:t>AT&amp;T</w:t>
            </w:r>
          </w:p>
        </w:tc>
        <w:tc>
          <w:tcPr>
            <w:tcW w:w="7727" w:type="dxa"/>
            <w:gridSpan w:val="2"/>
          </w:tcPr>
          <w:p w14:paraId="1DC14244" w14:textId="77777777" w:rsidR="006F7A6F" w:rsidRDefault="006F7A6F" w:rsidP="00C81CC7">
            <w:pPr>
              <w:rPr>
                <w:lang w:eastAsia="zh-CN"/>
              </w:rPr>
            </w:pPr>
            <w:r>
              <w:rPr>
                <w:lang w:eastAsia="zh-CN"/>
              </w:rPr>
              <w:t xml:space="preserve">Prefer to wait till proposal 5.8 and 5.9 are approved. </w:t>
            </w:r>
          </w:p>
        </w:tc>
      </w:tr>
      <w:tr w:rsidR="006F7A6F" w14:paraId="2BD0C65A" w14:textId="77777777">
        <w:tc>
          <w:tcPr>
            <w:tcW w:w="2235" w:type="dxa"/>
          </w:tcPr>
          <w:p w14:paraId="434251E4" w14:textId="77777777" w:rsidR="006F7A6F" w:rsidRDefault="006F7A6F" w:rsidP="004E647F">
            <w:pPr>
              <w:rPr>
                <w:lang w:eastAsia="zh-CN"/>
              </w:rPr>
            </w:pPr>
          </w:p>
        </w:tc>
        <w:tc>
          <w:tcPr>
            <w:tcW w:w="7727" w:type="dxa"/>
            <w:gridSpan w:val="2"/>
          </w:tcPr>
          <w:p w14:paraId="624C7FD4" w14:textId="77777777" w:rsidR="006F7A6F" w:rsidRDefault="006F7A6F" w:rsidP="004E647F">
            <w:pPr>
              <w:rPr>
                <w:lang w:eastAsia="zh-CN"/>
              </w:rPr>
            </w:pPr>
          </w:p>
        </w:tc>
      </w:tr>
    </w:tbl>
    <w:p w14:paraId="022C50D3" w14:textId="77777777" w:rsidR="00B827E9" w:rsidRDefault="00B827E9">
      <w:pPr>
        <w:rPr>
          <w:lang w:val="en-GB"/>
        </w:rPr>
      </w:pPr>
    </w:p>
    <w:p w14:paraId="792561D3" w14:textId="77777777" w:rsidR="00B827E9" w:rsidRDefault="00B827E9">
      <w:pPr>
        <w:jc w:val="center"/>
        <w:rPr>
          <w:lang w:val="en-GB"/>
        </w:rPr>
      </w:pPr>
    </w:p>
    <w:p w14:paraId="2A26DE2E" w14:textId="77777777" w:rsidR="00B827E9" w:rsidRDefault="00B827E9">
      <w:pPr>
        <w:rPr>
          <w:lang w:val="en-GB"/>
        </w:rPr>
      </w:pPr>
    </w:p>
    <w:p w14:paraId="3026654D" w14:textId="77777777" w:rsidR="00B827E9" w:rsidRDefault="00823C94">
      <w:pPr>
        <w:pStyle w:val="Heading4"/>
      </w:pPr>
      <w:r>
        <w:t>Model configuration</w:t>
      </w:r>
    </w:p>
    <w:p w14:paraId="4C09059A" w14:textId="77777777" w:rsidR="00B827E9" w:rsidRDefault="00B827E9">
      <w:pPr>
        <w:rPr>
          <w:lang w:val="en-GB"/>
        </w:rPr>
      </w:pPr>
    </w:p>
    <w:p w14:paraId="1128BB7E" w14:textId="77777777" w:rsidR="00B827E9" w:rsidRDefault="00823C94">
      <w:pPr>
        <w:spacing w:line="360" w:lineRule="auto"/>
        <w:rPr>
          <w:b/>
          <w:color w:val="2E74B5" w:themeColor="accent1" w:themeShade="BF"/>
          <w:lang w:val="en-GB"/>
        </w:rPr>
      </w:pPr>
      <w:r>
        <w:rPr>
          <w:b/>
          <w:color w:val="2E74B5" w:themeColor="accent1" w:themeShade="BF"/>
          <w:lang w:val="en-GB"/>
        </w:rPr>
        <w:t>Huawei:</w:t>
      </w:r>
    </w:p>
    <w:p w14:paraId="62AD7C61" w14:textId="77777777" w:rsidR="00B827E9" w:rsidRDefault="00823C94">
      <w:pPr>
        <w:rPr>
          <w:b/>
          <w:i/>
          <w:lang w:val="en-GB" w:eastAsia="zh-CN"/>
        </w:rPr>
      </w:pPr>
      <w:r>
        <w:rPr>
          <w:b/>
          <w:i/>
          <w:lang w:eastAsia="zh-CN"/>
        </w:rPr>
        <w:t xml:space="preserve">Proposal 17: Whether to consider </w:t>
      </w:r>
      <w:r>
        <w:rPr>
          <w:b/>
          <w:i/>
          <w:lang w:val="en-GB" w:eastAsia="zh-CN"/>
        </w:rPr>
        <w:t>model configuration as an individual procedure in LCM can be postponed until its definition is clear.</w:t>
      </w:r>
    </w:p>
    <w:p w14:paraId="34898A81" w14:textId="77777777" w:rsidR="00B827E9" w:rsidRDefault="00B827E9">
      <w:pPr>
        <w:rPr>
          <w:b/>
          <w:i/>
          <w:lang w:val="en-GB" w:eastAsia="zh-CN"/>
        </w:rPr>
      </w:pPr>
    </w:p>
    <w:p w14:paraId="1B93349B" w14:textId="77777777" w:rsidR="00B827E9" w:rsidRDefault="00823C94">
      <w:pPr>
        <w:spacing w:line="360" w:lineRule="auto"/>
        <w:rPr>
          <w:b/>
          <w:color w:val="2E74B5" w:themeColor="accent1" w:themeShade="BF"/>
          <w:lang w:val="en-GB"/>
        </w:rPr>
      </w:pPr>
      <w:r>
        <w:rPr>
          <w:b/>
          <w:color w:val="2E74B5" w:themeColor="accent1" w:themeShade="BF"/>
          <w:lang w:val="en-GB"/>
        </w:rPr>
        <w:t>Apple:</w:t>
      </w:r>
    </w:p>
    <w:p w14:paraId="7955EB8E" w14:textId="77777777" w:rsidR="00B827E9" w:rsidRDefault="00823C94">
      <w:pPr>
        <w:tabs>
          <w:tab w:val="left" w:pos="640"/>
        </w:tabs>
        <w:rPr>
          <w:b/>
          <w:bCs/>
        </w:rPr>
      </w:pPr>
      <w:r>
        <w:rPr>
          <w:b/>
          <w:bCs/>
        </w:rPr>
        <w:t xml:space="preserve">Proposal 8: Model registration and model configuration need not to be standardized. </w:t>
      </w:r>
    </w:p>
    <w:p w14:paraId="703AB133" w14:textId="77777777" w:rsidR="00B827E9" w:rsidRDefault="00B827E9">
      <w:pPr>
        <w:rPr>
          <w:lang w:val="en-GB" w:eastAsia="zh-CN"/>
        </w:rPr>
      </w:pPr>
    </w:p>
    <w:p w14:paraId="16ACF33B" w14:textId="77777777" w:rsidR="00B827E9" w:rsidRDefault="00B827E9">
      <w:pPr>
        <w:rPr>
          <w:lang w:val="en-GB"/>
        </w:rPr>
      </w:pPr>
    </w:p>
    <w:p w14:paraId="03FBE219" w14:textId="77777777" w:rsidR="00B827E9" w:rsidRDefault="00823C94">
      <w:pPr>
        <w:pStyle w:val="Heading4"/>
      </w:pPr>
      <w:r>
        <w:t>Model deployment</w:t>
      </w:r>
    </w:p>
    <w:p w14:paraId="711D8D61" w14:textId="77777777" w:rsidR="00B827E9" w:rsidRDefault="00823C94">
      <w:pPr>
        <w:spacing w:line="360" w:lineRule="auto"/>
        <w:rPr>
          <w:b/>
          <w:color w:val="2E74B5" w:themeColor="accent1" w:themeShade="BF"/>
          <w:lang w:val="en-GB"/>
        </w:rPr>
      </w:pPr>
      <w:r>
        <w:rPr>
          <w:b/>
          <w:color w:val="2E74B5" w:themeColor="accent1" w:themeShade="BF"/>
          <w:lang w:val="en-GB"/>
        </w:rPr>
        <w:t>Huawei:</w:t>
      </w:r>
    </w:p>
    <w:p w14:paraId="15C5BA34" w14:textId="77777777" w:rsidR="00B827E9" w:rsidRDefault="00823C94">
      <w:pPr>
        <w:rPr>
          <w:b/>
          <w:i/>
          <w:lang w:eastAsia="zh-CN"/>
        </w:rPr>
      </w:pPr>
      <w:r>
        <w:rPr>
          <w:b/>
          <w:i/>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40D34991" w14:textId="77777777">
        <w:tc>
          <w:tcPr>
            <w:tcW w:w="2974" w:type="dxa"/>
            <w:tcBorders>
              <w:top w:val="single" w:sz="4" w:space="0" w:color="auto"/>
              <w:left w:val="single" w:sz="4" w:space="0" w:color="auto"/>
              <w:bottom w:val="single" w:sz="4" w:space="0" w:color="auto"/>
              <w:right w:val="single" w:sz="4" w:space="0" w:color="auto"/>
            </w:tcBorders>
            <w:shd w:val="clear" w:color="auto" w:fill="auto"/>
          </w:tcPr>
          <w:p w14:paraId="5D850906" w14:textId="77777777" w:rsidR="00B827E9" w:rsidRDefault="00823C94">
            <w:r>
              <w:t>Model deployment</w:t>
            </w:r>
          </w:p>
        </w:tc>
        <w:tc>
          <w:tcPr>
            <w:tcW w:w="6333" w:type="dxa"/>
            <w:tcBorders>
              <w:top w:val="single" w:sz="4" w:space="0" w:color="auto"/>
              <w:left w:val="single" w:sz="4" w:space="0" w:color="auto"/>
              <w:bottom w:val="single" w:sz="4" w:space="0" w:color="auto"/>
              <w:right w:val="single" w:sz="4" w:space="0" w:color="auto"/>
            </w:tcBorders>
            <w:shd w:val="clear" w:color="auto" w:fill="auto"/>
          </w:tcPr>
          <w:p w14:paraId="53B8047E" w14:textId="77777777" w:rsidR="00B827E9" w:rsidRDefault="00823C94">
            <w:pPr>
              <w:spacing w:before="120"/>
              <w:rPr>
                <w:color w:val="FF0000"/>
              </w:rPr>
            </w:pPr>
            <w:r>
              <w:rPr>
                <w:color w:val="FF0000"/>
              </w:rPr>
              <w:t>Process of converting an AI/ML model into an executable form and deploy it to a target device where inference is to be performed.</w:t>
            </w:r>
          </w:p>
          <w:p w14:paraId="55914364" w14:textId="77777777" w:rsidR="00B827E9" w:rsidRDefault="00823C94">
            <w:pPr>
              <w:spacing w:before="120"/>
            </w:pPr>
            <w:r>
              <w:rPr>
                <w:color w:val="FF0000"/>
              </w:rPr>
              <w:t>Note: The conversion may happen before or after delivery</w:t>
            </w:r>
          </w:p>
        </w:tc>
      </w:tr>
    </w:tbl>
    <w:p w14:paraId="04BA0B48" w14:textId="77777777" w:rsidR="00B827E9" w:rsidRDefault="00B827E9">
      <w:pPr>
        <w:rPr>
          <w:lang w:val="en-GB"/>
        </w:rPr>
      </w:pPr>
    </w:p>
    <w:p w14:paraId="704F8732" w14:textId="77777777" w:rsidR="00B827E9" w:rsidRDefault="00823C94">
      <w:pPr>
        <w:spacing w:line="360" w:lineRule="auto"/>
        <w:rPr>
          <w:b/>
          <w:color w:val="2E74B5" w:themeColor="accent1" w:themeShade="BF"/>
          <w:lang w:val="en-GB"/>
        </w:rPr>
      </w:pPr>
      <w:r>
        <w:rPr>
          <w:b/>
          <w:color w:val="2E74B5" w:themeColor="accent1" w:themeShade="BF"/>
          <w:lang w:val="en-GB"/>
        </w:rPr>
        <w:t>Nokia:</w:t>
      </w:r>
    </w:p>
    <w:p w14:paraId="3602724A" w14:textId="77777777" w:rsidR="00B827E9" w:rsidRDefault="00823C94">
      <w:pPr>
        <w:spacing w:line="360" w:lineRule="auto"/>
        <w:rPr>
          <w:b/>
          <w:color w:val="2E74B5" w:themeColor="accent1" w:themeShade="BF"/>
          <w:lang w:val="en-GB"/>
        </w:rPr>
      </w:pPr>
      <w:r>
        <w:rPr>
          <w:b/>
          <w:bCs/>
        </w:rPr>
        <w:t>Proposal 10: Model configuration and deployment issues are addressed by vendors in a proprietary way, and RAN1 does not need to consider model deployment aspects in the study.</w:t>
      </w:r>
    </w:p>
    <w:p w14:paraId="16E754BB" w14:textId="77777777" w:rsidR="00B827E9" w:rsidRDefault="00B827E9">
      <w:pPr>
        <w:rPr>
          <w:lang w:val="en-GB"/>
        </w:rPr>
      </w:pPr>
    </w:p>
    <w:p w14:paraId="43AA473A" w14:textId="77777777" w:rsidR="00B827E9" w:rsidRDefault="00823C94">
      <w:pPr>
        <w:spacing w:line="360" w:lineRule="auto"/>
        <w:rPr>
          <w:b/>
          <w:color w:val="2E74B5" w:themeColor="accent1" w:themeShade="BF"/>
          <w:lang w:val="en-GB"/>
        </w:rPr>
      </w:pPr>
      <w:r>
        <w:rPr>
          <w:b/>
          <w:color w:val="2E74B5" w:themeColor="accent1" w:themeShade="BF"/>
          <w:lang w:val="en-GB"/>
        </w:rPr>
        <w:t>CAICT:</w:t>
      </w:r>
    </w:p>
    <w:p w14:paraId="767B45DF" w14:textId="77777777" w:rsidR="00B827E9" w:rsidRDefault="00823C94">
      <w:pPr>
        <w:spacing w:line="360" w:lineRule="auto"/>
        <w:rPr>
          <w:b/>
          <w:color w:val="2E74B5" w:themeColor="accent1" w:themeShade="BF"/>
          <w:lang w:val="en-GB"/>
        </w:rPr>
      </w:pPr>
      <w:r>
        <w:rPr>
          <w:rFonts w:hint="eastAsia"/>
          <w:b/>
          <w:i/>
        </w:rPr>
        <w:t>P</w:t>
      </w:r>
      <w:r>
        <w:rPr>
          <w:b/>
          <w:i/>
        </w:rPr>
        <w:t xml:space="preserve">roposal 8: The process of convert an AI/ML model into an executable form should be defined and further study. </w:t>
      </w:r>
    </w:p>
    <w:p w14:paraId="723478FD" w14:textId="77777777" w:rsidR="00B827E9" w:rsidRDefault="00B827E9">
      <w:pPr>
        <w:rPr>
          <w:lang w:val="en-GB"/>
        </w:rPr>
      </w:pPr>
    </w:p>
    <w:p w14:paraId="62128136" w14:textId="77777777" w:rsidR="00B827E9" w:rsidRDefault="00823C94">
      <w:pPr>
        <w:spacing w:line="360" w:lineRule="auto"/>
        <w:rPr>
          <w:b/>
          <w:color w:val="2E74B5" w:themeColor="accent1" w:themeShade="BF"/>
          <w:lang w:val="en-GB"/>
        </w:rPr>
      </w:pPr>
      <w:r>
        <w:rPr>
          <w:b/>
          <w:color w:val="2E74B5" w:themeColor="accent1" w:themeShade="BF"/>
          <w:lang w:val="en-GB"/>
        </w:rPr>
        <w:t>Lenovo:</w:t>
      </w:r>
    </w:p>
    <w:p w14:paraId="7AF3E5D5" w14:textId="77777777" w:rsidR="00B827E9" w:rsidRDefault="00823C94">
      <w:pPr>
        <w:rPr>
          <w:b/>
          <w:bCs/>
          <w:lang w:val="en-GB"/>
        </w:rPr>
      </w:pPr>
      <w:r>
        <w:rPr>
          <w:b/>
          <w:bCs/>
          <w:lang w:val="en-GB"/>
        </w:rPr>
        <w:t xml:space="preserve">Proposal 13: </w:t>
      </w:r>
      <w:r>
        <w:rPr>
          <w:b/>
          <w:bCs/>
          <w:lang w:val="en-GB"/>
        </w:rPr>
        <w:tab/>
        <w:t>Study the model deployment issues together with UE capability.</w:t>
      </w:r>
    </w:p>
    <w:p w14:paraId="79C507D3" w14:textId="77777777" w:rsidR="00B827E9" w:rsidRDefault="00B827E9">
      <w:pPr>
        <w:rPr>
          <w:lang w:val="en-GB"/>
        </w:rPr>
      </w:pPr>
    </w:p>
    <w:p w14:paraId="16CA15C7" w14:textId="77777777" w:rsidR="00B827E9" w:rsidRDefault="00823C94">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B827E9" w14:paraId="1A02B15E" w14:textId="77777777">
        <w:tc>
          <w:tcPr>
            <w:tcW w:w="9900" w:type="dxa"/>
          </w:tcPr>
          <w:p w14:paraId="61B22AF7" w14:textId="77777777" w:rsidR="00B827E9" w:rsidRDefault="00823C94">
            <w:pPr>
              <w:rPr>
                <w:rFonts w:eastAsia="DengXian"/>
                <w:iCs/>
                <w:highlight w:val="darkYellow"/>
                <w:lang w:eastAsia="zh-CN"/>
              </w:rPr>
            </w:pPr>
            <w:r>
              <w:rPr>
                <w:rFonts w:eastAsia="DengXian"/>
                <w:iCs/>
                <w:highlight w:val="darkYellow"/>
                <w:lang w:eastAsia="zh-CN"/>
              </w:rPr>
              <w:t>Working Assumption from RAN1 #111</w:t>
            </w:r>
          </w:p>
          <w:p w14:paraId="0B271E00" w14:textId="77777777" w:rsidR="00B827E9" w:rsidRDefault="00823C94">
            <w:pPr>
              <w:rPr>
                <w:rFonts w:eastAsia="Batang"/>
              </w:rPr>
            </w:pPr>
            <w:r>
              <w:lastRenderedPageBreak/>
              <w:t xml:space="preserve">Consider “proprietary model” and “open-format model” as two separate model format categories for RAN1 discussion, </w:t>
            </w:r>
          </w:p>
          <w:p w14:paraId="76B6986C" w14:textId="77777777" w:rsidR="00B827E9" w:rsidRDefault="00B827E9"/>
          <w:tbl>
            <w:tblPr>
              <w:tblW w:w="0" w:type="auto"/>
              <w:tblLook w:val="04A0" w:firstRow="1" w:lastRow="0" w:firstColumn="1" w:lastColumn="0" w:noHBand="0" w:noVBand="1"/>
            </w:tblPr>
            <w:tblGrid>
              <w:gridCol w:w="2902"/>
              <w:gridCol w:w="6717"/>
            </w:tblGrid>
            <w:tr w:rsidR="00B827E9" w14:paraId="029BEA2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0270CD" w14:textId="77777777" w:rsidR="00B827E9" w:rsidRDefault="00823C9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AE5532" w14:textId="77777777" w:rsidR="00B827E9" w:rsidRDefault="00823C94">
                  <w:pPr>
                    <w:rPr>
                      <w:b/>
                      <w:bCs/>
                      <w:lang w:eastAsia="ja-JP"/>
                    </w:rPr>
                  </w:pPr>
                  <w:r>
                    <w:rPr>
                      <w:lang w:eastAsia="ja-JP"/>
                    </w:rPr>
                    <w:t>ML models of vendor-/device-specific proprietary format, from 3GPP perspective</w:t>
                  </w:r>
                </w:p>
                <w:p w14:paraId="59072825" w14:textId="77777777" w:rsidR="00B827E9" w:rsidRDefault="00823C94">
                  <w:pPr>
                    <w:rPr>
                      <w:lang w:eastAsia="ja-JP"/>
                    </w:rPr>
                  </w:pPr>
                  <w:r>
                    <w:rPr>
                      <w:lang w:eastAsia="ja-JP"/>
                    </w:rPr>
                    <w:t>NOTE: An example is a device-specific binary executable format</w:t>
                  </w:r>
                </w:p>
              </w:tc>
            </w:tr>
            <w:tr w:rsidR="00B827E9" w14:paraId="1C6C0C7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71FA43" w14:textId="77777777" w:rsidR="00B827E9" w:rsidRDefault="00823C9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9AA300" w14:textId="77777777" w:rsidR="00B827E9" w:rsidRDefault="00823C94">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8282146" w14:textId="77777777" w:rsidR="00B827E9" w:rsidRDefault="00823C94">
            <w:pPr>
              <w:rPr>
                <w:rFonts w:ascii="Times" w:eastAsia="Batang" w:hAnsi="Times"/>
                <w:sz w:val="20"/>
                <w:lang w:val="en-GB"/>
              </w:rPr>
            </w:pPr>
            <w:r>
              <w:t>From RAN1 discussion viewpoint, RAN1 may assume that:</w:t>
            </w:r>
          </w:p>
          <w:p w14:paraId="36918306" w14:textId="77777777" w:rsidR="00B827E9" w:rsidRDefault="00823C94">
            <w:pPr>
              <w:pStyle w:val="ListParagraph"/>
              <w:numPr>
                <w:ilvl w:val="0"/>
                <w:numId w:val="77"/>
              </w:numPr>
            </w:pPr>
            <w:r>
              <w:t>Proprietary-format models are not mutually recognizable across vendors, hide model design information from other vendors when shared.</w:t>
            </w:r>
          </w:p>
          <w:p w14:paraId="075C5C1E" w14:textId="77777777" w:rsidR="00B827E9" w:rsidRDefault="00823C94">
            <w:pPr>
              <w:pStyle w:val="ListParagraph"/>
              <w:numPr>
                <w:ilvl w:val="0"/>
                <w:numId w:val="77"/>
              </w:numPr>
            </w:pPr>
            <w:r>
              <w:t>Open-format models are mutually recognizable between vendors, do not hide model design information from other vendors when shared</w:t>
            </w:r>
          </w:p>
          <w:p w14:paraId="7D46A3B1" w14:textId="77777777" w:rsidR="00B827E9" w:rsidRDefault="00B827E9">
            <w:pPr>
              <w:spacing w:after="60"/>
              <w:rPr>
                <w:bCs/>
                <w:lang w:eastAsia="zh-CN"/>
              </w:rPr>
            </w:pPr>
          </w:p>
        </w:tc>
      </w:tr>
    </w:tbl>
    <w:p w14:paraId="745B248F"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5101FC0E" w14:textId="77777777">
        <w:tc>
          <w:tcPr>
            <w:tcW w:w="9900" w:type="dxa"/>
          </w:tcPr>
          <w:p w14:paraId="679671BD" w14:textId="77777777" w:rsidR="00B827E9" w:rsidRDefault="00823C94">
            <w:pPr>
              <w:pStyle w:val="Heading5"/>
              <w:numPr>
                <w:ilvl w:val="0"/>
                <w:numId w:val="0"/>
              </w:numPr>
              <w:ind w:left="1008" w:hanging="1008"/>
              <w:outlineLvl w:val="4"/>
            </w:pPr>
            <w:r>
              <w:lastRenderedPageBreak/>
              <w:t>FL recommendation 3-53d:</w:t>
            </w:r>
          </w:p>
          <w:p w14:paraId="1196602A" w14:textId="77777777" w:rsidR="00B827E9" w:rsidRDefault="00823C94">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0F3F270" w14:textId="77777777" w:rsidR="00B827E9" w:rsidRDefault="00823C94">
            <w:pPr>
              <w:pStyle w:val="ListParagraph"/>
              <w:numPr>
                <w:ilvl w:val="2"/>
                <w:numId w:val="78"/>
              </w:numPr>
              <w:rPr>
                <w:lang w:val="en-GB"/>
              </w:rPr>
            </w:pPr>
            <w:r>
              <w:rPr>
                <w:lang w:val="en-GB"/>
              </w:rPr>
              <w:t>Interoperability: does a model transferred from NW/UE side to UE/NW side work in a plug-and-pay manner?</w:t>
            </w:r>
          </w:p>
          <w:p w14:paraId="39A8A1F5" w14:textId="77777777" w:rsidR="00B827E9" w:rsidRDefault="00823C94">
            <w:pPr>
              <w:pStyle w:val="ListParagraph"/>
              <w:numPr>
                <w:ilvl w:val="2"/>
                <w:numId w:val="78"/>
              </w:numPr>
              <w:rPr>
                <w:lang w:val="en-GB"/>
              </w:rPr>
            </w:pPr>
            <w:r>
              <w:rPr>
                <w:lang w:val="en-GB"/>
              </w:rPr>
              <w:t>Device capability for compiling and running the model</w:t>
            </w:r>
          </w:p>
          <w:p w14:paraId="155A03BB" w14:textId="77777777" w:rsidR="00B827E9" w:rsidRDefault="00823C94">
            <w:pPr>
              <w:pStyle w:val="ListParagraph"/>
              <w:numPr>
                <w:ilvl w:val="2"/>
                <w:numId w:val="78"/>
              </w:numPr>
              <w:rPr>
                <w:lang w:val="en-GB"/>
              </w:rPr>
            </w:pPr>
            <w:r>
              <w:rPr>
                <w:lang w:val="en-GB"/>
              </w:rPr>
              <w:t>Hardware efficiency (device-specific optimization)</w:t>
            </w:r>
          </w:p>
          <w:p w14:paraId="394DDA9A" w14:textId="77777777" w:rsidR="00B827E9" w:rsidRDefault="00823C94">
            <w:pPr>
              <w:pStyle w:val="ListParagraph"/>
              <w:numPr>
                <w:ilvl w:val="2"/>
                <w:numId w:val="78"/>
              </w:numPr>
              <w:rPr>
                <w:lang w:val="en-GB"/>
              </w:rPr>
            </w:pPr>
            <w:r>
              <w:rPr>
                <w:lang w:val="en-GB"/>
              </w:rPr>
              <w:t>Proprietary information disclosure across vendors</w:t>
            </w:r>
          </w:p>
          <w:p w14:paraId="7AC80C3A" w14:textId="77777777" w:rsidR="00B827E9" w:rsidRDefault="00823C94">
            <w:pPr>
              <w:pStyle w:val="ListParagraph"/>
              <w:numPr>
                <w:ilvl w:val="2"/>
                <w:numId w:val="78"/>
              </w:numPr>
              <w:rPr>
                <w:lang w:val="en-GB"/>
              </w:rPr>
            </w:pPr>
            <w:r>
              <w:rPr>
                <w:lang w:val="en-GB"/>
              </w:rPr>
              <w:t>Testability aspects: including how to involve testing equipment</w:t>
            </w:r>
          </w:p>
          <w:p w14:paraId="6789F571" w14:textId="77777777" w:rsidR="00B827E9" w:rsidRDefault="00823C94">
            <w:pPr>
              <w:pStyle w:val="ListParagraph"/>
              <w:numPr>
                <w:ilvl w:val="2"/>
                <w:numId w:val="78"/>
              </w:numPr>
              <w:rPr>
                <w:lang w:val="en-GB"/>
              </w:rPr>
            </w:pPr>
            <w:r>
              <w:rPr>
                <w:rFonts w:eastAsiaTheme="minorEastAsia" w:hint="eastAsia"/>
                <w:lang w:val="en-GB" w:eastAsia="zh-CN"/>
              </w:rPr>
              <w:t>O</w:t>
            </w:r>
            <w:r>
              <w:rPr>
                <w:rFonts w:eastAsiaTheme="minorEastAsia"/>
                <w:lang w:val="en-GB" w:eastAsia="zh-CN"/>
              </w:rPr>
              <w:t>ffline co-engineering efforts</w:t>
            </w:r>
          </w:p>
          <w:p w14:paraId="3299F14E" w14:textId="77777777" w:rsidR="00B827E9" w:rsidRDefault="00823C94">
            <w:pPr>
              <w:pStyle w:val="ListParagraph"/>
              <w:numPr>
                <w:ilvl w:val="2"/>
                <w:numId w:val="78"/>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56CAFD79" w14:textId="77777777" w:rsidR="00B827E9" w:rsidRDefault="00823C94">
            <w:pPr>
              <w:pStyle w:val="ListParagraph"/>
              <w:numPr>
                <w:ilvl w:val="2"/>
                <w:numId w:val="78"/>
              </w:numPr>
              <w:rPr>
                <w:lang w:val="en-GB"/>
              </w:rPr>
            </w:pPr>
            <w:r>
              <w:rPr>
                <w:rFonts w:eastAsiaTheme="minorEastAsia" w:hint="eastAsia"/>
                <w:lang w:val="en-GB" w:eastAsia="zh-CN"/>
              </w:rPr>
              <w:t>F</w:t>
            </w:r>
            <w:r>
              <w:rPr>
                <w:rFonts w:eastAsiaTheme="minorEastAsia"/>
                <w:lang w:val="en-GB" w:eastAsia="zh-CN"/>
              </w:rPr>
              <w:t>lexibility for model update</w:t>
            </w:r>
          </w:p>
          <w:p w14:paraId="446AF761" w14:textId="77777777" w:rsidR="00B827E9" w:rsidRDefault="00823C94">
            <w:pPr>
              <w:pStyle w:val="ListParagraph"/>
              <w:numPr>
                <w:ilvl w:val="2"/>
                <w:numId w:val="78"/>
              </w:numPr>
              <w:rPr>
                <w:lang w:val="en-GB"/>
              </w:rPr>
            </w:pPr>
            <w:r>
              <w:rPr>
                <w:lang w:val="en-GB"/>
              </w:rPr>
              <w:t>Model performance</w:t>
            </w:r>
          </w:p>
          <w:p w14:paraId="56A117B5" w14:textId="77777777" w:rsidR="00B827E9" w:rsidRDefault="00823C94">
            <w:pPr>
              <w:pStyle w:val="ListParagraph"/>
              <w:numPr>
                <w:ilvl w:val="3"/>
                <w:numId w:val="78"/>
              </w:numPr>
              <w:ind w:left="1620" w:hanging="360"/>
              <w:rPr>
                <w:lang w:val="en-GB"/>
              </w:rPr>
            </w:pPr>
            <w:r>
              <w:rPr>
                <w:lang w:val="en-GB"/>
              </w:rPr>
              <w:t>If AI/ML model is transferred from one node to other, which entity guarantees performance, e.g., inference latency?</w:t>
            </w:r>
          </w:p>
          <w:p w14:paraId="7D1761ED" w14:textId="77777777" w:rsidR="00B827E9" w:rsidRDefault="00823C94">
            <w:pPr>
              <w:pStyle w:val="ListParagraph"/>
              <w:numPr>
                <w:ilvl w:val="2"/>
                <w:numId w:val="78"/>
              </w:numPr>
              <w:rPr>
                <w:lang w:val="en-GB"/>
              </w:rPr>
            </w:pPr>
            <w:r>
              <w:rPr>
                <w:lang w:val="en-GB"/>
              </w:rPr>
              <w:t>Impact on other common KPIs (e.g., over-the-air overhead, inference complexity, training complexity, LCM related complexity and storage overhead, [latency])</w:t>
            </w:r>
          </w:p>
          <w:p w14:paraId="0514C5E0" w14:textId="77777777" w:rsidR="00B827E9" w:rsidRDefault="00823C94">
            <w:pPr>
              <w:pStyle w:val="ListParagraph"/>
              <w:numPr>
                <w:ilvl w:val="2"/>
                <w:numId w:val="78"/>
              </w:numPr>
              <w:rPr>
                <w:lang w:val="en-GB"/>
              </w:rPr>
            </w:pPr>
            <w:r>
              <w:rPr>
                <w:lang w:val="en-GB"/>
              </w:rPr>
              <w:t>Specification effort</w:t>
            </w:r>
          </w:p>
          <w:p w14:paraId="08F7D0C2" w14:textId="77777777" w:rsidR="00B827E9" w:rsidRDefault="00823C94">
            <w:pPr>
              <w:rPr>
                <w:lang w:val="en-GB"/>
              </w:rPr>
            </w:pPr>
            <w:r>
              <w:rPr>
                <w:lang w:val="en-GB"/>
              </w:rPr>
              <w:t>Model delivery format options under consideration include, at least</w:t>
            </w:r>
          </w:p>
          <w:p w14:paraId="261066AA" w14:textId="77777777" w:rsidR="00B827E9" w:rsidRDefault="00823C94">
            <w:pPr>
              <w:pStyle w:val="ListParagraph"/>
              <w:numPr>
                <w:ilvl w:val="2"/>
                <w:numId w:val="78"/>
              </w:numPr>
              <w:rPr>
                <w:lang w:val="en-GB"/>
              </w:rPr>
            </w:pPr>
            <w:r>
              <w:rPr>
                <w:lang w:val="en-GB"/>
              </w:rPr>
              <w:t>Vendor-specific format (e.g., device-specific run-time binary image)</w:t>
            </w:r>
          </w:p>
          <w:p w14:paraId="5E3F4679" w14:textId="77777777" w:rsidR="00B827E9" w:rsidRDefault="00823C94">
            <w:pPr>
              <w:pStyle w:val="ListParagraph"/>
              <w:numPr>
                <w:ilvl w:val="2"/>
                <w:numId w:val="78"/>
              </w:numPr>
              <w:rPr>
                <w:lang w:val="en-GB"/>
              </w:rPr>
            </w:pPr>
            <w:r>
              <w:rPr>
                <w:lang w:eastAsia="zh-CN"/>
              </w:rPr>
              <w:t>3GPP-standardized/adopted</w:t>
            </w:r>
            <w:r>
              <w:rPr>
                <w:lang w:val="en-GB"/>
              </w:rPr>
              <w:t xml:space="preserve"> model representation format (MRF) (e.g.,.h5, .pt</w:t>
            </w:r>
            <w:proofErr w:type="gramStart"/>
            <w:r>
              <w:rPr>
                <w:lang w:val="en-GB"/>
              </w:rPr>
              <w:t>, .</w:t>
            </w:r>
            <w:proofErr w:type="spellStart"/>
            <w:r>
              <w:rPr>
                <w:lang w:val="en-GB"/>
              </w:rPr>
              <w:t>mlmodel</w:t>
            </w:r>
            <w:proofErr w:type="spellEnd"/>
            <w:proofErr w:type="gramEnd"/>
            <w:r>
              <w:rPr>
                <w:lang w:val="en-GB"/>
              </w:rPr>
              <w:t>, ONNX, or custom 3GPP-developed MRF)</w:t>
            </w:r>
          </w:p>
          <w:p w14:paraId="3C7F6B12" w14:textId="77777777" w:rsidR="00B827E9" w:rsidRDefault="00823C94">
            <w:pPr>
              <w:pStyle w:val="ListParagraph"/>
              <w:numPr>
                <w:ilvl w:val="2"/>
                <w:numId w:val="78"/>
              </w:numPr>
              <w:rPr>
                <w:lang w:val="en-GB"/>
              </w:rPr>
            </w:pPr>
            <w:r>
              <w:rPr>
                <w:lang w:val="en-GB"/>
              </w:rPr>
              <w:t>Any other aspects</w:t>
            </w:r>
          </w:p>
          <w:p w14:paraId="7F3B6694" w14:textId="77777777" w:rsidR="00B827E9" w:rsidRDefault="00823C94">
            <w:pPr>
              <w:rPr>
                <w:lang w:val="en-GB"/>
              </w:rPr>
            </w:pPr>
            <w:r>
              <w:rPr>
                <w:lang w:val="en-GB"/>
              </w:rPr>
              <w:t>Note: The discussion is about model delivery format.</w:t>
            </w:r>
          </w:p>
          <w:p w14:paraId="24DB4230" w14:textId="77777777" w:rsidR="00B827E9" w:rsidRDefault="00823C94">
            <w:pPr>
              <w:rPr>
                <w:lang w:val="en-GB"/>
              </w:rPr>
            </w:pPr>
            <w:r>
              <w:rPr>
                <w:lang w:val="en-GB"/>
              </w:rPr>
              <w:t xml:space="preserve">Note: For the </w:t>
            </w:r>
            <w:r>
              <w:rPr>
                <w:lang w:eastAsia="zh-CN"/>
              </w:rPr>
              <w:t>3GPP-standardized/adopted</w:t>
            </w:r>
            <w:r>
              <w:rPr>
                <w:lang w:val="en-GB"/>
              </w:rPr>
              <w:t xml:space="preserve"> MRF, if adopted, the choice of format is FFS.</w:t>
            </w:r>
          </w:p>
          <w:p w14:paraId="0A87002F" w14:textId="77777777" w:rsidR="00B827E9" w:rsidRDefault="00823C94">
            <w:pPr>
              <w:rPr>
                <w:lang w:val="en-GB"/>
              </w:rPr>
            </w:pPr>
            <w:r>
              <w:rPr>
                <w:lang w:val="en-GB"/>
              </w:rPr>
              <w:t>Note: Some aspects may belong to RAN2 discussion, in which case RAN1 can give appropriate guidance based on RAN1 understanding.</w:t>
            </w:r>
          </w:p>
          <w:p w14:paraId="781ECF42" w14:textId="77777777" w:rsidR="00B827E9" w:rsidRDefault="00823C94">
            <w:pPr>
              <w:spacing w:before="0" w:line="240" w:lineRule="auto"/>
              <w:jc w:val="left"/>
              <w:rPr>
                <w:lang w:val="en-GB"/>
              </w:rPr>
            </w:pPr>
            <w:r>
              <w:rPr>
                <w:lang w:val="en-GB"/>
              </w:rPr>
              <w:t>FFS: Applicability to collaboration level y and z</w:t>
            </w:r>
          </w:p>
        </w:tc>
      </w:tr>
    </w:tbl>
    <w:p w14:paraId="542F8046"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4CD61FA7" w14:textId="77777777">
        <w:tc>
          <w:tcPr>
            <w:tcW w:w="9900" w:type="dxa"/>
          </w:tcPr>
          <w:p w14:paraId="3D58D971" w14:textId="77777777" w:rsidR="00B827E9" w:rsidRDefault="00823C94">
            <w:pPr>
              <w:pStyle w:val="Heading5"/>
              <w:numPr>
                <w:ilvl w:val="0"/>
                <w:numId w:val="0"/>
              </w:numPr>
              <w:ind w:left="1008" w:hanging="1008"/>
              <w:outlineLvl w:val="4"/>
            </w:pPr>
            <w:r>
              <w:lastRenderedPageBreak/>
              <w:t>Proposed conclusions</w:t>
            </w:r>
            <w:r>
              <w:rPr>
                <w:rFonts w:hint="eastAsia"/>
              </w:rPr>
              <w:t xml:space="preserve"> </w:t>
            </w:r>
            <w:r>
              <w:t>4-19b from RAN1 #111 (not agreed)</w:t>
            </w:r>
            <w:r>
              <w:rPr>
                <w:rFonts w:hint="eastAsia"/>
              </w:rPr>
              <w:t xml:space="preserve">: </w:t>
            </w:r>
          </w:p>
          <w:p w14:paraId="149A9FFE" w14:textId="77777777" w:rsidR="00B827E9" w:rsidRDefault="00823C94">
            <w:pPr>
              <w:rPr>
                <w:u w:val="single"/>
                <w:lang w:val="en-GB"/>
              </w:rPr>
            </w:pPr>
            <w:r>
              <w:rPr>
                <w:u w:val="single"/>
                <w:lang w:val="en-GB"/>
              </w:rPr>
              <w:t>Conclusion on device-specific vs. agnostic model:</w:t>
            </w:r>
          </w:p>
          <w:p w14:paraId="0AF881E2" w14:textId="77777777" w:rsidR="00B827E9" w:rsidRDefault="00823C94">
            <w:pPr>
              <w:rPr>
                <w:lang w:val="en-GB"/>
              </w:rPr>
            </w:pPr>
            <w:r>
              <w:rPr>
                <w:lang w:val="en-GB"/>
              </w:rPr>
              <w:t>Concerns with a model developed without device specific considerations:</w:t>
            </w:r>
          </w:p>
          <w:p w14:paraId="7A9B6DD3" w14:textId="77777777" w:rsidR="00B827E9" w:rsidRDefault="00823C94">
            <w:pPr>
              <w:pStyle w:val="ListParagraph"/>
              <w:numPr>
                <w:ilvl w:val="2"/>
                <w:numId w:val="78"/>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37D136BB" w14:textId="77777777" w:rsidR="00B827E9" w:rsidRDefault="00823C94">
            <w:pPr>
              <w:pStyle w:val="ListParagraph"/>
              <w:numPr>
                <w:ilvl w:val="2"/>
                <w:numId w:val="78"/>
              </w:numPr>
              <w:spacing w:after="120"/>
              <w:rPr>
                <w:lang w:val="en-GB"/>
              </w:rPr>
            </w:pPr>
            <w:r>
              <w:rPr>
                <w:lang w:val="en-GB"/>
              </w:rPr>
              <w:t>Hardware efficiency (lack of device-specific optimization for hardware implementation)</w:t>
            </w:r>
          </w:p>
          <w:p w14:paraId="702D802B" w14:textId="77777777" w:rsidR="00B827E9" w:rsidRDefault="00823C94">
            <w:pPr>
              <w:pStyle w:val="ListParagraph"/>
              <w:numPr>
                <w:ilvl w:val="2"/>
                <w:numId w:val="78"/>
              </w:numPr>
              <w:spacing w:after="120"/>
              <w:rPr>
                <w:lang w:val="en-GB"/>
              </w:rPr>
            </w:pPr>
            <w:r>
              <w:rPr>
                <w:lang w:val="en-GB"/>
              </w:rPr>
              <w:t>Interoperability issue: Models may not run in a plug-and-play manner at the device.</w:t>
            </w:r>
          </w:p>
          <w:p w14:paraId="1C9AE277" w14:textId="77777777" w:rsidR="00B827E9" w:rsidRDefault="00823C94">
            <w:pPr>
              <w:pStyle w:val="ListParagraph"/>
              <w:numPr>
                <w:ilvl w:val="2"/>
                <w:numId w:val="78"/>
              </w:numPr>
              <w:spacing w:after="120"/>
              <w:rPr>
                <w:lang w:val="en-GB"/>
              </w:rPr>
            </w:pPr>
            <w:r>
              <w:rPr>
                <w:lang w:val="en-GB"/>
              </w:rPr>
              <w:t>Model performance (e.g., inference latency) at the target device may not be guaranteed.</w:t>
            </w:r>
          </w:p>
          <w:p w14:paraId="7CEEB7FC" w14:textId="77777777" w:rsidR="00B827E9" w:rsidRDefault="00823C94">
            <w:pPr>
              <w:pStyle w:val="ListParagraph"/>
              <w:numPr>
                <w:ilvl w:val="2"/>
                <w:numId w:val="78"/>
              </w:numPr>
              <w:spacing w:after="120"/>
              <w:rPr>
                <w:lang w:val="en-GB"/>
              </w:rPr>
            </w:pPr>
            <w:r>
              <w:rPr>
                <w:lang w:val="en-GB"/>
              </w:rPr>
              <w:t>Lack of vendor differentiation, potentially hindering innovation</w:t>
            </w:r>
          </w:p>
          <w:p w14:paraId="6D1526B2" w14:textId="77777777" w:rsidR="00B827E9" w:rsidRDefault="00823C94">
            <w:pPr>
              <w:spacing w:after="120"/>
              <w:rPr>
                <w:lang w:val="en-GB"/>
              </w:rPr>
            </w:pPr>
            <w:r>
              <w:rPr>
                <w:lang w:val="en-GB"/>
              </w:rPr>
              <w:t>Benefits of a vendor-/device-agnostic model:</w:t>
            </w:r>
          </w:p>
          <w:p w14:paraId="5F7A6715" w14:textId="77777777" w:rsidR="00B827E9" w:rsidRDefault="00823C94">
            <w:pPr>
              <w:pStyle w:val="ListParagraph"/>
              <w:numPr>
                <w:ilvl w:val="2"/>
                <w:numId w:val="78"/>
              </w:numPr>
              <w:spacing w:after="120"/>
              <w:rPr>
                <w:lang w:val="en-GB"/>
              </w:rPr>
            </w:pPr>
            <w:r>
              <w:rPr>
                <w:lang w:val="en-GB"/>
              </w:rPr>
              <w:t>Less offline engineering effort across vendors for two-sided model training</w:t>
            </w:r>
          </w:p>
          <w:p w14:paraId="75D18A89" w14:textId="77777777" w:rsidR="00B827E9" w:rsidRDefault="00B827E9">
            <w:pPr>
              <w:rPr>
                <w:lang w:val="en-GB"/>
              </w:rPr>
            </w:pPr>
          </w:p>
          <w:p w14:paraId="02BC97EB" w14:textId="77777777" w:rsidR="00B827E9" w:rsidRDefault="00823C94">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181CC673" w14:textId="77777777" w:rsidR="00B827E9" w:rsidRDefault="00823C94">
            <w:pPr>
              <w:rPr>
                <w:lang w:val="en-GB"/>
              </w:rPr>
            </w:pPr>
            <w:r>
              <w:rPr>
                <w:lang w:val="en-GB"/>
              </w:rPr>
              <w:t>Concerns with model delivery in an open format:</w:t>
            </w:r>
          </w:p>
          <w:p w14:paraId="22F5E679" w14:textId="77777777" w:rsidR="00B827E9" w:rsidRDefault="00823C94">
            <w:pPr>
              <w:pStyle w:val="ListParagraph"/>
              <w:numPr>
                <w:ilvl w:val="2"/>
                <w:numId w:val="78"/>
              </w:numPr>
              <w:spacing w:after="120"/>
              <w:rPr>
                <w:lang w:val="en-GB"/>
              </w:rPr>
            </w:pPr>
            <w:r>
              <w:rPr>
                <w:lang w:val="en-GB"/>
              </w:rPr>
              <w:t>It may require device capability for compiling and running the model.</w:t>
            </w:r>
          </w:p>
          <w:p w14:paraId="4E977F61" w14:textId="77777777" w:rsidR="00B827E9" w:rsidRDefault="00823C94">
            <w:pPr>
              <w:pStyle w:val="ListParagraph"/>
              <w:numPr>
                <w:ilvl w:val="3"/>
                <w:numId w:val="78"/>
              </w:numPr>
              <w:spacing w:after="120"/>
              <w:ind w:left="1620" w:hanging="360"/>
              <w:rPr>
                <w:lang w:val="en-GB"/>
              </w:rPr>
            </w:pPr>
            <w:r>
              <w:rPr>
                <w:lang w:val="en-GB"/>
              </w:rPr>
              <w:t>FFS: device capability for parameter-only update</w:t>
            </w:r>
          </w:p>
          <w:p w14:paraId="24FE9AC2" w14:textId="77777777" w:rsidR="00B827E9" w:rsidRDefault="00823C94">
            <w:pPr>
              <w:pStyle w:val="ListParagraph"/>
              <w:numPr>
                <w:ilvl w:val="2"/>
                <w:numId w:val="78"/>
              </w:numPr>
              <w:spacing w:after="120"/>
              <w:rPr>
                <w:lang w:val="en-GB"/>
              </w:rPr>
            </w:pPr>
            <w:r>
              <w:rPr>
                <w:lang w:val="en-GB"/>
              </w:rPr>
              <w:t>Proprietary model information is disclosed across vendors.</w:t>
            </w:r>
          </w:p>
          <w:p w14:paraId="5683DB3E" w14:textId="77777777" w:rsidR="00B827E9" w:rsidRDefault="00823C94">
            <w:pPr>
              <w:pStyle w:val="ListParagraph"/>
              <w:numPr>
                <w:ilvl w:val="2"/>
                <w:numId w:val="78"/>
              </w:numPr>
              <w:spacing w:after="120"/>
              <w:rPr>
                <w:lang w:val="en-GB"/>
              </w:rPr>
            </w:pPr>
            <w:r>
              <w:rPr>
                <w:lang w:val="en-GB"/>
              </w:rPr>
              <w:t>Specification impact</w:t>
            </w:r>
          </w:p>
          <w:p w14:paraId="1B7EC067" w14:textId="77777777" w:rsidR="00B827E9" w:rsidRDefault="00823C94">
            <w:pPr>
              <w:rPr>
                <w:lang w:val="en-GB"/>
              </w:rPr>
            </w:pPr>
            <w:r>
              <w:rPr>
                <w:lang w:val="en-GB"/>
              </w:rPr>
              <w:t>Benefits of model delivery in an open format:</w:t>
            </w:r>
          </w:p>
          <w:p w14:paraId="68A7F1F4" w14:textId="77777777" w:rsidR="00B827E9" w:rsidRDefault="00823C94">
            <w:pPr>
              <w:pStyle w:val="ListParagraph"/>
              <w:numPr>
                <w:ilvl w:val="2"/>
                <w:numId w:val="78"/>
              </w:numPr>
              <w:rPr>
                <w:lang w:val="en-GB"/>
              </w:rPr>
            </w:pPr>
            <w:r>
              <w:rPr>
                <w:lang w:val="en-GB"/>
              </w:rPr>
              <w:t>Shorter model update timescale compared to proprietary-format models that need offline model re-training, compiling, and testing</w:t>
            </w:r>
          </w:p>
          <w:p w14:paraId="0DFA02DF" w14:textId="77777777" w:rsidR="00B827E9" w:rsidRDefault="00B827E9">
            <w:pPr>
              <w:rPr>
                <w:lang w:val="en-GB"/>
              </w:rPr>
            </w:pPr>
          </w:p>
          <w:p w14:paraId="4B4CE7B3" w14:textId="77777777" w:rsidR="00B827E9" w:rsidRDefault="00B827E9">
            <w:pPr>
              <w:rPr>
                <w:lang w:val="en-GB"/>
              </w:rPr>
            </w:pPr>
          </w:p>
          <w:p w14:paraId="60618AD4" w14:textId="77777777" w:rsidR="00B827E9" w:rsidRDefault="00823C94">
            <w:pPr>
              <w:rPr>
                <w:u w:val="single"/>
                <w:lang w:val="en-GB"/>
              </w:rPr>
            </w:pPr>
            <w:r>
              <w:rPr>
                <w:u w:val="single"/>
                <w:lang w:val="en-GB"/>
              </w:rPr>
              <w:t xml:space="preserve">Conclusion on model parameter update after deployment </w:t>
            </w:r>
          </w:p>
          <w:p w14:paraId="1917C7D3" w14:textId="77777777" w:rsidR="00B827E9" w:rsidRDefault="00823C94">
            <w:pPr>
              <w:spacing w:after="120"/>
              <w:rPr>
                <w:lang w:val="en-GB"/>
              </w:rPr>
            </w:pPr>
            <w:r>
              <w:rPr>
                <w:lang w:val="en-GB"/>
              </w:rPr>
              <w:t>Concerns</w:t>
            </w:r>
          </w:p>
          <w:p w14:paraId="4059B734" w14:textId="77777777" w:rsidR="00B827E9" w:rsidRDefault="00823C94">
            <w:pPr>
              <w:pStyle w:val="ListParagraph"/>
              <w:numPr>
                <w:ilvl w:val="2"/>
                <w:numId w:val="78"/>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4D893ABC"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40BBCFD3" w14:textId="77777777">
        <w:tc>
          <w:tcPr>
            <w:tcW w:w="9900" w:type="dxa"/>
          </w:tcPr>
          <w:p w14:paraId="249F1BCF" w14:textId="77777777" w:rsidR="00B827E9" w:rsidRDefault="00823C94">
            <w:pPr>
              <w:rPr>
                <w:b/>
                <w:lang w:eastAsia="zh-CN"/>
              </w:rPr>
            </w:pPr>
            <w:r>
              <w:rPr>
                <w:b/>
                <w:lang w:eastAsia="zh-CN"/>
              </w:rPr>
              <w:t>FL comment from RAN1 #111</w:t>
            </w:r>
          </w:p>
          <w:p w14:paraId="06FAA20E" w14:textId="77777777" w:rsidR="00B827E9" w:rsidRDefault="00823C94">
            <w:pPr>
              <w:rPr>
                <w:lang w:val="en-GB"/>
              </w:rPr>
            </w:pPr>
            <w:r>
              <w:rPr>
                <w:lang w:val="en-GB"/>
              </w:rPr>
              <w:t>There are varying opinions on the need of model delivery/transfer. FL encourages</w:t>
            </w:r>
          </w:p>
          <w:p w14:paraId="58279BFF" w14:textId="77777777" w:rsidR="00B827E9" w:rsidRDefault="00823C94">
            <w:pPr>
              <w:pStyle w:val="ListParagraph"/>
              <w:numPr>
                <w:ilvl w:val="2"/>
                <w:numId w:val="78"/>
              </w:numPr>
              <w:rPr>
                <w:lang w:val="en-GB"/>
              </w:rPr>
            </w:pPr>
            <w:r>
              <w:rPr>
                <w:lang w:val="en-GB"/>
              </w:rPr>
              <w:t>Proponents to bring discussions on why model delivery/transfer may be useful and their use cases</w:t>
            </w:r>
          </w:p>
          <w:p w14:paraId="02986639" w14:textId="77777777" w:rsidR="00B827E9" w:rsidRDefault="00823C94">
            <w:pPr>
              <w:pStyle w:val="ListParagraph"/>
              <w:numPr>
                <w:ilvl w:val="2"/>
                <w:numId w:val="78"/>
              </w:numPr>
              <w:rPr>
                <w:lang w:val="en-GB"/>
              </w:rPr>
            </w:pPr>
            <w:r>
              <w:rPr>
                <w:lang w:val="en-GB"/>
              </w:rPr>
              <w:lastRenderedPageBreak/>
              <w:t>Opponents to bring discussions on why model delivery/transfer is not needed</w:t>
            </w:r>
          </w:p>
          <w:p w14:paraId="2B96515B" w14:textId="77777777" w:rsidR="00B827E9" w:rsidRDefault="00823C94">
            <w:pPr>
              <w:pStyle w:val="ListParagraph"/>
              <w:numPr>
                <w:ilvl w:val="2"/>
                <w:numId w:val="78"/>
              </w:numPr>
              <w:rPr>
                <w:bCs/>
                <w:lang w:val="en-GB" w:eastAsia="zh-CN"/>
              </w:rPr>
            </w:pPr>
            <w:r>
              <w:rPr>
                <w:lang w:val="en-GB"/>
              </w:rPr>
              <w:t>In which scenarios model delivery/transfer may or may not be needed</w:t>
            </w:r>
          </w:p>
        </w:tc>
      </w:tr>
    </w:tbl>
    <w:p w14:paraId="0020B23D" w14:textId="77777777" w:rsidR="00B827E9" w:rsidRDefault="00B827E9">
      <w:pPr>
        <w:spacing w:after="60"/>
        <w:ind w:left="1555" w:hanging="1555"/>
        <w:rPr>
          <w:bCs/>
          <w:lang w:eastAsia="zh-CN"/>
        </w:rPr>
      </w:pPr>
    </w:p>
    <w:p w14:paraId="016286CF" w14:textId="77777777" w:rsidR="00B827E9" w:rsidRDefault="00B827E9">
      <w:pPr>
        <w:spacing w:after="60"/>
        <w:ind w:left="1555" w:hanging="1555"/>
        <w:rPr>
          <w:bCs/>
          <w:lang w:eastAsia="zh-CN"/>
        </w:rPr>
      </w:pPr>
    </w:p>
    <w:p w14:paraId="3BDA72F7" w14:textId="77777777" w:rsidR="00B827E9" w:rsidRDefault="00823C94">
      <w:pPr>
        <w:spacing w:line="360" w:lineRule="auto"/>
        <w:rPr>
          <w:b/>
          <w:color w:val="2E74B5" w:themeColor="accent1" w:themeShade="BF"/>
          <w:lang w:val="en-GB"/>
        </w:rPr>
      </w:pPr>
      <w:r>
        <w:rPr>
          <w:rFonts w:hint="eastAsia"/>
          <w:b/>
          <w:color w:val="2E74B5" w:themeColor="accent1" w:themeShade="BF"/>
          <w:lang w:val="en-GB"/>
        </w:rPr>
        <w:t>Spreadtrum</w:t>
      </w:r>
      <w:r>
        <w:rPr>
          <w:b/>
          <w:color w:val="2E74B5" w:themeColor="accent1" w:themeShade="BF"/>
          <w:lang w:val="en-GB"/>
        </w:rPr>
        <w:t>:</w:t>
      </w:r>
    </w:p>
    <w:p w14:paraId="467945AF" w14:textId="77777777" w:rsidR="00B827E9" w:rsidRDefault="00823C94">
      <w:pPr>
        <w:rPr>
          <w:b/>
          <w:lang w:val="en-GB" w:eastAsia="zh-CN"/>
        </w:rPr>
      </w:pPr>
      <w:r>
        <w:rPr>
          <w:b/>
          <w:lang w:val="en-GB" w:eastAsia="zh-CN"/>
        </w:rPr>
        <w:t xml:space="preserve">Proposal </w:t>
      </w:r>
      <w:r>
        <w:rPr>
          <w:rFonts w:hint="eastAsia"/>
          <w:b/>
          <w:lang w:val="en-GB" w:eastAsia="zh-CN"/>
        </w:rPr>
        <w:t>2</w:t>
      </w:r>
      <w:r>
        <w:rPr>
          <w:b/>
          <w:lang w:val="en-GB" w:eastAsia="zh-CN"/>
        </w:rPr>
        <w:t xml:space="preserve">: Suggest </w:t>
      </w:r>
      <w:proofErr w:type="gramStart"/>
      <w:r>
        <w:rPr>
          <w:b/>
          <w:lang w:val="en-GB" w:eastAsia="zh-CN"/>
        </w:rPr>
        <w:t>to consider</w:t>
      </w:r>
      <w:proofErr w:type="gramEnd"/>
      <w:r>
        <w:rPr>
          <w:b/>
          <w:lang w:val="en-GB" w:eastAsia="zh-CN"/>
        </w:rPr>
        <w:t xml:space="preserve"> the following terminology definition:</w:t>
      </w:r>
    </w:p>
    <w:p w14:paraId="35732277" w14:textId="77777777" w:rsidR="00B827E9" w:rsidRDefault="00823C94">
      <w:pPr>
        <w:pStyle w:val="ListParagraph"/>
        <w:numPr>
          <w:ilvl w:val="0"/>
          <w:numId w:val="79"/>
        </w:numPr>
        <w:autoSpaceDE w:val="0"/>
        <w:autoSpaceDN w:val="0"/>
        <w:adjustRightInd w:val="0"/>
        <w:snapToGrid w:val="0"/>
        <w:spacing w:after="120"/>
        <w:jc w:val="both"/>
        <w:rPr>
          <w:b/>
          <w:lang w:val="en-GB" w:eastAsia="zh-CN"/>
        </w:rPr>
      </w:pPr>
      <w:r>
        <w:rPr>
          <w:b/>
          <w:lang w:val="en-GB" w:eastAsia="zh-CN"/>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1CFE0B8B" w14:textId="77777777" w:rsidR="00B827E9" w:rsidRDefault="00B827E9"/>
    <w:p w14:paraId="590DA4F1" w14:textId="77777777" w:rsidR="00B827E9" w:rsidRDefault="00823C94">
      <w:pPr>
        <w:spacing w:line="360" w:lineRule="auto"/>
        <w:rPr>
          <w:b/>
          <w:color w:val="2E74B5" w:themeColor="accent1" w:themeShade="BF"/>
          <w:lang w:val="en-GB"/>
        </w:rPr>
      </w:pPr>
      <w:r>
        <w:rPr>
          <w:b/>
          <w:color w:val="2E74B5" w:themeColor="accent1" w:themeShade="BF"/>
          <w:lang w:val="en-GB"/>
        </w:rPr>
        <w:t>Huawei:</w:t>
      </w:r>
    </w:p>
    <w:p w14:paraId="7B7D9C65" w14:textId="77777777" w:rsidR="00B827E9" w:rsidRDefault="00823C94">
      <w:pPr>
        <w:rPr>
          <w:b/>
          <w:lang w:eastAsia="zh-CN"/>
        </w:rPr>
      </w:pPr>
      <w:r>
        <w:rPr>
          <w:b/>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54A11273" w14:textId="77777777">
        <w:tc>
          <w:tcPr>
            <w:tcW w:w="2974" w:type="dxa"/>
            <w:shd w:val="clear" w:color="auto" w:fill="auto"/>
          </w:tcPr>
          <w:p w14:paraId="1CE5CFA5" w14:textId="77777777" w:rsidR="00B827E9" w:rsidRDefault="00823C94">
            <w:pPr>
              <w:rPr>
                <w:lang w:eastAsia="zh-CN"/>
              </w:rPr>
            </w:pPr>
            <w:r>
              <w:rPr>
                <w:color w:val="000000"/>
              </w:rPr>
              <w:t>AI/ML model transfer</w:t>
            </w:r>
          </w:p>
        </w:tc>
        <w:tc>
          <w:tcPr>
            <w:tcW w:w="6333" w:type="dxa"/>
            <w:shd w:val="clear" w:color="auto" w:fill="auto"/>
          </w:tcPr>
          <w:p w14:paraId="375BB7A5" w14:textId="77777777" w:rsidR="00B827E9" w:rsidRDefault="00823C94">
            <w:pPr>
              <w:spacing w:before="120"/>
            </w:pPr>
            <w:r>
              <w:rPr>
                <w:color w:val="000000"/>
              </w:rPr>
              <w:t xml:space="preserve">Delivery of an AI/ML model </w:t>
            </w:r>
            <w:r>
              <w:t xml:space="preserve">via air-interface </w:t>
            </w:r>
            <w:r>
              <w:rPr>
                <w:color w:val="FF0000"/>
              </w:rPr>
              <w:t>signaling</w:t>
            </w:r>
            <w:r>
              <w:rPr>
                <w:color w:val="000000"/>
              </w:rPr>
              <w:t>, either parameters of a model structure known at the receiving end or a new model with parameters. Delivery may contain a full model or a partial model.</w:t>
            </w:r>
          </w:p>
        </w:tc>
      </w:tr>
    </w:tbl>
    <w:p w14:paraId="424DB9FE" w14:textId="77777777" w:rsidR="00B827E9" w:rsidRDefault="00B827E9">
      <w:pPr>
        <w:rPr>
          <w:lang w:val="en-GB"/>
        </w:rPr>
      </w:pPr>
    </w:p>
    <w:p w14:paraId="3AE5148C" w14:textId="77777777" w:rsidR="00B827E9" w:rsidRDefault="00823C94">
      <w:pPr>
        <w:spacing w:before="120"/>
        <w:rPr>
          <w:b/>
          <w:lang w:eastAsia="zh-CN"/>
        </w:rPr>
      </w:pPr>
      <w:r>
        <w:rPr>
          <w:b/>
          <w:lang w:eastAsia="zh-CN"/>
        </w:rPr>
        <w:t>Proposal 9: For the study of one-sided AI/ML model,</w:t>
      </w:r>
      <w:r>
        <w:t xml:space="preserve"> </w:t>
      </w:r>
      <w:r>
        <w:rPr>
          <w:b/>
          <w:lang w:eastAsia="zh-CN"/>
        </w:rPr>
        <w:t>model training without model transfer/delivery should be considered as a starting point, i.e.,</w:t>
      </w:r>
    </w:p>
    <w:p w14:paraId="01521F72" w14:textId="77777777" w:rsidR="00B827E9" w:rsidRDefault="00823C94">
      <w:pPr>
        <w:pStyle w:val="ListParagraph"/>
        <w:numPr>
          <w:ilvl w:val="0"/>
          <w:numId w:val="80"/>
        </w:numPr>
        <w:spacing w:before="120" w:after="120"/>
        <w:jc w:val="both"/>
        <w:rPr>
          <w:rFonts w:cstheme="minorHAnsi"/>
          <w:b/>
        </w:rPr>
      </w:pPr>
      <w:r>
        <w:rPr>
          <w:rFonts w:cstheme="minorHAnsi"/>
          <w:b/>
        </w:rPr>
        <w:t>On-Network training for Network-side model.</w:t>
      </w:r>
    </w:p>
    <w:p w14:paraId="468D110F" w14:textId="77777777" w:rsidR="00B827E9" w:rsidRDefault="00823C94">
      <w:pPr>
        <w:pStyle w:val="ListParagraph"/>
        <w:numPr>
          <w:ilvl w:val="0"/>
          <w:numId w:val="80"/>
        </w:numPr>
        <w:spacing w:before="120" w:after="120"/>
        <w:jc w:val="both"/>
        <w:rPr>
          <w:rFonts w:cstheme="minorHAnsi"/>
          <w:b/>
        </w:rPr>
      </w:pPr>
      <w:r>
        <w:rPr>
          <w:rFonts w:cstheme="minorHAnsi"/>
          <w:b/>
        </w:rPr>
        <w:t>On-UE training for UE-side model.</w:t>
      </w:r>
    </w:p>
    <w:p w14:paraId="2CD45294" w14:textId="77777777" w:rsidR="00B827E9" w:rsidRDefault="00B827E9">
      <w:pPr>
        <w:rPr>
          <w:lang w:val="en-GB"/>
        </w:rPr>
      </w:pPr>
    </w:p>
    <w:p w14:paraId="6870CCCF" w14:textId="77777777" w:rsidR="00B827E9" w:rsidRDefault="00823C94">
      <w:pPr>
        <w:spacing w:line="360" w:lineRule="auto"/>
        <w:rPr>
          <w:b/>
          <w:color w:val="2E74B5" w:themeColor="accent1" w:themeShade="BF"/>
          <w:lang w:val="en-GB"/>
        </w:rPr>
      </w:pPr>
      <w:r>
        <w:rPr>
          <w:b/>
          <w:color w:val="2E74B5" w:themeColor="accent1" w:themeShade="BF"/>
          <w:lang w:val="en-GB"/>
        </w:rPr>
        <w:t>NTT Docomo:</w:t>
      </w:r>
    </w:p>
    <w:p w14:paraId="4A6E0142" w14:textId="77777777" w:rsidR="00B827E9" w:rsidRDefault="00823C94">
      <w:pPr>
        <w:spacing w:line="360" w:lineRule="auto"/>
        <w:rPr>
          <w:b/>
          <w:color w:val="2E74B5" w:themeColor="accent1" w:themeShade="BF"/>
          <w:lang w:val="en-GB"/>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p>
    <w:tbl>
      <w:tblPr>
        <w:tblW w:w="5000" w:type="pct"/>
        <w:tblCellMar>
          <w:left w:w="0" w:type="dxa"/>
          <w:right w:w="0" w:type="dxa"/>
        </w:tblCellMar>
        <w:tblLook w:val="04A0" w:firstRow="1" w:lastRow="0" w:firstColumn="1" w:lastColumn="0" w:noHBand="0" w:noVBand="1"/>
      </w:tblPr>
      <w:tblGrid>
        <w:gridCol w:w="1692"/>
        <w:gridCol w:w="8260"/>
      </w:tblGrid>
      <w:tr w:rsidR="00B827E9" w14:paraId="296EF3A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331591" w14:textId="77777777" w:rsidR="00B827E9" w:rsidRDefault="00823C94">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CF5EA7" w14:textId="77777777" w:rsidR="00B827E9" w:rsidRDefault="00823C94">
            <w:pPr>
              <w:rPr>
                <w:b/>
                <w:bCs/>
              </w:rPr>
            </w:pPr>
            <w:r>
              <w:rPr>
                <w:b/>
                <w:bCs/>
              </w:rPr>
              <w:t xml:space="preserve">Process of converting a trained AI/ML model into an executable form for inference at a target device. </w:t>
            </w:r>
          </w:p>
        </w:tc>
      </w:tr>
      <w:tr w:rsidR="00B827E9" w14:paraId="1874F90B"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851B7E" w14:textId="77777777" w:rsidR="00B827E9" w:rsidRDefault="00823C94">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7C6680" w14:textId="77777777" w:rsidR="00B827E9" w:rsidRDefault="00823C94">
            <w:pPr>
              <w:rPr>
                <w:b/>
                <w:bCs/>
              </w:rPr>
            </w:pPr>
            <w:r>
              <w:rPr>
                <w:b/>
                <w:bCs/>
              </w:rPr>
              <w:t>Process of both model conversion and model delivery, where model conversion may or may not be performed before model delivery.</w:t>
            </w:r>
          </w:p>
        </w:tc>
      </w:tr>
    </w:tbl>
    <w:p w14:paraId="5A82EBD8" w14:textId="77777777" w:rsidR="00B827E9" w:rsidRDefault="00B827E9"/>
    <w:p w14:paraId="6B9E96EE" w14:textId="77777777" w:rsidR="00B827E9" w:rsidRDefault="00823C94">
      <w:pPr>
        <w:rPr>
          <w:rFonts w:eastAsia="Yu Mincho"/>
          <w:b/>
          <w:szCs w:val="24"/>
        </w:rPr>
      </w:pPr>
      <w:r>
        <w:rPr>
          <w:rFonts w:eastAsia="Yu Mincho" w:hint="eastAsia"/>
          <w:b/>
          <w:szCs w:val="24"/>
          <w:u w:val="single"/>
        </w:rPr>
        <w:t xml:space="preserve">Proposal </w:t>
      </w:r>
      <w:r>
        <w:rPr>
          <w:rFonts w:eastAsia="Yu Mincho"/>
          <w:b/>
          <w:szCs w:val="24"/>
          <w:u w:val="single"/>
        </w:rPr>
        <w:t>3:</w:t>
      </w:r>
      <w:r>
        <w:rPr>
          <w:rFonts w:eastAsia="Yu Mincho"/>
          <w:b/>
          <w:szCs w:val="24"/>
        </w:rPr>
        <w:t xml:space="preserve"> Deprioritize model transfer with open format models in LCM discussion until the feasibility is confirmed.</w:t>
      </w:r>
    </w:p>
    <w:p w14:paraId="3E112405" w14:textId="77777777" w:rsidR="00B827E9" w:rsidRDefault="00B827E9"/>
    <w:p w14:paraId="329F9B86" w14:textId="77777777" w:rsidR="00B827E9" w:rsidRDefault="00823C94">
      <w:pPr>
        <w:spacing w:line="360" w:lineRule="auto"/>
        <w:rPr>
          <w:b/>
          <w:color w:val="2E74B5" w:themeColor="accent1" w:themeShade="BF"/>
          <w:lang w:val="en-GB"/>
        </w:rPr>
      </w:pPr>
      <w:r>
        <w:rPr>
          <w:b/>
          <w:color w:val="2E74B5" w:themeColor="accent1" w:themeShade="BF"/>
          <w:lang w:val="en-GB"/>
        </w:rPr>
        <w:t>CATT:</w:t>
      </w:r>
    </w:p>
    <w:p w14:paraId="301E3700" w14:textId="77777777" w:rsidR="00B827E9" w:rsidRDefault="00823C94">
      <w:pPr>
        <w:spacing w:after="120"/>
        <w:jc w:val="both"/>
        <w:rPr>
          <w:b/>
          <w:lang w:eastAsia="zh-CN"/>
        </w:rPr>
      </w:pPr>
      <w:r>
        <w:rPr>
          <w:rFonts w:hint="eastAsia"/>
          <w:b/>
          <w:lang w:eastAsia="zh-CN"/>
        </w:rPr>
        <w:t xml:space="preserve">Proposal 1: 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827E9" w14:paraId="3884158F" w14:textId="77777777">
        <w:tc>
          <w:tcPr>
            <w:tcW w:w="2552" w:type="dxa"/>
            <w:tcBorders>
              <w:top w:val="single" w:sz="8" w:space="0" w:color="auto"/>
              <w:left w:val="single" w:sz="8" w:space="0" w:color="auto"/>
              <w:bottom w:val="single" w:sz="8" w:space="0" w:color="auto"/>
              <w:right w:val="single" w:sz="8" w:space="0" w:color="auto"/>
            </w:tcBorders>
          </w:tcPr>
          <w:p w14:paraId="1230D43E" w14:textId="77777777" w:rsidR="00B827E9" w:rsidRDefault="00823C94">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764B0ECF" w14:textId="77777777" w:rsidR="00B827E9" w:rsidRDefault="00823C94">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3E3BDA41" w14:textId="77777777" w:rsidR="00B827E9" w:rsidRDefault="00B827E9">
      <w:pPr>
        <w:rPr>
          <w:lang w:val="en-GB"/>
        </w:rPr>
      </w:pPr>
    </w:p>
    <w:p w14:paraId="1930B826" w14:textId="77777777" w:rsidR="00B827E9" w:rsidRDefault="00823C94">
      <w:pPr>
        <w:spacing w:after="120"/>
        <w:rPr>
          <w:b/>
        </w:rPr>
      </w:pPr>
      <w:r>
        <w:rPr>
          <w:b/>
        </w:rPr>
        <w:t>Proposal</w:t>
      </w:r>
      <w:r>
        <w:rPr>
          <w:rFonts w:hint="eastAsia"/>
          <w:b/>
        </w:rPr>
        <w:t xml:space="preserve"> </w:t>
      </w:r>
      <w:r>
        <w:rPr>
          <w:rFonts w:hint="eastAsia"/>
          <w:b/>
          <w:lang w:eastAsia="zh-CN"/>
        </w:rPr>
        <w:t>20</w:t>
      </w:r>
      <w:r>
        <w:rPr>
          <w:b/>
        </w:rPr>
        <w:t>:</w:t>
      </w:r>
      <w:r>
        <w:rPr>
          <w:rFonts w:hint="eastAsia"/>
          <w:b/>
        </w:rPr>
        <w:t xml:space="preserve"> </w:t>
      </w:r>
      <w:r>
        <w:rPr>
          <w:rFonts w:hint="eastAsia"/>
          <w:b/>
          <w:lang w:eastAsia="zh-CN"/>
        </w:rPr>
        <w:t>For</w:t>
      </w:r>
      <w:r>
        <w:rPr>
          <w:b/>
        </w:rPr>
        <w:t xml:space="preserve"> model </w:t>
      </w:r>
      <w:r>
        <w:rPr>
          <w:rFonts w:hint="eastAsia"/>
          <w:b/>
        </w:rPr>
        <w:t>transfer</w:t>
      </w:r>
      <w:r>
        <w:rPr>
          <w:b/>
        </w:rPr>
        <w:t xml:space="preserve">, </w:t>
      </w:r>
      <w:r>
        <w:rPr>
          <w:rFonts w:hint="eastAsia"/>
          <w:b/>
        </w:rPr>
        <w:t xml:space="preserve">the following </w:t>
      </w:r>
      <w:r>
        <w:rPr>
          <w:b/>
        </w:rPr>
        <w:t>aspects can be further studied</w:t>
      </w:r>
      <w:r>
        <w:rPr>
          <w:rFonts w:hint="eastAsia"/>
          <w:b/>
        </w:rPr>
        <w:t xml:space="preserve"> in RAN1</w:t>
      </w:r>
      <w:r>
        <w:rPr>
          <w:b/>
        </w:rPr>
        <w:t>:</w:t>
      </w:r>
    </w:p>
    <w:p w14:paraId="7D1536AF" w14:textId="77777777" w:rsidR="00B827E9" w:rsidRDefault="00823C94">
      <w:pPr>
        <w:pStyle w:val="ListParagraph"/>
        <w:widowControl w:val="0"/>
        <w:numPr>
          <w:ilvl w:val="0"/>
          <w:numId w:val="81"/>
        </w:numPr>
        <w:spacing w:afterLines="50" w:after="120"/>
        <w:jc w:val="both"/>
        <w:rPr>
          <w:rFonts w:cstheme="minorHAnsi"/>
          <w:b/>
          <w:szCs w:val="20"/>
        </w:rPr>
      </w:pPr>
      <w:r>
        <w:rPr>
          <w:rFonts w:cstheme="minorHAnsi"/>
          <w:b/>
          <w:szCs w:val="20"/>
        </w:rPr>
        <w:t>Full or partial model transfer</w:t>
      </w:r>
      <w:r>
        <w:rPr>
          <w:rFonts w:eastAsiaTheme="minorEastAsia" w:cstheme="minorHAnsi"/>
          <w:b/>
          <w:szCs w:val="20"/>
          <w:lang w:eastAsia="zh-CN"/>
        </w:rPr>
        <w:t>.</w:t>
      </w:r>
    </w:p>
    <w:p w14:paraId="31DFD036" w14:textId="77777777" w:rsidR="00B827E9" w:rsidRDefault="00823C94">
      <w:pPr>
        <w:pStyle w:val="ListParagraph"/>
        <w:widowControl w:val="0"/>
        <w:numPr>
          <w:ilvl w:val="0"/>
          <w:numId w:val="81"/>
        </w:numPr>
        <w:spacing w:afterLines="50" w:after="120"/>
        <w:jc w:val="both"/>
        <w:rPr>
          <w:rFonts w:cstheme="minorHAnsi"/>
          <w:b/>
          <w:szCs w:val="20"/>
        </w:rPr>
      </w:pPr>
      <w:r>
        <w:rPr>
          <w:rFonts w:eastAsiaTheme="minorEastAsia" w:cstheme="minorHAnsi"/>
          <w:b/>
          <w:szCs w:val="20"/>
          <w:lang w:eastAsia="zh-CN"/>
        </w:rPr>
        <w:lastRenderedPageBreak/>
        <w:t>Periodicity/trigger.</w:t>
      </w:r>
    </w:p>
    <w:p w14:paraId="72436C2D" w14:textId="77777777" w:rsidR="00B827E9" w:rsidRDefault="00823C94">
      <w:pPr>
        <w:pStyle w:val="ListParagraph"/>
        <w:widowControl w:val="0"/>
        <w:numPr>
          <w:ilvl w:val="0"/>
          <w:numId w:val="81"/>
        </w:numPr>
        <w:spacing w:afterLines="50" w:after="120"/>
        <w:jc w:val="both"/>
        <w:rPr>
          <w:rFonts w:cstheme="minorHAnsi"/>
          <w:b/>
          <w:szCs w:val="20"/>
        </w:rPr>
      </w:pPr>
      <w:r>
        <w:rPr>
          <w:rFonts w:eastAsiaTheme="minorEastAsia" w:cstheme="minorHAnsi"/>
          <w:b/>
          <w:szCs w:val="20"/>
          <w:lang w:eastAsia="zh-CN"/>
        </w:rPr>
        <w:t>Latency and reliability requirement.</w:t>
      </w:r>
    </w:p>
    <w:p w14:paraId="1F99DBE8" w14:textId="77777777" w:rsidR="00B827E9" w:rsidRDefault="00823C94">
      <w:pPr>
        <w:pStyle w:val="ListParagraph"/>
        <w:widowControl w:val="0"/>
        <w:numPr>
          <w:ilvl w:val="0"/>
          <w:numId w:val="81"/>
        </w:numPr>
        <w:spacing w:afterLines="50" w:after="120"/>
        <w:jc w:val="both"/>
        <w:rPr>
          <w:rFonts w:eastAsiaTheme="minorEastAsia" w:cstheme="minorHAnsi"/>
          <w:b/>
          <w:lang w:eastAsia="zh-CN"/>
        </w:rPr>
      </w:pPr>
      <w:r>
        <w:rPr>
          <w:rFonts w:eastAsiaTheme="minorEastAsia" w:cstheme="minorHAnsi"/>
          <w:b/>
          <w:szCs w:val="20"/>
          <w:lang w:eastAsia="zh-CN"/>
        </w:rPr>
        <w:t>Model delivery format</w:t>
      </w:r>
      <w:r>
        <w:rPr>
          <w:rFonts w:cstheme="minorHAnsi"/>
          <w:b/>
          <w:szCs w:val="20"/>
        </w:rPr>
        <w:t>.</w:t>
      </w:r>
    </w:p>
    <w:p w14:paraId="6C9619F0" w14:textId="77777777" w:rsidR="00B827E9" w:rsidRDefault="00823C94">
      <w:pPr>
        <w:spacing w:beforeLines="50" w:before="120" w:after="120"/>
        <w:jc w:val="both"/>
        <w:rPr>
          <w:b/>
          <w:lang w:eastAsia="zh-CN"/>
        </w:rPr>
      </w:pPr>
      <w:r>
        <w:rPr>
          <w:rFonts w:hint="eastAsia"/>
          <w:b/>
          <w:lang w:eastAsia="zh-CN"/>
        </w:rPr>
        <w:t>Proposal 21: Further study p</w:t>
      </w:r>
      <w:r>
        <w:rPr>
          <w:b/>
          <w:lang w:eastAsia="zh-CN"/>
        </w:rPr>
        <w:t>roprietary</w:t>
      </w:r>
      <w:r>
        <w:rPr>
          <w:rFonts w:hint="eastAsia"/>
          <w:b/>
          <w:lang w:eastAsia="zh-CN"/>
        </w:rPr>
        <w:t xml:space="preserve"> format and open format in a parallel way.</w:t>
      </w:r>
    </w:p>
    <w:p w14:paraId="556DF10A" w14:textId="77777777" w:rsidR="00B827E9" w:rsidRDefault="00823C94">
      <w:pPr>
        <w:spacing w:beforeLines="50" w:before="120" w:after="120"/>
        <w:jc w:val="both"/>
        <w:rPr>
          <w:b/>
          <w:lang w:eastAsia="zh-CN"/>
        </w:rPr>
      </w:pPr>
      <w:r>
        <w:rPr>
          <w:b/>
          <w:lang w:eastAsia="zh-CN"/>
        </w:rPr>
        <w:t xml:space="preserve">Proposal 22: Model description </w:t>
      </w:r>
      <w:r>
        <w:rPr>
          <w:rFonts w:hint="eastAsia"/>
          <w:b/>
          <w:lang w:eastAsia="zh-CN"/>
        </w:rPr>
        <w:t>information</w:t>
      </w:r>
      <w:r>
        <w:rPr>
          <w:b/>
          <w:lang w:eastAsia="zh-CN"/>
        </w:rPr>
        <w:t xml:space="preserve"> should be provided during model transfer, regardless proprietary format or open format is used.</w:t>
      </w:r>
    </w:p>
    <w:p w14:paraId="75C4F95A" w14:textId="77777777" w:rsidR="00B827E9" w:rsidRDefault="00B827E9">
      <w:pPr>
        <w:rPr>
          <w:lang w:val="en-GB"/>
        </w:rPr>
      </w:pPr>
    </w:p>
    <w:p w14:paraId="209EE10A" w14:textId="77777777" w:rsidR="00B827E9" w:rsidRDefault="00823C94">
      <w:pPr>
        <w:spacing w:line="360" w:lineRule="auto"/>
        <w:rPr>
          <w:b/>
          <w:color w:val="2E74B5" w:themeColor="accent1" w:themeShade="BF"/>
          <w:lang w:val="en-GB"/>
        </w:rPr>
      </w:pPr>
      <w:r>
        <w:rPr>
          <w:b/>
          <w:color w:val="2E74B5" w:themeColor="accent1" w:themeShade="BF"/>
          <w:lang w:val="en-GB"/>
        </w:rPr>
        <w:t>Nokia:</w:t>
      </w:r>
    </w:p>
    <w:p w14:paraId="0A2C137A" w14:textId="77777777" w:rsidR="00B827E9" w:rsidRDefault="00823C94">
      <w:pPr>
        <w:jc w:val="both"/>
        <w:rPr>
          <w:b/>
          <w:bCs/>
        </w:rPr>
      </w:pPr>
      <w:r>
        <w:rPr>
          <w:b/>
          <w:bCs/>
        </w:rPr>
        <w:t xml:space="preserve">Proposal 3: Confirm the following working assumption with the updates in </w:t>
      </w:r>
      <w:r>
        <w:rPr>
          <w:b/>
          <w:bCs/>
          <w:color w:val="FF0000"/>
        </w:rPr>
        <w:t>Red</w:t>
      </w:r>
      <w:r>
        <w:rPr>
          <w:b/>
          <w:bCs/>
        </w:rPr>
        <w:t xml:space="preserve">. </w:t>
      </w:r>
    </w:p>
    <w:p w14:paraId="57F3F6CD" w14:textId="77777777" w:rsidR="00B827E9" w:rsidRDefault="00823C94">
      <w:pPr>
        <w:jc w:val="both"/>
        <w:rPr>
          <w:b/>
          <w:bCs/>
        </w:rPr>
      </w:pPr>
      <w:r>
        <w:rPr>
          <w:b/>
          <w:bCs/>
          <w:highlight w:val="darkYellow"/>
        </w:rPr>
        <w:t>Working Assumption</w:t>
      </w:r>
    </w:p>
    <w:p w14:paraId="454FFB40" w14:textId="77777777" w:rsidR="00B827E9" w:rsidRDefault="00823C94">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827E9" w14:paraId="2D8A5769"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2866ABDB" w14:textId="77777777" w:rsidR="00B827E9" w:rsidRDefault="00823C94">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5DBAFBA" w14:textId="77777777" w:rsidR="00B827E9" w:rsidRDefault="00823C94">
            <w:pPr>
              <w:jc w:val="both"/>
              <w:rPr>
                <w:lang w:eastAsia="ja-JP"/>
              </w:rPr>
            </w:pPr>
            <w:r>
              <w:rPr>
                <w:lang w:eastAsia="ja-JP"/>
              </w:rPr>
              <w:t>ML models of vendor-/device-specific proprietary format, from 3GPP perspective</w:t>
            </w:r>
          </w:p>
          <w:p w14:paraId="57F12AC4" w14:textId="77777777" w:rsidR="00B827E9" w:rsidRDefault="00823C94">
            <w:pPr>
              <w:jc w:val="both"/>
              <w:rPr>
                <w:lang w:eastAsia="ja-JP"/>
              </w:rPr>
            </w:pPr>
            <w:r>
              <w:rPr>
                <w:lang w:eastAsia="ja-JP"/>
              </w:rPr>
              <w:t>NOTE: An example is a device-specific binary executable format</w:t>
            </w:r>
          </w:p>
          <w:p w14:paraId="5A0283E2" w14:textId="77777777" w:rsidR="00B827E9" w:rsidRDefault="00823C94">
            <w:pPr>
              <w:jc w:val="both"/>
              <w:rPr>
                <w:lang w:eastAsia="ja-JP"/>
              </w:rPr>
            </w:pPr>
            <w:r>
              <w:rPr>
                <w:color w:val="FF0000"/>
                <w:lang w:eastAsia="ja-JP"/>
              </w:rPr>
              <w:t>NOTE: The proprietary model can be supplemented with metadata that allows third parties to manage those with respect to the air interface without changing the model itself.</w:t>
            </w:r>
          </w:p>
        </w:tc>
      </w:tr>
      <w:tr w:rsidR="00B827E9" w14:paraId="18DF7539"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2F48169C" w14:textId="77777777" w:rsidR="00B827E9" w:rsidRDefault="00823C94">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B9832BD" w14:textId="77777777" w:rsidR="00B827E9" w:rsidRDefault="00823C94">
            <w:pPr>
              <w:jc w:val="both"/>
              <w:rPr>
                <w:lang w:eastAsia="ja-JP"/>
              </w:rPr>
            </w:pPr>
            <w:r>
              <w:rPr>
                <w:lang w:eastAsia="ja-JP"/>
              </w:rPr>
              <w:t>ML models of specified format that are mutually recognizable across vendors and allow interoperability, from 3GPP perspective</w:t>
            </w:r>
          </w:p>
        </w:tc>
      </w:tr>
    </w:tbl>
    <w:p w14:paraId="4FA0C939" w14:textId="77777777" w:rsidR="00B827E9" w:rsidRDefault="00823C94">
      <w:pPr>
        <w:jc w:val="both"/>
        <w:rPr>
          <w:rFonts w:ascii="Times" w:eastAsia="Batang" w:hAnsi="Times"/>
        </w:rPr>
      </w:pPr>
      <w:r>
        <w:t>From RAN1 discussion viewpoint, RAN1 may assume that:</w:t>
      </w:r>
    </w:p>
    <w:p w14:paraId="66546E6A" w14:textId="77777777" w:rsidR="00B827E9" w:rsidRDefault="00823C94">
      <w:pPr>
        <w:pStyle w:val="ListParagraph"/>
        <w:numPr>
          <w:ilvl w:val="0"/>
          <w:numId w:val="77"/>
        </w:numPr>
        <w:spacing w:line="256" w:lineRule="auto"/>
        <w:jc w:val="both"/>
        <w:rPr>
          <w:sz w:val="18"/>
          <w:szCs w:val="20"/>
          <w:lang w:val="en-GB"/>
        </w:rPr>
      </w:pPr>
      <w:r>
        <w:rPr>
          <w:sz w:val="20"/>
          <w:szCs w:val="20"/>
          <w:lang w:val="en-GB"/>
        </w:rPr>
        <w:t>Proprietary-format models are not mutually recognizable across vendors, hide model design information from other vendors when shared.</w:t>
      </w:r>
    </w:p>
    <w:p w14:paraId="501CC920" w14:textId="77777777" w:rsidR="00B827E9" w:rsidRDefault="00823C94">
      <w:pPr>
        <w:pStyle w:val="CommentText"/>
        <w:numPr>
          <w:ilvl w:val="0"/>
          <w:numId w:val="77"/>
        </w:numPr>
        <w:jc w:val="both"/>
      </w:pPr>
      <w:r>
        <w:t>Open-format models are mutually recognizable between vendors, do not hide model design information from other vendors when shared</w:t>
      </w:r>
    </w:p>
    <w:p w14:paraId="7B5CAAAF" w14:textId="77777777" w:rsidR="00B827E9" w:rsidRDefault="00823C94">
      <w:pPr>
        <w:pStyle w:val="CommentText"/>
        <w:numPr>
          <w:ilvl w:val="0"/>
          <w:numId w:val="77"/>
        </w:numPr>
        <w:jc w:val="both"/>
      </w:pPr>
      <w:r>
        <w:rPr>
          <w:color w:val="FF0000"/>
          <w:lang w:eastAsia="ja-JP"/>
        </w:rPr>
        <w:t>FFS: what a model’s metadata should contain</w:t>
      </w:r>
    </w:p>
    <w:p w14:paraId="2D0D0884" w14:textId="77777777" w:rsidR="00B827E9" w:rsidRDefault="00B827E9">
      <w:pPr>
        <w:rPr>
          <w:lang w:val="en-GB"/>
        </w:rPr>
      </w:pPr>
    </w:p>
    <w:p w14:paraId="680C7D0D" w14:textId="77777777" w:rsidR="00B827E9" w:rsidRDefault="00823C94">
      <w:pPr>
        <w:spacing w:line="360" w:lineRule="auto"/>
        <w:rPr>
          <w:rStyle w:val="eop"/>
          <w:b/>
          <w:color w:val="2E74B5" w:themeColor="accent1" w:themeShade="BF"/>
          <w:lang w:val="en-GB"/>
        </w:rPr>
      </w:pPr>
      <w:r>
        <w:rPr>
          <w:rStyle w:val="eop"/>
          <w:b/>
          <w:bCs/>
        </w:rPr>
        <w:t>Proposal 8</w:t>
      </w:r>
      <w:r>
        <w:rPr>
          <w:rStyle w:val="eop"/>
          <w:b/>
        </w:rPr>
        <w:t xml:space="preserve">: RAN1 to prioritize in Rel.18 study the model training at one </w:t>
      </w:r>
      <w:r>
        <w:rPr>
          <w:rStyle w:val="eop"/>
          <w:b/>
          <w:bCs/>
        </w:rPr>
        <w:t>side (UE or NW),</w:t>
      </w:r>
      <w:r>
        <w:rPr>
          <w:rStyle w:val="eop"/>
          <w:b/>
        </w:rPr>
        <w:t xml:space="preserve"> including separate training of the two-sided models</w:t>
      </w:r>
      <w:r>
        <w:rPr>
          <w:rStyle w:val="eop"/>
          <w:b/>
          <w:bCs/>
        </w:rPr>
        <w:t>.</w:t>
      </w:r>
    </w:p>
    <w:p w14:paraId="42265867" w14:textId="77777777" w:rsidR="00B827E9" w:rsidRDefault="00B827E9">
      <w:pPr>
        <w:jc w:val="both"/>
        <w:rPr>
          <w:rFonts w:ascii="Times New Roman" w:eastAsia="DengXian" w:hAnsi="Times New Roman"/>
          <w:b/>
          <w:szCs w:val="21"/>
          <w:lang w:eastAsia="zh-CN"/>
        </w:rPr>
      </w:pPr>
    </w:p>
    <w:p w14:paraId="541A4AD9" w14:textId="77777777" w:rsidR="00B827E9" w:rsidRDefault="00823C94">
      <w:pPr>
        <w:jc w:val="both"/>
        <w:rPr>
          <w:b/>
          <w:bCs/>
        </w:rPr>
      </w:pPr>
      <w:r>
        <w:rPr>
          <w:b/>
          <w:bCs/>
        </w:rPr>
        <w:t>Proposal 14: RAN1 to deprioritize solutions that require 3GPP-specified open-format models unless there is a clear justification.</w:t>
      </w:r>
    </w:p>
    <w:p w14:paraId="0FB64219" w14:textId="77777777" w:rsidR="00B827E9" w:rsidRDefault="00823C94">
      <w:pPr>
        <w:jc w:val="both"/>
        <w:rPr>
          <w:b/>
          <w:bCs/>
        </w:rPr>
      </w:pPr>
      <w:r>
        <w:rPr>
          <w:b/>
        </w:rPr>
        <w:t xml:space="preserve">Proposal 15: RAN1 </w:t>
      </w:r>
      <w:r>
        <w:rPr>
          <w:b/>
          <w:bCs/>
        </w:rPr>
        <w:t>to study 3GPP-based signaling mechanisms required for delivery of proprietary UE ML Models.</w:t>
      </w:r>
    </w:p>
    <w:p w14:paraId="5E1275B3" w14:textId="77777777" w:rsidR="00B827E9" w:rsidRDefault="00B827E9">
      <w:pPr>
        <w:rPr>
          <w:lang w:val="en-GB"/>
        </w:rPr>
      </w:pPr>
    </w:p>
    <w:p w14:paraId="053A2BD9" w14:textId="77777777" w:rsidR="00B827E9" w:rsidRDefault="00823C94">
      <w:pPr>
        <w:spacing w:line="360" w:lineRule="auto"/>
        <w:rPr>
          <w:b/>
          <w:color w:val="2E74B5" w:themeColor="accent1" w:themeShade="BF"/>
          <w:lang w:val="en-GB"/>
        </w:rPr>
      </w:pPr>
      <w:r>
        <w:rPr>
          <w:b/>
          <w:color w:val="2E74B5" w:themeColor="accent1" w:themeShade="BF"/>
          <w:lang w:val="en-GB"/>
        </w:rPr>
        <w:t>Futurewei:</w:t>
      </w:r>
    </w:p>
    <w:p w14:paraId="23B0D2D0" w14:textId="77777777" w:rsidR="00B827E9" w:rsidRDefault="00823C94">
      <w:pPr>
        <w:rPr>
          <w:b/>
        </w:rPr>
      </w:pPr>
      <w:r>
        <w:rPr>
          <w:b/>
          <w:color w:val="000000" w:themeColor="text1"/>
        </w:rPr>
        <w:t xml:space="preserve">Proposal 11: </w:t>
      </w:r>
      <w:r>
        <w:rPr>
          <w:b/>
        </w:rPr>
        <w:t xml:space="preserve">RAN1 to identify and study the aspects of model transfer/delivery pertinent to RAN1. </w:t>
      </w:r>
    </w:p>
    <w:p w14:paraId="51944B21" w14:textId="77777777" w:rsidR="00B827E9" w:rsidRDefault="00B827E9">
      <w:pPr>
        <w:rPr>
          <w:lang w:val="en-GB"/>
        </w:rPr>
      </w:pPr>
    </w:p>
    <w:p w14:paraId="41131B76" w14:textId="77777777" w:rsidR="00B827E9" w:rsidRDefault="00823C94">
      <w:pPr>
        <w:spacing w:line="360" w:lineRule="auto"/>
        <w:rPr>
          <w:b/>
          <w:color w:val="2E74B5" w:themeColor="accent1" w:themeShade="BF"/>
          <w:lang w:val="en-GB"/>
        </w:rPr>
      </w:pPr>
      <w:r>
        <w:rPr>
          <w:b/>
          <w:color w:val="2E74B5" w:themeColor="accent1" w:themeShade="BF"/>
          <w:lang w:val="en-GB"/>
        </w:rPr>
        <w:t>ZTE:</w:t>
      </w:r>
    </w:p>
    <w:p w14:paraId="15115BFB" w14:textId="77777777" w:rsidR="00B827E9" w:rsidRDefault="00823C94">
      <w:pPr>
        <w:rPr>
          <w:b/>
          <w:bCs/>
          <w:lang w:val="en-GB"/>
        </w:rPr>
      </w:pPr>
      <w:r>
        <w:rPr>
          <w:b/>
          <w:bCs/>
          <w:lang w:val="en-GB"/>
        </w:rPr>
        <w:t>Proposal 8: RAN1 concludes the pros and cons of supporting “proprietary model” and “open-format model”. Then, RAN1 should send LS to other working groups (e.g., RAN2 and SA2) to check the feasibility of supporting open-format models.</w:t>
      </w:r>
    </w:p>
    <w:p w14:paraId="5602650E" w14:textId="77777777" w:rsidR="00B827E9" w:rsidRDefault="00B827E9">
      <w:pPr>
        <w:rPr>
          <w:b/>
          <w:bCs/>
          <w:lang w:val="en-GB"/>
        </w:rPr>
      </w:pPr>
    </w:p>
    <w:p w14:paraId="34EB9EC2" w14:textId="77777777" w:rsidR="00B827E9" w:rsidRDefault="00823C94">
      <w:pPr>
        <w:rPr>
          <w:b/>
          <w:bCs/>
          <w:lang w:val="en-GB"/>
        </w:rPr>
      </w:pPr>
      <w:r>
        <w:rPr>
          <w:b/>
          <w:bCs/>
          <w:lang w:val="en-GB"/>
        </w:rPr>
        <w:lastRenderedPageBreak/>
        <w:t>Proposal 9: Leave the discussion on model storage and delivery options to RAN2. RAN1 can proceed current work assuming model delivery may be from a 3GPP entity or from a non-3GPP entity.</w:t>
      </w:r>
    </w:p>
    <w:p w14:paraId="4E3635B1" w14:textId="77777777" w:rsidR="00B827E9" w:rsidRDefault="00B827E9">
      <w:pPr>
        <w:rPr>
          <w:b/>
          <w:bCs/>
          <w:lang w:val="en-GB"/>
        </w:rPr>
      </w:pPr>
    </w:p>
    <w:p w14:paraId="10B6B081" w14:textId="77777777" w:rsidR="00B827E9" w:rsidRDefault="00823C94">
      <w:pPr>
        <w:spacing w:line="360" w:lineRule="auto"/>
        <w:rPr>
          <w:b/>
          <w:color w:val="2E74B5" w:themeColor="accent1" w:themeShade="BF"/>
          <w:lang w:val="en-GB"/>
        </w:rPr>
      </w:pPr>
      <w:r>
        <w:rPr>
          <w:b/>
          <w:color w:val="2E74B5" w:themeColor="accent1" w:themeShade="BF"/>
          <w:lang w:val="en-GB"/>
        </w:rPr>
        <w:t>Ericsson:</w:t>
      </w:r>
    </w:p>
    <w:p w14:paraId="4B9DF93D" w14:textId="77777777" w:rsidR="00B827E9" w:rsidRDefault="00823C94">
      <w:pPr>
        <w:rPr>
          <w:b/>
          <w:bCs/>
          <w:lang w:val="en-GB"/>
        </w:rPr>
      </w:pPr>
      <w:r>
        <w:rPr>
          <w:b/>
          <w:bCs/>
          <w:lang w:val="en-GB"/>
        </w:rPr>
        <w:t>Proposal 5</w:t>
      </w:r>
      <w:r>
        <w:rPr>
          <w:b/>
          <w:bCs/>
          <w:lang w:val="en-GB"/>
        </w:rPr>
        <w:tab/>
        <w:t>Conclude that the outlined alternatives to model transfer, shall for each use case be prioritized in further discussions in this SI</w:t>
      </w:r>
    </w:p>
    <w:p w14:paraId="066F71BB" w14:textId="77777777" w:rsidR="00B827E9" w:rsidRDefault="00B827E9">
      <w:pPr>
        <w:rPr>
          <w:b/>
          <w:bCs/>
          <w:lang w:val="en-GB"/>
        </w:rPr>
      </w:pPr>
    </w:p>
    <w:p w14:paraId="7C6ABADE" w14:textId="77777777" w:rsidR="00B827E9" w:rsidRDefault="00823C94">
      <w:pPr>
        <w:rPr>
          <w:b/>
          <w:bCs/>
          <w:lang w:val="en-GB"/>
        </w:rPr>
      </w:pPr>
      <w:r>
        <w:rPr>
          <w:b/>
          <w:bCs/>
          <w:lang w:val="en-GB"/>
        </w:rPr>
        <w:t>Proposal 6</w:t>
      </w:r>
      <w:r>
        <w:rPr>
          <w:b/>
          <w:bCs/>
          <w:lang w:val="en-GB"/>
        </w:rPr>
        <w:tab/>
        <w:t>Use scenarios in Table 1 with pros/cons in Table 2 for the model transfer/delivery discussion</w:t>
      </w:r>
    </w:p>
    <w:p w14:paraId="258FCFBC" w14:textId="77777777" w:rsidR="00B827E9" w:rsidRDefault="00B827E9">
      <w:pPr>
        <w:rPr>
          <w:b/>
          <w:bCs/>
          <w:lang w:val="en-GB"/>
        </w:rPr>
      </w:pPr>
    </w:p>
    <w:p w14:paraId="19212728" w14:textId="77777777" w:rsidR="00B827E9" w:rsidRDefault="00823C94">
      <w:pPr>
        <w:rPr>
          <w:b/>
          <w:bCs/>
          <w:lang w:val="en-GB"/>
        </w:rPr>
      </w:pPr>
      <w:r>
        <w:rPr>
          <w:b/>
          <w:bCs/>
          <w:lang w:val="en-GB"/>
        </w:rPr>
        <w:t>Proposal 7</w:t>
      </w:r>
      <w:r>
        <w:rPr>
          <w:b/>
          <w:bCs/>
          <w:lang w:val="en-GB"/>
        </w:rPr>
        <w:tab/>
        <w:t>RAN1 should provide the conclusion to RAN2 that model transfer is not needed for the current studied use cases. RAN2 may study model transfer principles for future use cases.</w:t>
      </w:r>
    </w:p>
    <w:p w14:paraId="27E7E46D" w14:textId="77777777" w:rsidR="00B827E9" w:rsidRDefault="00B827E9">
      <w:pPr>
        <w:rPr>
          <w:b/>
          <w:bCs/>
          <w:lang w:val="en-GB"/>
        </w:rPr>
      </w:pPr>
    </w:p>
    <w:p w14:paraId="0632FA99" w14:textId="77777777" w:rsidR="00B827E9" w:rsidRDefault="00823C94">
      <w:pPr>
        <w:spacing w:line="360" w:lineRule="auto"/>
        <w:rPr>
          <w:b/>
          <w:color w:val="2E74B5" w:themeColor="accent1" w:themeShade="BF"/>
          <w:lang w:val="en-GB"/>
        </w:rPr>
      </w:pPr>
      <w:r>
        <w:rPr>
          <w:b/>
          <w:color w:val="2E74B5" w:themeColor="accent1" w:themeShade="BF"/>
          <w:lang w:val="en-GB"/>
        </w:rPr>
        <w:t>Google:</w:t>
      </w:r>
    </w:p>
    <w:p w14:paraId="6CC4809E" w14:textId="77777777" w:rsidR="00B827E9" w:rsidRDefault="00823C94">
      <w:pPr>
        <w:pStyle w:val="0Maintext"/>
        <w:spacing w:after="120" w:afterAutospacing="0" w:line="240" w:lineRule="auto"/>
        <w:ind w:firstLine="0"/>
        <w:rPr>
          <w:rFonts w:asciiTheme="minorHAnsi" w:hAnsiTheme="minorHAnsi" w:cstheme="minorHAnsi"/>
          <w:b/>
          <w:sz w:val="22"/>
          <w:szCs w:val="22"/>
          <w:lang w:val="en-US" w:eastAsia="zh-CN"/>
        </w:rPr>
      </w:pPr>
      <w:r>
        <w:rPr>
          <w:rFonts w:asciiTheme="minorHAnsi" w:hAnsiTheme="minorHAnsi" w:cstheme="minorHAnsi"/>
          <w:b/>
          <w:sz w:val="22"/>
          <w:szCs w:val="22"/>
          <w:lang w:val="en-US" w:eastAsia="zh-CN"/>
        </w:rPr>
        <w:t>Proposal 13: Since AI/ML models are not expected to be specified, the model transfer and update procedure could be deprioritized.</w:t>
      </w:r>
    </w:p>
    <w:p w14:paraId="498720B6" w14:textId="77777777" w:rsidR="00B827E9" w:rsidRDefault="00823C94">
      <w:pPr>
        <w:spacing w:line="360" w:lineRule="auto"/>
        <w:rPr>
          <w:b/>
          <w:color w:val="2E74B5" w:themeColor="accent1" w:themeShade="BF"/>
          <w:lang w:val="en-GB"/>
        </w:rPr>
      </w:pPr>
      <w:r>
        <w:rPr>
          <w:b/>
          <w:color w:val="2E74B5" w:themeColor="accent1" w:themeShade="BF"/>
          <w:lang w:val="en-GB"/>
        </w:rPr>
        <w:t>Vivo:</w:t>
      </w:r>
    </w:p>
    <w:p w14:paraId="5FFED4EF" w14:textId="77777777" w:rsidR="00B827E9" w:rsidRDefault="00823C94">
      <w:pPr>
        <w:rPr>
          <w:b/>
          <w:bCs/>
          <w:lang w:val="en-GB"/>
        </w:rPr>
      </w:pPr>
      <w:r>
        <w:rPr>
          <w:b/>
          <w:bCs/>
          <w:lang w:val="en-GB"/>
        </w:rPr>
        <w:t>Proposal 2:</w:t>
      </w:r>
      <w:r>
        <w:rPr>
          <w:b/>
          <w:bCs/>
          <w:lang w:val="en-GB"/>
        </w:rPr>
        <w:tab/>
        <w:t>To fight against the AI/ML generalization problem, generic model would typically have larger computation complexity and storage overhead, while zone/site specific models would need simple model structure and small model size.</w:t>
      </w:r>
    </w:p>
    <w:p w14:paraId="4E3BC777" w14:textId="77777777" w:rsidR="00B827E9" w:rsidRDefault="00B827E9">
      <w:pPr>
        <w:rPr>
          <w:lang w:val="en-GB"/>
        </w:rPr>
      </w:pPr>
    </w:p>
    <w:p w14:paraId="665FF69F" w14:textId="77777777" w:rsidR="00B827E9" w:rsidRDefault="00823C94">
      <w:pPr>
        <w:rPr>
          <w:b/>
          <w:bCs/>
          <w:lang w:val="en-GB"/>
        </w:rPr>
      </w:pPr>
      <w:r>
        <w:rPr>
          <w:b/>
          <w:bCs/>
          <w:lang w:val="en-GB"/>
        </w:rPr>
        <w:t>Proposal 3:</w:t>
      </w:r>
      <w:r>
        <w:rPr>
          <w:b/>
          <w:bCs/>
          <w:lang w:val="en-GB"/>
        </w:rPr>
        <w:tab/>
        <w:t>Model delivery/transfer is necessary due to flexibility for model update and per cell or area optimization.</w:t>
      </w:r>
    </w:p>
    <w:p w14:paraId="0A851C2A" w14:textId="77777777" w:rsidR="00B827E9" w:rsidRDefault="00B827E9">
      <w:pPr>
        <w:rPr>
          <w:b/>
          <w:bCs/>
          <w:lang w:val="en-GB"/>
        </w:rPr>
      </w:pPr>
    </w:p>
    <w:p w14:paraId="2F96280A" w14:textId="77777777" w:rsidR="00B827E9" w:rsidRDefault="00823C94">
      <w:pPr>
        <w:rPr>
          <w:b/>
          <w:bCs/>
          <w:lang w:val="en-GB"/>
        </w:rPr>
      </w:pPr>
      <w:r>
        <w:rPr>
          <w:b/>
          <w:bCs/>
          <w:lang w:val="en-GB"/>
        </w:rPr>
        <w:t>Proposal 5:</w:t>
      </w:r>
      <w:r>
        <w:rPr>
          <w:b/>
          <w:bCs/>
          <w:lang w:val="en-GB"/>
        </w:rPr>
        <w:tab/>
        <w:t>Study the following public formats for model transfer:</w:t>
      </w:r>
    </w:p>
    <w:p w14:paraId="2E8AC4A0" w14:textId="77777777" w:rsidR="00B827E9" w:rsidRDefault="00823C94">
      <w:pPr>
        <w:pStyle w:val="ListParagraph"/>
        <w:numPr>
          <w:ilvl w:val="0"/>
          <w:numId w:val="82"/>
        </w:numPr>
        <w:rPr>
          <w:b/>
          <w:bCs/>
          <w:lang w:val="en-GB"/>
        </w:rPr>
      </w:pPr>
      <w:r>
        <w:rPr>
          <w:b/>
          <w:bCs/>
          <w:lang w:val="en-GB"/>
        </w:rPr>
        <w:t xml:space="preserve">AI/ML model public format coordinated by the two </w:t>
      </w:r>
      <w:proofErr w:type="gramStart"/>
      <w:r>
        <w:rPr>
          <w:b/>
          <w:bCs/>
          <w:lang w:val="en-GB"/>
        </w:rPr>
        <w:t>sides;</w:t>
      </w:r>
      <w:proofErr w:type="gramEnd"/>
      <w:r>
        <w:rPr>
          <w:b/>
          <w:bCs/>
          <w:lang w:val="en-GB"/>
        </w:rPr>
        <w:t xml:space="preserve"> </w:t>
      </w:r>
    </w:p>
    <w:p w14:paraId="1CA6026C" w14:textId="77777777" w:rsidR="00B827E9" w:rsidRDefault="00823C94">
      <w:pPr>
        <w:pStyle w:val="ListParagraph"/>
        <w:numPr>
          <w:ilvl w:val="0"/>
          <w:numId w:val="82"/>
        </w:numPr>
        <w:rPr>
          <w:b/>
          <w:bCs/>
          <w:lang w:val="en-GB"/>
        </w:rPr>
      </w:pPr>
      <w:r>
        <w:rPr>
          <w:b/>
          <w:bCs/>
          <w:lang w:val="en-GB"/>
        </w:rPr>
        <w:t xml:space="preserve">One public format for model description, such as </w:t>
      </w:r>
      <w:proofErr w:type="gramStart"/>
      <w:r>
        <w:rPr>
          <w:b/>
          <w:bCs/>
          <w:lang w:val="en-GB"/>
        </w:rPr>
        <w:t>ONNX;</w:t>
      </w:r>
      <w:proofErr w:type="gramEnd"/>
    </w:p>
    <w:p w14:paraId="27B7A9F9" w14:textId="77777777" w:rsidR="00B827E9" w:rsidRDefault="00823C94">
      <w:pPr>
        <w:pStyle w:val="ListParagraph"/>
        <w:numPr>
          <w:ilvl w:val="0"/>
          <w:numId w:val="82"/>
        </w:numPr>
        <w:rPr>
          <w:b/>
          <w:bCs/>
          <w:lang w:val="en-GB"/>
        </w:rPr>
      </w:pPr>
      <w:r>
        <w:rPr>
          <w:b/>
          <w:bCs/>
          <w:lang w:val="en-GB"/>
        </w:rPr>
        <w:t>New format for model description defined by 3GPP.</w:t>
      </w:r>
      <w:r>
        <w:rPr>
          <w:b/>
          <w:bCs/>
          <w:lang w:val="en-GB"/>
        </w:rPr>
        <w:tab/>
      </w:r>
    </w:p>
    <w:p w14:paraId="4C008CE6" w14:textId="77777777" w:rsidR="00B827E9" w:rsidRDefault="00B827E9"/>
    <w:p w14:paraId="4C2A2C6B" w14:textId="77777777" w:rsidR="00B827E9" w:rsidRDefault="00823C94">
      <w:pPr>
        <w:rPr>
          <w:b/>
          <w:bCs/>
        </w:rPr>
      </w:pPr>
      <w:r>
        <w:rPr>
          <w:b/>
          <w:bCs/>
        </w:rPr>
        <w:t>Proposal 6:</w:t>
      </w:r>
      <w:r>
        <w:rPr>
          <w:b/>
          <w:bCs/>
        </w:rPr>
        <w:tab/>
        <w:t>RAN1 concludes typical model size, frequency of model transfer/update and latency requirement and send LS to RAN2 to facilitate the discussion of solutions for the model transfer.</w:t>
      </w:r>
    </w:p>
    <w:p w14:paraId="08F6EF0C" w14:textId="77777777" w:rsidR="00B827E9" w:rsidRDefault="00B827E9">
      <w:pPr>
        <w:rPr>
          <w:b/>
          <w:bCs/>
        </w:rPr>
      </w:pPr>
    </w:p>
    <w:p w14:paraId="043D619A" w14:textId="77777777" w:rsidR="00B827E9" w:rsidRDefault="00823C94">
      <w:pPr>
        <w:rPr>
          <w:b/>
          <w:bCs/>
        </w:rPr>
      </w:pPr>
      <w:r>
        <w:rPr>
          <w:b/>
          <w:bCs/>
        </w:rPr>
        <w:t>Proposal 7:</w:t>
      </w:r>
      <w:r>
        <w:rPr>
          <w:b/>
          <w:bCs/>
        </w:rPr>
        <w:tab/>
        <w:t xml:space="preserve">Model transfer capability may consider the alignment between UE and network on supported structures, </w:t>
      </w:r>
      <w:proofErr w:type="gramStart"/>
      <w:r>
        <w:rPr>
          <w:b/>
          <w:bCs/>
        </w:rPr>
        <w:t>quantization</w:t>
      </w:r>
      <w:proofErr w:type="gramEnd"/>
      <w:r>
        <w:rPr>
          <w:b/>
          <w:bCs/>
        </w:rPr>
        <w:t xml:space="preserve"> and processing.</w:t>
      </w:r>
    </w:p>
    <w:p w14:paraId="41D5F3F0" w14:textId="77777777" w:rsidR="00B827E9" w:rsidRDefault="00B827E9">
      <w:pPr>
        <w:rPr>
          <w:b/>
          <w:bCs/>
        </w:rPr>
      </w:pPr>
    </w:p>
    <w:p w14:paraId="47FC115C" w14:textId="77777777" w:rsidR="00B827E9" w:rsidRDefault="00823C94">
      <w:pPr>
        <w:spacing w:line="360" w:lineRule="auto"/>
        <w:rPr>
          <w:b/>
          <w:color w:val="2E74B5" w:themeColor="accent1" w:themeShade="BF"/>
          <w:lang w:val="en-GB"/>
        </w:rPr>
      </w:pPr>
      <w:r>
        <w:rPr>
          <w:b/>
          <w:color w:val="2E74B5" w:themeColor="accent1" w:themeShade="BF"/>
          <w:lang w:val="en-GB"/>
        </w:rPr>
        <w:t>Xiaomi:</w:t>
      </w:r>
    </w:p>
    <w:p w14:paraId="2C32C1BA" w14:textId="77777777" w:rsidR="00B827E9" w:rsidRDefault="00823C94">
      <w:pPr>
        <w:jc w:val="both"/>
        <w:rPr>
          <w:rFonts w:eastAsia="SimSun" w:cstheme="minorHAnsi"/>
          <w:b/>
          <w:lang w:eastAsia="zh-CN"/>
        </w:rPr>
      </w:pPr>
      <w:r>
        <w:rPr>
          <w:rFonts w:eastAsia="SimSun" w:cstheme="minorHAnsi"/>
          <w:b/>
          <w:lang w:eastAsia="zh-CN"/>
        </w:rPr>
        <w:t xml:space="preserve">Proposal 6: At least model delivery/transfer from network to UE should be considered. </w:t>
      </w:r>
    </w:p>
    <w:p w14:paraId="323EC51A" w14:textId="77777777" w:rsidR="00B827E9" w:rsidRDefault="00B827E9">
      <w:pPr>
        <w:jc w:val="both"/>
        <w:rPr>
          <w:rFonts w:eastAsia="SimSun" w:cstheme="minorHAnsi"/>
          <w:b/>
          <w:lang w:eastAsia="zh-CN"/>
        </w:rPr>
      </w:pPr>
    </w:p>
    <w:p w14:paraId="2D1C49B1" w14:textId="77777777" w:rsidR="00B827E9" w:rsidRDefault="00823C94">
      <w:pPr>
        <w:jc w:val="both"/>
        <w:rPr>
          <w:b/>
          <w:lang w:eastAsia="zh-CN"/>
        </w:rPr>
      </w:pPr>
      <w:r>
        <w:rPr>
          <w:rFonts w:eastAsia="DengXian" w:cstheme="minorHAnsi"/>
          <w:b/>
          <w:szCs w:val="21"/>
          <w:lang w:eastAsia="zh-CN"/>
        </w:rPr>
        <w:t>Proposal 7</w:t>
      </w:r>
      <w:r>
        <w:rPr>
          <w:rFonts w:eastAsia="DengXian" w:cstheme="minorHAnsi"/>
          <w:b/>
          <w:szCs w:val="21"/>
          <w:lang w:eastAsia="zh-CN"/>
        </w:rPr>
        <w:t>：</w:t>
      </w:r>
      <w:r>
        <w:rPr>
          <w:rFonts w:eastAsia="DengXian" w:cstheme="minorHAnsi"/>
          <w:b/>
          <w:szCs w:val="21"/>
          <w:lang w:eastAsia="zh-CN"/>
        </w:rPr>
        <w:t xml:space="preserve">Notify RAN3 and SA the potential model delivery cases </w:t>
      </w:r>
    </w:p>
    <w:p w14:paraId="3143DD93" w14:textId="77777777" w:rsidR="00B827E9" w:rsidRDefault="00B827E9">
      <w:pPr>
        <w:jc w:val="both"/>
        <w:rPr>
          <w:b/>
          <w:lang w:eastAsia="zh-CN"/>
        </w:rPr>
      </w:pPr>
    </w:p>
    <w:p w14:paraId="139814D1" w14:textId="77777777" w:rsidR="00B827E9" w:rsidRDefault="00823C94">
      <w:pPr>
        <w:spacing w:line="360" w:lineRule="auto"/>
        <w:rPr>
          <w:b/>
          <w:color w:val="2E74B5" w:themeColor="accent1" w:themeShade="BF"/>
          <w:lang w:val="en-GB"/>
        </w:rPr>
      </w:pPr>
      <w:r>
        <w:rPr>
          <w:b/>
          <w:color w:val="2E74B5" w:themeColor="accent1" w:themeShade="BF"/>
          <w:lang w:val="en-GB"/>
        </w:rPr>
        <w:t>NEC:</w:t>
      </w:r>
    </w:p>
    <w:p w14:paraId="4C63432F" w14:textId="77777777" w:rsidR="00B827E9" w:rsidRDefault="00823C94">
      <w:pPr>
        <w:spacing w:after="120"/>
        <w:jc w:val="both"/>
        <w:rPr>
          <w:b/>
          <w:lang w:eastAsia="zh-CN"/>
        </w:rPr>
      </w:pPr>
      <w:r>
        <w:rPr>
          <w:b/>
          <w:lang w:eastAsia="zh-CN"/>
        </w:rPr>
        <w:t>Proposal 11: Study AI/ML model transfer with 3GPP network assistance at least for the case of two-sided AI/ML model or when online training is required for an AI/ML model.</w:t>
      </w:r>
    </w:p>
    <w:p w14:paraId="171530D4" w14:textId="77777777" w:rsidR="00B827E9" w:rsidRDefault="00823C94">
      <w:pPr>
        <w:spacing w:after="120"/>
        <w:jc w:val="both"/>
        <w:rPr>
          <w:b/>
          <w:lang w:eastAsia="zh-CN"/>
        </w:rPr>
      </w:pPr>
      <w:r>
        <w:rPr>
          <w:b/>
          <w:lang w:eastAsia="zh-CN"/>
        </w:rPr>
        <w:t>Proposal 12: Study AI/ML model transfer using open AI/ML format. FFS details of open format, support of vendor specific algorithms.</w:t>
      </w:r>
    </w:p>
    <w:p w14:paraId="22FEE4D2" w14:textId="77777777" w:rsidR="00B827E9" w:rsidRDefault="00B827E9">
      <w:pPr>
        <w:rPr>
          <w:b/>
          <w:color w:val="2E74B5" w:themeColor="accent1" w:themeShade="BF"/>
          <w:lang w:val="en-GB"/>
        </w:rPr>
      </w:pPr>
    </w:p>
    <w:p w14:paraId="279D21C9" w14:textId="77777777" w:rsidR="00B827E9" w:rsidRDefault="00823C94">
      <w:pPr>
        <w:rPr>
          <w:b/>
          <w:color w:val="2E74B5" w:themeColor="accent1" w:themeShade="BF"/>
          <w:lang w:val="en-GB"/>
        </w:rPr>
      </w:pPr>
      <w:r>
        <w:rPr>
          <w:b/>
          <w:color w:val="2E74B5" w:themeColor="accent1" w:themeShade="BF"/>
          <w:lang w:val="en-GB"/>
        </w:rPr>
        <w:lastRenderedPageBreak/>
        <w:t>Intel:</w:t>
      </w:r>
    </w:p>
    <w:p w14:paraId="5225D929" w14:textId="77777777" w:rsidR="00B827E9" w:rsidRDefault="00823C94">
      <w:pPr>
        <w:rPr>
          <w:b/>
        </w:rPr>
      </w:pPr>
      <w:r>
        <w:rPr>
          <w:b/>
        </w:rPr>
        <w:t xml:space="preserve">Proposal-6: Consider characterizing the different aspects of model transfer – model size, model </w:t>
      </w:r>
      <w:proofErr w:type="gramStart"/>
      <w:r>
        <w:rPr>
          <w:b/>
        </w:rPr>
        <w:t>complexity  and</w:t>
      </w:r>
      <w:proofErr w:type="gramEnd"/>
      <w:r>
        <w:rPr>
          <w:b/>
        </w:rPr>
        <w:t xml:space="preserve"> model description corresponding to the different use-cases</w:t>
      </w:r>
    </w:p>
    <w:p w14:paraId="1108DC21" w14:textId="77777777" w:rsidR="00B827E9" w:rsidRDefault="00B827E9">
      <w:pPr>
        <w:rPr>
          <w:b/>
          <w:color w:val="2E74B5" w:themeColor="accent1" w:themeShade="BF"/>
          <w:lang w:val="en-GB"/>
        </w:rPr>
      </w:pPr>
    </w:p>
    <w:p w14:paraId="1BF1967D" w14:textId="77777777" w:rsidR="00B827E9" w:rsidRDefault="00823C94">
      <w:pPr>
        <w:rPr>
          <w:b/>
          <w:color w:val="2E74B5" w:themeColor="accent1" w:themeShade="BF"/>
          <w:lang w:val="en-GB"/>
        </w:rPr>
      </w:pPr>
      <w:r>
        <w:rPr>
          <w:b/>
          <w:color w:val="2E74B5" w:themeColor="accent1" w:themeShade="BF"/>
          <w:lang w:val="en-GB"/>
        </w:rPr>
        <w:t>CMCC:</w:t>
      </w:r>
    </w:p>
    <w:p w14:paraId="1E26EB3D" w14:textId="77777777" w:rsidR="00B827E9" w:rsidRDefault="00823C94">
      <w:pPr>
        <w:spacing w:beforeLines="50" w:before="120" w:afterLines="50" w:after="120"/>
        <w:rPr>
          <w:b/>
        </w:rPr>
      </w:pPr>
      <w:r>
        <w:rPr>
          <w:b/>
          <w:i/>
          <w:u w:val="single"/>
        </w:rPr>
        <w:t>Proposal 2:</w:t>
      </w:r>
      <w:r>
        <w:rPr>
          <w:b/>
        </w:rPr>
        <w:t xml:space="preserve"> Study the following options and potential spec impact of model delivery. </w:t>
      </w:r>
    </w:p>
    <w:p w14:paraId="561B54FB" w14:textId="77777777" w:rsidR="00B827E9" w:rsidRDefault="00823C94">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Opt1. UE specific </w:t>
      </w:r>
      <w:proofErr w:type="gramStart"/>
      <w:r>
        <w:rPr>
          <w:rFonts w:eastAsia="Batang" w:cstheme="minorHAnsi"/>
          <w:b/>
          <w:lang w:val="en-GB"/>
        </w:rPr>
        <w:t>format based</w:t>
      </w:r>
      <w:proofErr w:type="gramEnd"/>
      <w:r>
        <w:rPr>
          <w:rFonts w:eastAsia="Batang" w:cstheme="minorHAnsi"/>
          <w:b/>
          <w:lang w:val="en-GB"/>
        </w:rPr>
        <w:t xml:space="preserve"> model transfer</w:t>
      </w:r>
    </w:p>
    <w:p w14:paraId="71980882" w14:textId="77777777" w:rsidR="00B827E9" w:rsidRDefault="00823C94">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Opt2. Standard </w:t>
      </w:r>
      <w:proofErr w:type="gramStart"/>
      <w:r>
        <w:rPr>
          <w:rFonts w:eastAsia="Batang" w:cstheme="minorHAnsi"/>
          <w:b/>
          <w:lang w:val="en-GB"/>
        </w:rPr>
        <w:t>format based</w:t>
      </w:r>
      <w:proofErr w:type="gramEnd"/>
      <w:r>
        <w:rPr>
          <w:rFonts w:eastAsia="Batang" w:cstheme="minorHAnsi"/>
          <w:b/>
          <w:lang w:val="en-GB"/>
        </w:rPr>
        <w:t xml:space="preserve"> model transfer</w:t>
      </w:r>
    </w:p>
    <w:p w14:paraId="708B4F92" w14:textId="77777777" w:rsidR="00B827E9" w:rsidRDefault="00823C94">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Opt3. OTT/OAM based model delivery </w:t>
      </w:r>
    </w:p>
    <w:p w14:paraId="2B78870E" w14:textId="77777777" w:rsidR="00B827E9" w:rsidRDefault="00B827E9"/>
    <w:p w14:paraId="49E1F708" w14:textId="77777777" w:rsidR="00B827E9" w:rsidRDefault="00823C94">
      <w:pPr>
        <w:rPr>
          <w:b/>
          <w:color w:val="2E74B5" w:themeColor="accent1" w:themeShade="BF"/>
          <w:lang w:val="en-GB"/>
        </w:rPr>
      </w:pPr>
      <w:r>
        <w:rPr>
          <w:b/>
          <w:color w:val="2E74B5" w:themeColor="accent1" w:themeShade="BF"/>
          <w:lang w:val="en-GB"/>
        </w:rPr>
        <w:t>Panasonic:</w:t>
      </w:r>
    </w:p>
    <w:p w14:paraId="7CCECAAA" w14:textId="77777777" w:rsidR="00B827E9" w:rsidRDefault="00823C94">
      <w:pPr>
        <w:snapToGrid w:val="0"/>
        <w:spacing w:afterLines="50" w:after="120"/>
        <w:rPr>
          <w:rFonts w:eastAsia="MS Mincho"/>
          <w:b/>
          <w:bCs/>
          <w:lang w:eastAsia="ja-JP"/>
        </w:rPr>
      </w:pPr>
      <w:r>
        <w:rPr>
          <w:b/>
          <w:bCs/>
          <w:lang w:eastAsia="ja-JP"/>
        </w:rPr>
        <w:t xml:space="preserve">Proposal 6: The </w:t>
      </w:r>
      <w:proofErr w:type="gramStart"/>
      <w:r>
        <w:rPr>
          <w:b/>
          <w:bCs/>
          <w:lang w:eastAsia="ja-JP"/>
        </w:rPr>
        <w:t>high level</w:t>
      </w:r>
      <w:proofErr w:type="gramEnd"/>
      <w:r>
        <w:rPr>
          <w:b/>
          <w:bCs/>
          <w:lang w:eastAsia="ja-JP"/>
        </w:rPr>
        <w:t xml:space="preserve"> framework and corresponding pros/cons of AI/ML model delivery/transfer with open-format model should be concluded in the study. It is not required to have detailed realization in the study item.</w:t>
      </w:r>
    </w:p>
    <w:p w14:paraId="2441D704" w14:textId="77777777" w:rsidR="00B827E9" w:rsidRDefault="00823C94">
      <w:pPr>
        <w:snapToGrid w:val="0"/>
        <w:spacing w:afterLines="50" w:after="120"/>
        <w:rPr>
          <w:b/>
          <w:bCs/>
          <w:lang w:eastAsia="ja-JP"/>
        </w:rPr>
      </w:pPr>
      <w:r>
        <w:rPr>
          <w:b/>
          <w:bCs/>
          <w:lang w:eastAsia="ja-JP"/>
        </w:rPr>
        <w:t>Proposal 7: To take the observation of pros/cons of AI/ML model delivery/transfer with open-format model as following.</w:t>
      </w:r>
    </w:p>
    <w:p w14:paraId="0CE286A7" w14:textId="77777777" w:rsidR="00B827E9" w:rsidRDefault="00823C94">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merit of</w:t>
      </w:r>
      <w:r>
        <w:rPr>
          <w:b/>
          <w:bCs/>
          <w:lang w:eastAsia="ja-JP"/>
        </w:rPr>
        <w:t xml:space="preserve"> AI/ML model delivery/transfer with open-format model is to allow certain </w:t>
      </w:r>
      <w:proofErr w:type="gramStart"/>
      <w:r>
        <w:rPr>
          <w:b/>
          <w:bCs/>
          <w:lang w:eastAsia="ja-JP"/>
        </w:rPr>
        <w:t>site specific</w:t>
      </w:r>
      <w:proofErr w:type="gramEnd"/>
      <w:r>
        <w:rPr>
          <w:b/>
          <w:bCs/>
          <w:lang w:eastAsia="ja-JP"/>
        </w:rPr>
        <w:t xml:space="preserve"> model without disclosing the network proprietary information, shorter update cycle with multi-vendor improvement/knowledge, and management of large AI/ML models without the restriction on the number of specified test.</w:t>
      </w:r>
    </w:p>
    <w:p w14:paraId="6954721B" w14:textId="77777777" w:rsidR="00B827E9" w:rsidRDefault="00823C94">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demerit of</w:t>
      </w:r>
      <w:r>
        <w:rPr>
          <w:b/>
          <w:bCs/>
          <w:lang w:eastAsia="ja-JP"/>
        </w:rPr>
        <w:t xml:space="preserve"> AI/ML model delivery/transfer with open-format model is more specification effort, the need of the compilation to the specific implementation, possible more power consumption and more expensive HW cost.</w:t>
      </w:r>
    </w:p>
    <w:p w14:paraId="67AA73E9" w14:textId="77777777" w:rsidR="00B827E9" w:rsidRDefault="00823C94">
      <w:pPr>
        <w:snapToGrid w:val="0"/>
        <w:spacing w:afterLines="50" w:after="120"/>
        <w:rPr>
          <w:b/>
          <w:bCs/>
          <w:lang w:eastAsia="ja-JP"/>
        </w:rPr>
      </w:pPr>
      <w:r>
        <w:rPr>
          <w:b/>
          <w:bCs/>
          <w:lang w:eastAsia="ja-JP"/>
        </w:rPr>
        <w:t>Proposal 10: The need of test after online training before the deployment needs some discussion.</w:t>
      </w:r>
    </w:p>
    <w:p w14:paraId="112DA663" w14:textId="77777777" w:rsidR="00B827E9" w:rsidRDefault="00B827E9">
      <w:pPr>
        <w:rPr>
          <w:b/>
          <w:color w:val="2E74B5" w:themeColor="accent1" w:themeShade="BF"/>
          <w:lang w:val="en-GB"/>
        </w:rPr>
      </w:pPr>
    </w:p>
    <w:p w14:paraId="1F54D74B" w14:textId="77777777" w:rsidR="00B827E9" w:rsidRDefault="00823C94">
      <w:pPr>
        <w:rPr>
          <w:b/>
          <w:color w:val="2E74B5" w:themeColor="accent1" w:themeShade="BF"/>
          <w:lang w:val="en-GB"/>
        </w:rPr>
      </w:pPr>
      <w:r>
        <w:rPr>
          <w:b/>
          <w:color w:val="2E74B5" w:themeColor="accent1" w:themeShade="BF"/>
          <w:lang w:val="en-GB"/>
        </w:rPr>
        <w:t>Rakuten:</w:t>
      </w:r>
    </w:p>
    <w:p w14:paraId="14D41BFC" w14:textId="77777777" w:rsidR="00B827E9" w:rsidRDefault="00823C94">
      <w:pPr>
        <w:rPr>
          <w:b/>
          <w:bCs/>
        </w:rPr>
      </w:pPr>
      <w:r>
        <w:rPr>
          <w:b/>
          <w:bCs/>
          <w:u w:val="single"/>
        </w:rPr>
        <w:t>Proposal 1:</w:t>
      </w:r>
      <w:r>
        <w:rPr>
          <w:b/>
          <w:bCs/>
        </w:rPr>
        <w:t xml:space="preserve"> Application of proprietary AI/ML model application in case of model z can be precluded.</w:t>
      </w:r>
    </w:p>
    <w:p w14:paraId="28424DD1" w14:textId="77777777" w:rsidR="00B827E9" w:rsidRDefault="00B827E9">
      <w:pPr>
        <w:rPr>
          <w:b/>
          <w:bCs/>
        </w:rPr>
      </w:pPr>
    </w:p>
    <w:p w14:paraId="12B01868" w14:textId="77777777" w:rsidR="00B827E9" w:rsidRDefault="00823C94">
      <w:pPr>
        <w:rPr>
          <w:b/>
          <w:color w:val="2E74B5" w:themeColor="accent1" w:themeShade="BF"/>
          <w:lang w:val="en-GB"/>
        </w:rPr>
      </w:pPr>
      <w:r>
        <w:rPr>
          <w:b/>
          <w:color w:val="2E74B5" w:themeColor="accent1" w:themeShade="BF"/>
          <w:lang w:val="en-GB"/>
        </w:rPr>
        <w:t>Lenovo:</w:t>
      </w:r>
    </w:p>
    <w:p w14:paraId="08A4FA38" w14:textId="77777777" w:rsidR="00B827E9" w:rsidRDefault="00823C94">
      <w:pPr>
        <w:rPr>
          <w:b/>
          <w:bCs/>
        </w:rPr>
      </w:pPr>
      <w:r>
        <w:rPr>
          <w:b/>
          <w:bCs/>
        </w:rPr>
        <w:t>Proposal 9:</w:t>
      </w:r>
      <w:r>
        <w:rPr>
          <w:b/>
          <w:bCs/>
        </w:rPr>
        <w:tab/>
        <w:t>Study the methods of AI/ML model transfer over air interface in RAN2, such as the procedure and relevant signaling interactions.</w:t>
      </w:r>
    </w:p>
    <w:p w14:paraId="3C1FDECE" w14:textId="77777777" w:rsidR="00B827E9" w:rsidRDefault="00B827E9">
      <w:pPr>
        <w:rPr>
          <w:b/>
          <w:bCs/>
        </w:rPr>
      </w:pPr>
    </w:p>
    <w:p w14:paraId="2DB361F9" w14:textId="77777777" w:rsidR="00B827E9" w:rsidRDefault="00823C94">
      <w:pPr>
        <w:rPr>
          <w:b/>
          <w:bCs/>
        </w:rPr>
      </w:pPr>
      <w:r>
        <w:rPr>
          <w:b/>
          <w:bCs/>
        </w:rPr>
        <w:t>Proposal 10: Study the feasibility of the proposed model transfer scheme with respect to the payload and delay requirements on air interface</w:t>
      </w:r>
    </w:p>
    <w:p w14:paraId="55C25ED4" w14:textId="77777777" w:rsidR="00B827E9" w:rsidRDefault="00B827E9">
      <w:pPr>
        <w:rPr>
          <w:b/>
          <w:bCs/>
        </w:rPr>
      </w:pPr>
    </w:p>
    <w:p w14:paraId="1CBCCEE6" w14:textId="77777777" w:rsidR="00B827E9" w:rsidRDefault="00823C94">
      <w:pPr>
        <w:rPr>
          <w:b/>
          <w:color w:val="2E74B5" w:themeColor="accent1" w:themeShade="BF"/>
          <w:lang w:val="en-GB"/>
        </w:rPr>
      </w:pPr>
      <w:r>
        <w:rPr>
          <w:b/>
          <w:color w:val="2E74B5" w:themeColor="accent1" w:themeShade="BF"/>
          <w:lang w:val="en-GB"/>
        </w:rPr>
        <w:t>Samsung:</w:t>
      </w:r>
    </w:p>
    <w:p w14:paraId="125A05E7" w14:textId="77777777" w:rsidR="00B827E9" w:rsidRDefault="00823C94">
      <w:pPr>
        <w:rPr>
          <w:rFonts w:eastAsia="Batang" w:cstheme="minorHAnsi"/>
          <w:b/>
          <w:szCs w:val="24"/>
          <w:lang w:val="en-GB"/>
        </w:rPr>
      </w:pPr>
      <w:r>
        <w:rPr>
          <w:rFonts w:eastAsia="Batang" w:cstheme="minorHAnsi"/>
          <w:b/>
          <w:szCs w:val="24"/>
          <w:lang w:val="en-GB"/>
        </w:rPr>
        <w:t>Proposal #2: Concerning with the feasibility and practicality of AI/ML model transfer, RAN1 should study aspects such as</w:t>
      </w:r>
    </w:p>
    <w:p w14:paraId="22A1392D" w14:textId="77777777" w:rsidR="00B827E9" w:rsidRDefault="00823C94" w:rsidP="00833D0F">
      <w:pPr>
        <w:ind w:leftChars="496" w:left="1398" w:hangingChars="142" w:hanging="307"/>
        <w:rPr>
          <w:rFonts w:eastAsia="Batang" w:cstheme="minorHAnsi"/>
          <w:b/>
          <w:szCs w:val="24"/>
          <w:lang w:val="en-GB"/>
        </w:rPr>
      </w:pPr>
      <w:r>
        <w:rPr>
          <w:rFonts w:eastAsia="Batang" w:cstheme="minorHAnsi"/>
          <w:b/>
          <w:szCs w:val="24"/>
          <w:lang w:val="en-GB"/>
        </w:rPr>
        <w:t>-  Interoperability: does a model transferred from one node to another node work in a plug-and-pay manner, i.e., without extensive receiving-node-specific optimization, compiling and testing?</w:t>
      </w:r>
    </w:p>
    <w:p w14:paraId="1E1B270D" w14:textId="77777777" w:rsidR="00B827E9" w:rsidRDefault="00823C94" w:rsidP="00833D0F">
      <w:pPr>
        <w:ind w:leftChars="496" w:left="1398" w:hangingChars="142" w:hanging="307"/>
        <w:rPr>
          <w:rFonts w:eastAsia="Batang" w:cstheme="minorHAnsi"/>
          <w:b/>
          <w:szCs w:val="24"/>
          <w:lang w:val="en-GB"/>
        </w:rPr>
      </w:pPr>
      <w:r>
        <w:rPr>
          <w:rFonts w:eastAsia="Batang" w:cstheme="minorHAnsi"/>
          <w:b/>
          <w:szCs w:val="24"/>
          <w:lang w:val="en-GB"/>
        </w:rPr>
        <w:t xml:space="preserve">-    Proprietary issues: If AI/ML models are considered proprietary assets, model transfer discloses them. </w:t>
      </w:r>
    </w:p>
    <w:p w14:paraId="12B5DDF0" w14:textId="77777777" w:rsidR="00B827E9" w:rsidRDefault="00823C94" w:rsidP="00833D0F">
      <w:pPr>
        <w:ind w:leftChars="496" w:left="1398" w:hangingChars="142" w:hanging="307"/>
        <w:rPr>
          <w:rFonts w:eastAsia="Batang" w:cstheme="minorHAnsi"/>
          <w:b/>
          <w:szCs w:val="24"/>
          <w:lang w:val="en-GB"/>
        </w:rPr>
      </w:pPr>
      <w:r>
        <w:rPr>
          <w:rFonts w:eastAsia="Batang" w:cstheme="minorHAnsi"/>
          <w:b/>
          <w:szCs w:val="24"/>
          <w:lang w:val="en-GB"/>
        </w:rPr>
        <w:t xml:space="preserve">-   Model transfer format (MTF): does RAN1 need to adopt a common MTF so that a model exchanged between two nodes from different vendors compiles and runs? </w:t>
      </w:r>
    </w:p>
    <w:p w14:paraId="66100D36" w14:textId="77777777" w:rsidR="00B827E9" w:rsidRDefault="00823C94" w:rsidP="00833D0F">
      <w:pPr>
        <w:ind w:leftChars="496" w:left="1398" w:hangingChars="142" w:hanging="307"/>
        <w:rPr>
          <w:rFonts w:eastAsia="Batang" w:cstheme="minorHAnsi"/>
          <w:b/>
          <w:szCs w:val="24"/>
          <w:lang w:val="en-GB"/>
        </w:rPr>
      </w:pPr>
      <w:r>
        <w:rPr>
          <w:rFonts w:eastAsia="Batang" w:cstheme="minorHAnsi"/>
          <w:b/>
          <w:szCs w:val="24"/>
          <w:lang w:val="en-GB"/>
        </w:rPr>
        <w:lastRenderedPageBreak/>
        <w:t xml:space="preserve"> -  Performance guarantee: If AI/ML model is transferred from one node to other, which entity guarantees performance, e.g., inference latency?</w:t>
      </w:r>
    </w:p>
    <w:p w14:paraId="10D7C655" w14:textId="77777777" w:rsidR="00B827E9" w:rsidRDefault="00B827E9" w:rsidP="00833D0F">
      <w:pPr>
        <w:ind w:leftChars="496" w:left="1398" w:hangingChars="142" w:hanging="307"/>
        <w:rPr>
          <w:rFonts w:eastAsia="Batang" w:cstheme="minorHAnsi"/>
          <w:b/>
          <w:szCs w:val="24"/>
          <w:lang w:val="en-GB"/>
        </w:rPr>
      </w:pPr>
    </w:p>
    <w:p w14:paraId="40E06C11" w14:textId="77777777" w:rsidR="00B827E9" w:rsidRDefault="00823C94">
      <w:pPr>
        <w:rPr>
          <w:rFonts w:eastAsia="Batang" w:cstheme="minorHAnsi"/>
          <w:b/>
          <w:szCs w:val="24"/>
          <w:lang w:val="en-GB"/>
        </w:rPr>
      </w:pPr>
      <w:r>
        <w:rPr>
          <w:rFonts w:eastAsia="Batang" w:cstheme="minorHAnsi"/>
          <w:b/>
          <w:szCs w:val="24"/>
          <w:lang w:val="en-GB"/>
        </w:rPr>
        <w:t>Proposal #3: RAN1 considers the following three cases regarding model transfer</w:t>
      </w:r>
    </w:p>
    <w:p w14:paraId="7C9EA30F" w14:textId="77777777" w:rsidR="00B827E9" w:rsidRDefault="00823C94">
      <w:pPr>
        <w:ind w:leftChars="213" w:left="469"/>
        <w:rPr>
          <w:rFonts w:eastAsia="Batang" w:cstheme="minorHAnsi"/>
          <w:b/>
          <w:szCs w:val="24"/>
          <w:lang w:val="en-GB"/>
        </w:rPr>
      </w:pPr>
      <w:r>
        <w:rPr>
          <w:rFonts w:eastAsia="Batang" w:cstheme="minorHAnsi"/>
          <w:b/>
          <w:szCs w:val="24"/>
          <w:lang w:val="en-GB"/>
        </w:rPr>
        <w:t xml:space="preserve">Case1: Model transfer with </w:t>
      </w:r>
      <w:proofErr w:type="gramStart"/>
      <w:r>
        <w:rPr>
          <w:rFonts w:eastAsia="Batang" w:cstheme="minorHAnsi"/>
          <w:b/>
          <w:szCs w:val="24"/>
          <w:lang w:val="en-GB"/>
        </w:rPr>
        <w:t>open-format</w:t>
      </w:r>
      <w:proofErr w:type="gramEnd"/>
      <w:r>
        <w:rPr>
          <w:rFonts w:eastAsia="Batang" w:cstheme="minorHAnsi"/>
          <w:b/>
          <w:szCs w:val="24"/>
          <w:lang w:val="en-GB"/>
        </w:rPr>
        <w:t xml:space="preserve"> </w:t>
      </w:r>
    </w:p>
    <w:p w14:paraId="6CE28350" w14:textId="77777777" w:rsidR="00B827E9" w:rsidRDefault="00823C94">
      <w:pPr>
        <w:ind w:leftChars="213" w:left="469"/>
        <w:rPr>
          <w:rFonts w:eastAsia="Batang" w:cstheme="minorHAnsi"/>
          <w:b/>
          <w:szCs w:val="24"/>
          <w:lang w:val="en-GB"/>
        </w:rPr>
      </w:pPr>
      <w:r>
        <w:rPr>
          <w:rFonts w:eastAsia="Batang" w:cstheme="minorHAnsi"/>
          <w:b/>
          <w:szCs w:val="24"/>
          <w:lang w:val="en-GB"/>
        </w:rPr>
        <w:t>Case2: Model transfer with proprietary format</w:t>
      </w:r>
    </w:p>
    <w:p w14:paraId="48D4807C" w14:textId="77777777" w:rsidR="00B827E9" w:rsidRDefault="00823C94">
      <w:pPr>
        <w:ind w:leftChars="213" w:left="469"/>
        <w:rPr>
          <w:rFonts w:eastAsia="Batang" w:cstheme="minorHAnsi"/>
          <w:b/>
          <w:szCs w:val="24"/>
          <w:lang w:val="en-GB"/>
        </w:rPr>
      </w:pPr>
      <w:r>
        <w:rPr>
          <w:rFonts w:eastAsia="Batang" w:cstheme="minorHAnsi"/>
          <w:b/>
          <w:szCs w:val="24"/>
          <w:lang w:val="en-GB"/>
        </w:rPr>
        <w:t xml:space="preserve">Case3: No specification support for model transfer including proprietary delivery and proprietary format. </w:t>
      </w:r>
    </w:p>
    <w:p w14:paraId="1B51E898" w14:textId="77777777" w:rsidR="00B827E9" w:rsidRDefault="00B827E9">
      <w:pPr>
        <w:ind w:leftChars="213" w:left="469"/>
        <w:rPr>
          <w:rFonts w:eastAsia="Batang" w:cstheme="minorHAnsi"/>
          <w:b/>
          <w:szCs w:val="24"/>
          <w:lang w:val="en-GB"/>
        </w:rPr>
      </w:pPr>
    </w:p>
    <w:p w14:paraId="3054D700" w14:textId="77777777" w:rsidR="00B827E9" w:rsidRDefault="00823C94">
      <w:pPr>
        <w:rPr>
          <w:rFonts w:eastAsia="Batang" w:cstheme="minorHAnsi"/>
          <w:b/>
          <w:szCs w:val="24"/>
          <w:lang w:val="en-GB"/>
        </w:rPr>
      </w:pPr>
      <w:r>
        <w:rPr>
          <w:rFonts w:eastAsia="Batang" w:cstheme="minorHAnsi"/>
          <w:b/>
          <w:szCs w:val="24"/>
          <w:lang w:val="en-GB"/>
        </w:rPr>
        <w:t>Proposal #4:  Further consider two categories for model transfer</w:t>
      </w:r>
    </w:p>
    <w:p w14:paraId="41C8F54A" w14:textId="77777777" w:rsidR="00B827E9" w:rsidRDefault="00823C94">
      <w:pPr>
        <w:ind w:leftChars="424" w:left="934" w:hanging="1"/>
        <w:rPr>
          <w:rFonts w:eastAsia="Batang" w:cstheme="minorHAnsi"/>
          <w:b/>
          <w:szCs w:val="24"/>
          <w:lang w:val="en-GB"/>
        </w:rPr>
      </w:pPr>
      <w:r>
        <w:rPr>
          <w:rFonts w:eastAsia="Batang" w:cstheme="minorHAnsi"/>
          <w:b/>
          <w:szCs w:val="24"/>
          <w:lang w:val="en-GB"/>
        </w:rPr>
        <w:t>Cat1: Model transfer for a partially known model at the receiving node, e.g., the structure of AI/ML model is known.</w:t>
      </w:r>
    </w:p>
    <w:p w14:paraId="5576ED00" w14:textId="77777777" w:rsidR="00B827E9" w:rsidRDefault="00823C94">
      <w:pPr>
        <w:ind w:leftChars="425" w:left="936" w:hanging="1"/>
        <w:rPr>
          <w:rFonts w:eastAsia="Batang" w:cstheme="minorHAnsi"/>
          <w:b/>
          <w:szCs w:val="24"/>
          <w:lang w:val="en-GB"/>
        </w:rPr>
      </w:pPr>
      <w:r>
        <w:rPr>
          <w:rFonts w:eastAsia="Batang" w:cstheme="minorHAnsi"/>
          <w:b/>
          <w:szCs w:val="24"/>
          <w:lang w:val="en-GB"/>
        </w:rPr>
        <w:t>Cat2: Model transfer for a completely new model to the receiving node.</w:t>
      </w:r>
    </w:p>
    <w:p w14:paraId="4E6F0007" w14:textId="77777777" w:rsidR="00B827E9" w:rsidRDefault="00B827E9">
      <w:pPr>
        <w:rPr>
          <w:b/>
          <w:bCs/>
        </w:rPr>
      </w:pPr>
    </w:p>
    <w:p w14:paraId="1360DD05" w14:textId="77777777" w:rsidR="00B827E9" w:rsidRDefault="00823C94">
      <w:pPr>
        <w:rPr>
          <w:b/>
          <w:color w:val="2E74B5" w:themeColor="accent1" w:themeShade="BF"/>
          <w:lang w:val="en-GB"/>
        </w:rPr>
      </w:pPr>
      <w:r>
        <w:rPr>
          <w:b/>
          <w:color w:val="2E74B5" w:themeColor="accent1" w:themeShade="BF"/>
          <w:lang w:val="en-GB"/>
        </w:rPr>
        <w:t>Apple:</w:t>
      </w:r>
    </w:p>
    <w:p w14:paraId="060BBF71" w14:textId="77777777" w:rsidR="00B827E9" w:rsidRDefault="00823C94">
      <w:pPr>
        <w:tabs>
          <w:tab w:val="left" w:pos="640"/>
        </w:tabs>
        <w:rPr>
          <w:b/>
          <w:bCs/>
        </w:rPr>
      </w:pPr>
      <w:r>
        <w:rPr>
          <w:b/>
          <w:bCs/>
          <w:lang w:val="en-GB"/>
        </w:rPr>
        <w:t xml:space="preserve">Proposal 13: </w:t>
      </w:r>
      <w:r>
        <w:rPr>
          <w:b/>
          <w:bCs/>
        </w:rPr>
        <w:t>For level z, 3GPP consider endorse a few existing AI model formats. 3GPP does not specify its own model format for model delivery.</w:t>
      </w:r>
    </w:p>
    <w:p w14:paraId="0BBC157D" w14:textId="77777777" w:rsidR="00B827E9" w:rsidRDefault="00B827E9">
      <w:pPr>
        <w:rPr>
          <w:b/>
          <w:bCs/>
        </w:rPr>
      </w:pPr>
    </w:p>
    <w:p w14:paraId="4991222B" w14:textId="77777777" w:rsidR="00B827E9" w:rsidRDefault="00823C94">
      <w:pPr>
        <w:rPr>
          <w:b/>
          <w:color w:val="2E74B5" w:themeColor="accent1" w:themeShade="BF"/>
          <w:lang w:val="en-GB"/>
        </w:rPr>
      </w:pPr>
      <w:r>
        <w:rPr>
          <w:b/>
          <w:color w:val="2E74B5" w:themeColor="accent1" w:themeShade="BF"/>
          <w:lang w:val="en-GB"/>
        </w:rPr>
        <w:t>Qualcomm:</w:t>
      </w:r>
    </w:p>
    <w:p w14:paraId="5FD8A994" w14:textId="77777777" w:rsidR="00B827E9" w:rsidRDefault="00823C94">
      <w:pPr>
        <w:rPr>
          <w:b/>
          <w:bCs/>
        </w:rPr>
      </w:pPr>
      <w:r>
        <w:rPr>
          <w:rFonts w:ascii="Calibri" w:eastAsia="SimSun" w:hAnsi="Calibri" w:cs="Calibri"/>
          <w:b/>
          <w:bCs/>
          <w:color w:val="000000"/>
          <w:lang w:eastAsia="zh-CN"/>
        </w:rPr>
        <w:t>Proposal 18:</w:t>
      </w:r>
      <w:r>
        <w:rPr>
          <w:b/>
          <w:bCs/>
        </w:rPr>
        <w:t xml:space="preserve"> Prioritize offline model compiling and testing over model transfer of updated model parameters.</w:t>
      </w:r>
    </w:p>
    <w:p w14:paraId="15EE8A6E" w14:textId="77777777" w:rsidR="00B827E9" w:rsidRDefault="00B827E9">
      <w:pPr>
        <w:rPr>
          <w:b/>
          <w:bCs/>
          <w:color w:val="2E74B5" w:themeColor="accent1" w:themeShade="BF"/>
          <w:lang w:val="en-GB"/>
        </w:rPr>
      </w:pPr>
    </w:p>
    <w:p w14:paraId="7B415481" w14:textId="77777777" w:rsidR="00B827E9" w:rsidRDefault="00823C94">
      <w:pPr>
        <w:rPr>
          <w:b/>
          <w:color w:val="2E74B5" w:themeColor="accent1" w:themeShade="BF"/>
          <w:lang w:val="en-GB"/>
        </w:rPr>
      </w:pPr>
      <w:r>
        <w:rPr>
          <w:b/>
          <w:bCs/>
          <w:color w:val="2E74B5" w:themeColor="accent1" w:themeShade="BF"/>
          <w:lang w:val="en-GB"/>
        </w:rPr>
        <w:t>MediaTek:</w:t>
      </w:r>
    </w:p>
    <w:p w14:paraId="1453E20F" w14:textId="77777777" w:rsidR="00B827E9" w:rsidRDefault="00823C94">
      <w:pPr>
        <w:spacing w:before="120" w:after="120"/>
        <w:jc w:val="both"/>
        <w:rPr>
          <w:rFonts w:eastAsia="SimSun" w:cstheme="minorHAnsi"/>
          <w:b/>
          <w:lang w:eastAsia="zh-CN"/>
        </w:rPr>
      </w:pPr>
      <w:r>
        <w:rPr>
          <w:rFonts w:eastAsia="Times New Roman" w:cstheme="minorHAnsi"/>
          <w:b/>
        </w:rPr>
        <w:t xml:space="preserve">Proposal 19: For model transfer, RAN1 focuses on what kind of information needs to be delivered for model transfer. RAN1 leaves model transfer channel (CP or UP) and model format to RAN2 discussion. RAN1 should provide inputs for the requirements of model transfer/delivery in terms of model size, </w:t>
      </w:r>
      <w:proofErr w:type="gramStart"/>
      <w:r>
        <w:rPr>
          <w:rFonts w:eastAsia="Times New Roman" w:cstheme="minorHAnsi"/>
          <w:b/>
        </w:rPr>
        <w:t>latency</w:t>
      </w:r>
      <w:proofErr w:type="gramEnd"/>
      <w:r>
        <w:rPr>
          <w:rFonts w:eastAsia="Times New Roman" w:cstheme="minorHAnsi"/>
          <w:b/>
        </w:rPr>
        <w:t xml:space="preserve"> and model update frequency to RAN2 to evaluate the applicability of different model transfer/delivery solutions. </w:t>
      </w:r>
      <w:r>
        <w:rPr>
          <w:rFonts w:eastAsia="SimSun" w:cstheme="minorHAnsi"/>
          <w:b/>
          <w:lang w:eastAsia="zh-CN"/>
        </w:rPr>
        <w:t xml:space="preserve"> </w:t>
      </w:r>
    </w:p>
    <w:p w14:paraId="71142367" w14:textId="77777777" w:rsidR="00B827E9" w:rsidRDefault="00B827E9"/>
    <w:p w14:paraId="2C9F0AF9" w14:textId="77777777" w:rsidR="00B827E9" w:rsidRDefault="00B827E9"/>
    <w:p w14:paraId="6C74C34D" w14:textId="77777777" w:rsidR="00B827E9" w:rsidRDefault="00823C94">
      <w:pPr>
        <w:pStyle w:val="Heading5"/>
        <w:numPr>
          <w:ilvl w:val="0"/>
          <w:numId w:val="0"/>
        </w:numPr>
        <w:ind w:left="1008" w:hanging="1008"/>
      </w:pPr>
      <w:r>
        <w:lastRenderedPageBreak/>
        <w:t>Issue 5-16: Model delivery and format discussion</w:t>
      </w:r>
    </w:p>
    <w:p w14:paraId="567560CD" w14:textId="77777777" w:rsidR="00B827E9" w:rsidRDefault="00823C94">
      <w:pPr>
        <w:rPr>
          <w:lang w:val="en-GB"/>
        </w:rPr>
      </w:pPr>
      <w:r>
        <w:rPr>
          <w:b/>
          <w:noProof/>
          <w:lang w:eastAsia="zh-CN"/>
        </w:rPr>
        <w:drawing>
          <wp:inline distT="0" distB="0" distL="0" distR="0" wp14:anchorId="2BBE0623" wp14:editId="33FE47AE">
            <wp:extent cx="6332220" cy="3626485"/>
            <wp:effectExtent l="0" t="0" r="0" b="0"/>
            <wp:docPr id="107" name="Picture 10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picture containing diagram&#10;&#10;Description automatically generated"/>
                    <pic:cNvPicPr>
                      <a:picLocks noChangeAspect="1"/>
                    </pic:cNvPicPr>
                  </pic:nvPicPr>
                  <pic:blipFill>
                    <a:blip r:embed="rId64"/>
                    <a:stretch>
                      <a:fillRect/>
                    </a:stretch>
                  </pic:blipFill>
                  <pic:spPr>
                    <a:xfrm>
                      <a:off x="0" y="0"/>
                      <a:ext cx="6332220" cy="3626485"/>
                    </a:xfrm>
                    <a:prstGeom prst="rect">
                      <a:avLst/>
                    </a:prstGeom>
                  </pic:spPr>
                </pic:pic>
              </a:graphicData>
            </a:graphic>
          </wp:inline>
        </w:drawing>
      </w:r>
    </w:p>
    <w:p w14:paraId="700F6DD0" w14:textId="77777777" w:rsidR="00B827E9" w:rsidRDefault="00823C94">
      <w:pPr>
        <w:pStyle w:val="Heading6"/>
        <w:numPr>
          <w:ilvl w:val="0"/>
          <w:numId w:val="0"/>
        </w:numPr>
        <w:ind w:left="1152" w:hanging="1152"/>
      </w:pPr>
      <w:r>
        <w:t>[FL1] Proposal 5-16a:</w:t>
      </w:r>
    </w:p>
    <w:p w14:paraId="1AF4C07F" w14:textId="77777777" w:rsidR="00B827E9" w:rsidRDefault="00823C94">
      <w:pPr>
        <w:rPr>
          <w:b/>
        </w:rPr>
      </w:pPr>
      <w:r>
        <w:rPr>
          <w:b/>
        </w:rPr>
        <w:t xml:space="preserve">Consider, for Rel-18 SI discussion, the following Cases for model delivery/transfer, training location, and model delivery/transfer format combinations for UE-side models and UE-part of two-sided models. </w:t>
      </w:r>
    </w:p>
    <w:p w14:paraId="3A898C66" w14:textId="77777777" w:rsidR="00B827E9" w:rsidRDefault="00B827E9">
      <w:pPr>
        <w:rPr>
          <w:b/>
        </w:rPr>
      </w:pPr>
    </w:p>
    <w:tbl>
      <w:tblPr>
        <w:tblStyle w:val="TableGrid"/>
        <w:tblW w:w="0" w:type="auto"/>
        <w:tblLook w:val="04A0" w:firstRow="1" w:lastRow="0" w:firstColumn="1" w:lastColumn="0" w:noHBand="0" w:noVBand="1"/>
      </w:tblPr>
      <w:tblGrid>
        <w:gridCol w:w="684"/>
        <w:gridCol w:w="2274"/>
        <w:gridCol w:w="1476"/>
        <w:gridCol w:w="2226"/>
        <w:gridCol w:w="1597"/>
      </w:tblGrid>
      <w:tr w:rsidR="00B827E9" w14:paraId="1E68CD2E" w14:textId="77777777">
        <w:tc>
          <w:tcPr>
            <w:tcW w:w="684" w:type="dxa"/>
          </w:tcPr>
          <w:p w14:paraId="49DBEABD" w14:textId="77777777" w:rsidR="00B827E9" w:rsidRDefault="00823C94">
            <w:pPr>
              <w:rPr>
                <w:b/>
              </w:rPr>
            </w:pPr>
            <w:r>
              <w:rPr>
                <w:b/>
              </w:rPr>
              <w:t>Case</w:t>
            </w:r>
          </w:p>
        </w:tc>
        <w:tc>
          <w:tcPr>
            <w:tcW w:w="2274" w:type="dxa"/>
          </w:tcPr>
          <w:p w14:paraId="14C92BA8" w14:textId="77777777" w:rsidR="00B827E9" w:rsidRDefault="00823C94">
            <w:pPr>
              <w:rPr>
                <w:b/>
              </w:rPr>
            </w:pPr>
            <w:r>
              <w:rPr>
                <w:b/>
              </w:rPr>
              <w:t>Model delivery/transfer</w:t>
            </w:r>
          </w:p>
        </w:tc>
        <w:tc>
          <w:tcPr>
            <w:tcW w:w="1476" w:type="dxa"/>
          </w:tcPr>
          <w:p w14:paraId="049C7B17" w14:textId="77777777" w:rsidR="00B827E9" w:rsidRDefault="00823C94">
            <w:pPr>
              <w:rPr>
                <w:b/>
              </w:rPr>
            </w:pPr>
            <w:r>
              <w:rPr>
                <w:b/>
              </w:rPr>
              <w:t>Model storage location</w:t>
            </w:r>
          </w:p>
        </w:tc>
        <w:tc>
          <w:tcPr>
            <w:tcW w:w="2226" w:type="dxa"/>
          </w:tcPr>
          <w:p w14:paraId="022AD788" w14:textId="77777777" w:rsidR="00B827E9" w:rsidRDefault="00823C94">
            <w:pPr>
              <w:rPr>
                <w:b/>
              </w:rPr>
            </w:pPr>
            <w:r>
              <w:rPr>
                <w:b/>
              </w:rPr>
              <w:t>Training location</w:t>
            </w:r>
          </w:p>
        </w:tc>
        <w:tc>
          <w:tcPr>
            <w:tcW w:w="1597" w:type="dxa"/>
          </w:tcPr>
          <w:p w14:paraId="409B3C65" w14:textId="77777777" w:rsidR="00B827E9" w:rsidRDefault="00823C94">
            <w:pPr>
              <w:rPr>
                <w:b/>
              </w:rPr>
            </w:pPr>
            <w:r>
              <w:rPr>
                <w:b/>
              </w:rPr>
              <w:t>Model compilation responsibility</w:t>
            </w:r>
          </w:p>
        </w:tc>
      </w:tr>
      <w:tr w:rsidR="00B827E9" w14:paraId="774DE361" w14:textId="77777777">
        <w:tc>
          <w:tcPr>
            <w:tcW w:w="684" w:type="dxa"/>
          </w:tcPr>
          <w:p w14:paraId="35942A10" w14:textId="77777777" w:rsidR="00B827E9" w:rsidRDefault="00823C94">
            <w:pPr>
              <w:rPr>
                <w:b/>
              </w:rPr>
            </w:pPr>
            <w:r>
              <w:rPr>
                <w:b/>
              </w:rPr>
              <w:t>y</w:t>
            </w:r>
          </w:p>
        </w:tc>
        <w:tc>
          <w:tcPr>
            <w:tcW w:w="2274" w:type="dxa"/>
          </w:tcPr>
          <w:p w14:paraId="101E852D" w14:textId="77777777" w:rsidR="00B827E9" w:rsidRDefault="00823C94">
            <w:r>
              <w:t>model delivery (if needed) over-the-top</w:t>
            </w:r>
          </w:p>
        </w:tc>
        <w:tc>
          <w:tcPr>
            <w:tcW w:w="1476" w:type="dxa"/>
          </w:tcPr>
          <w:p w14:paraId="7DE7CF42" w14:textId="77777777" w:rsidR="00B827E9" w:rsidRDefault="00823C94">
            <w:r>
              <w:t>Outside 3gpp Network</w:t>
            </w:r>
          </w:p>
        </w:tc>
        <w:tc>
          <w:tcPr>
            <w:tcW w:w="2226" w:type="dxa"/>
          </w:tcPr>
          <w:p w14:paraId="410714DB" w14:textId="77777777" w:rsidR="00B827E9" w:rsidRDefault="00823C94">
            <w:r>
              <w:t>UE-side / NW-side / neutral site</w:t>
            </w:r>
          </w:p>
        </w:tc>
        <w:tc>
          <w:tcPr>
            <w:tcW w:w="1597" w:type="dxa"/>
          </w:tcPr>
          <w:p w14:paraId="47B7F564" w14:textId="77777777" w:rsidR="00B827E9" w:rsidRDefault="00823C94">
            <w:r>
              <w:t>UE-side</w:t>
            </w:r>
          </w:p>
        </w:tc>
      </w:tr>
      <w:tr w:rsidR="00B827E9" w14:paraId="41E4E82B" w14:textId="77777777">
        <w:tc>
          <w:tcPr>
            <w:tcW w:w="684" w:type="dxa"/>
          </w:tcPr>
          <w:p w14:paraId="0218E938" w14:textId="77777777" w:rsidR="00B827E9" w:rsidRDefault="00823C94">
            <w:pPr>
              <w:rPr>
                <w:b/>
              </w:rPr>
            </w:pPr>
            <w:r>
              <w:rPr>
                <w:b/>
              </w:rPr>
              <w:t>z1</w:t>
            </w:r>
          </w:p>
        </w:tc>
        <w:tc>
          <w:tcPr>
            <w:tcW w:w="2274" w:type="dxa"/>
          </w:tcPr>
          <w:p w14:paraId="10B7A8E4" w14:textId="77777777" w:rsidR="00B827E9" w:rsidRDefault="00823C94">
            <w:r>
              <w:t>model transfer in proprietary format</w:t>
            </w:r>
          </w:p>
        </w:tc>
        <w:tc>
          <w:tcPr>
            <w:tcW w:w="1476" w:type="dxa"/>
          </w:tcPr>
          <w:p w14:paraId="70D6F85C" w14:textId="77777777" w:rsidR="00B827E9" w:rsidRDefault="00823C94">
            <w:r>
              <w:t>3GPP Network</w:t>
            </w:r>
          </w:p>
        </w:tc>
        <w:tc>
          <w:tcPr>
            <w:tcW w:w="2226" w:type="dxa"/>
          </w:tcPr>
          <w:p w14:paraId="0202E7D9" w14:textId="77777777" w:rsidR="00B827E9" w:rsidRDefault="00823C94">
            <w:r>
              <w:t>UE-side / neutral site</w:t>
            </w:r>
          </w:p>
        </w:tc>
        <w:tc>
          <w:tcPr>
            <w:tcW w:w="1597" w:type="dxa"/>
          </w:tcPr>
          <w:p w14:paraId="44851E36" w14:textId="77777777" w:rsidR="00B827E9" w:rsidRDefault="00823C94">
            <w:r>
              <w:t>UE-side</w:t>
            </w:r>
          </w:p>
        </w:tc>
      </w:tr>
      <w:tr w:rsidR="00B827E9" w14:paraId="3FB9C165" w14:textId="77777777">
        <w:tc>
          <w:tcPr>
            <w:tcW w:w="684" w:type="dxa"/>
          </w:tcPr>
          <w:p w14:paraId="05AB8F58" w14:textId="77777777" w:rsidR="00B827E9" w:rsidRDefault="00823C94">
            <w:pPr>
              <w:rPr>
                <w:b/>
              </w:rPr>
            </w:pPr>
            <w:r>
              <w:rPr>
                <w:b/>
              </w:rPr>
              <w:t>z2</w:t>
            </w:r>
          </w:p>
        </w:tc>
        <w:tc>
          <w:tcPr>
            <w:tcW w:w="2274" w:type="dxa"/>
          </w:tcPr>
          <w:p w14:paraId="21A6CEA7" w14:textId="77777777" w:rsidR="00B827E9" w:rsidRDefault="00823C94">
            <w:r>
              <w:t>model transfer in proprietary format</w:t>
            </w:r>
          </w:p>
        </w:tc>
        <w:tc>
          <w:tcPr>
            <w:tcW w:w="1476" w:type="dxa"/>
          </w:tcPr>
          <w:p w14:paraId="1752B28A" w14:textId="77777777" w:rsidR="00B827E9" w:rsidRDefault="00823C94">
            <w:r>
              <w:t>3GPP Network</w:t>
            </w:r>
          </w:p>
        </w:tc>
        <w:tc>
          <w:tcPr>
            <w:tcW w:w="2226" w:type="dxa"/>
          </w:tcPr>
          <w:p w14:paraId="5A9811C0" w14:textId="77777777" w:rsidR="00B827E9" w:rsidRDefault="00823C94">
            <w:r>
              <w:t>NW-side</w:t>
            </w:r>
          </w:p>
        </w:tc>
        <w:tc>
          <w:tcPr>
            <w:tcW w:w="1597" w:type="dxa"/>
          </w:tcPr>
          <w:p w14:paraId="16EDE6BE" w14:textId="77777777" w:rsidR="00B827E9" w:rsidRDefault="00823C94">
            <w:r>
              <w:t>UE-side</w:t>
            </w:r>
          </w:p>
        </w:tc>
      </w:tr>
      <w:tr w:rsidR="00B827E9" w14:paraId="6C734CF4" w14:textId="77777777">
        <w:tc>
          <w:tcPr>
            <w:tcW w:w="684" w:type="dxa"/>
          </w:tcPr>
          <w:p w14:paraId="543D0646" w14:textId="77777777" w:rsidR="00B827E9" w:rsidRDefault="00823C94">
            <w:pPr>
              <w:rPr>
                <w:b/>
              </w:rPr>
            </w:pPr>
            <w:r>
              <w:rPr>
                <w:b/>
              </w:rPr>
              <w:t>z3</w:t>
            </w:r>
          </w:p>
        </w:tc>
        <w:tc>
          <w:tcPr>
            <w:tcW w:w="2274" w:type="dxa"/>
          </w:tcPr>
          <w:p w14:paraId="44268951" w14:textId="77777777" w:rsidR="00B827E9" w:rsidRDefault="00823C94">
            <w:r>
              <w:t>model transfer in open format</w:t>
            </w:r>
          </w:p>
        </w:tc>
        <w:tc>
          <w:tcPr>
            <w:tcW w:w="1476" w:type="dxa"/>
          </w:tcPr>
          <w:p w14:paraId="156EB2C2" w14:textId="77777777" w:rsidR="00B827E9" w:rsidRDefault="00823C94">
            <w:r>
              <w:t>3GPP Network</w:t>
            </w:r>
          </w:p>
        </w:tc>
        <w:tc>
          <w:tcPr>
            <w:tcW w:w="2226" w:type="dxa"/>
          </w:tcPr>
          <w:p w14:paraId="52CC7725" w14:textId="77777777" w:rsidR="00B827E9" w:rsidRDefault="00823C94">
            <w:r>
              <w:t>NW-side</w:t>
            </w:r>
          </w:p>
        </w:tc>
        <w:tc>
          <w:tcPr>
            <w:tcW w:w="1597" w:type="dxa"/>
          </w:tcPr>
          <w:p w14:paraId="0903A8E7" w14:textId="77777777" w:rsidR="00B827E9" w:rsidRDefault="00823C94">
            <w:r>
              <w:t>UE</w:t>
            </w:r>
          </w:p>
        </w:tc>
      </w:tr>
    </w:tbl>
    <w:p w14:paraId="1E5C1ED5" w14:textId="77777777" w:rsidR="00B827E9" w:rsidRDefault="00B827E9">
      <w:pPr>
        <w:rPr>
          <w:b/>
        </w:rPr>
      </w:pPr>
    </w:p>
    <w:p w14:paraId="4F17A453" w14:textId="77777777" w:rsidR="00B827E9" w:rsidRDefault="00823C94">
      <w:pPr>
        <w:rPr>
          <w:b/>
        </w:rPr>
      </w:pPr>
      <w:r>
        <w:rPr>
          <w:b/>
        </w:rPr>
        <w:t>Note: The Case definition is only for the purpose of facilitating discussion and does not imply applicability, feasibility, nor any prioritization.</w:t>
      </w:r>
    </w:p>
    <w:p w14:paraId="5907E0EA" w14:textId="77777777" w:rsidR="00B827E9" w:rsidRDefault="00823C94">
      <w:pPr>
        <w:rPr>
          <w:b/>
        </w:rPr>
      </w:pPr>
      <w:r>
        <w:rPr>
          <w:b/>
        </w:rPr>
        <w:t>Note: The Case definition is NOT intended to introduce sub-levels of Level z.</w:t>
      </w:r>
    </w:p>
    <w:p w14:paraId="1E4C45E7" w14:textId="77777777" w:rsidR="00B827E9" w:rsidRDefault="00B827E9">
      <w:pPr>
        <w:rPr>
          <w:b/>
        </w:rPr>
      </w:pPr>
    </w:p>
    <w:p w14:paraId="6F228109" w14:textId="77777777" w:rsidR="00B827E9" w:rsidRDefault="00B827E9">
      <w:pPr>
        <w:rPr>
          <w:b/>
          <w:highlight w:val="yellow"/>
        </w:rPr>
      </w:pPr>
    </w:p>
    <w:tbl>
      <w:tblPr>
        <w:tblStyle w:val="TableGrid"/>
        <w:tblW w:w="0" w:type="auto"/>
        <w:tblLook w:val="04A0" w:firstRow="1" w:lastRow="0" w:firstColumn="1" w:lastColumn="0" w:noHBand="0" w:noVBand="1"/>
      </w:tblPr>
      <w:tblGrid>
        <w:gridCol w:w="2235"/>
        <w:gridCol w:w="3863"/>
        <w:gridCol w:w="3864"/>
      </w:tblGrid>
      <w:tr w:rsidR="00B827E9" w14:paraId="2D5BC5F7" w14:textId="77777777">
        <w:trPr>
          <w:trHeight w:val="449"/>
        </w:trPr>
        <w:tc>
          <w:tcPr>
            <w:tcW w:w="2235" w:type="dxa"/>
            <w:shd w:val="clear" w:color="auto" w:fill="D9D9D9" w:themeFill="background1" w:themeFillShade="D9"/>
          </w:tcPr>
          <w:p w14:paraId="19BD3979" w14:textId="77777777" w:rsidR="00B827E9" w:rsidRDefault="00B827E9">
            <w:pPr>
              <w:jc w:val="center"/>
              <w:rPr>
                <w:lang w:val="en-GB"/>
              </w:rPr>
            </w:pPr>
          </w:p>
        </w:tc>
        <w:tc>
          <w:tcPr>
            <w:tcW w:w="3863" w:type="dxa"/>
            <w:shd w:val="clear" w:color="auto" w:fill="D9D9D9" w:themeFill="background1" w:themeFillShade="D9"/>
            <w:vAlign w:val="center"/>
          </w:tcPr>
          <w:p w14:paraId="0B528C89"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78E6125F" w14:textId="77777777" w:rsidR="00B827E9" w:rsidRDefault="00823C94">
            <w:pPr>
              <w:jc w:val="center"/>
              <w:rPr>
                <w:lang w:val="en-GB"/>
              </w:rPr>
            </w:pPr>
            <w:r>
              <w:rPr>
                <w:lang w:val="en-GB"/>
              </w:rPr>
              <w:t>No</w:t>
            </w:r>
          </w:p>
        </w:tc>
      </w:tr>
      <w:tr w:rsidR="00B827E9" w14:paraId="3099119D" w14:textId="77777777">
        <w:trPr>
          <w:trHeight w:val="746"/>
        </w:trPr>
        <w:tc>
          <w:tcPr>
            <w:tcW w:w="2235" w:type="dxa"/>
          </w:tcPr>
          <w:p w14:paraId="34C66D86" w14:textId="77777777" w:rsidR="00B827E9" w:rsidRDefault="00823C94">
            <w:pPr>
              <w:jc w:val="center"/>
              <w:rPr>
                <w:lang w:val="en-GB"/>
              </w:rPr>
            </w:pPr>
            <w:r>
              <w:rPr>
                <w:lang w:val="en-GB"/>
              </w:rPr>
              <w:lastRenderedPageBreak/>
              <w:t>Agree?</w:t>
            </w:r>
          </w:p>
        </w:tc>
        <w:tc>
          <w:tcPr>
            <w:tcW w:w="3863" w:type="dxa"/>
          </w:tcPr>
          <w:p w14:paraId="3B646A86" w14:textId="77777777" w:rsidR="00B827E9" w:rsidRDefault="00823C94">
            <w:pPr>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(comments)</w:t>
            </w:r>
          </w:p>
        </w:tc>
        <w:tc>
          <w:tcPr>
            <w:tcW w:w="3864" w:type="dxa"/>
          </w:tcPr>
          <w:p w14:paraId="16575D0A" w14:textId="77777777" w:rsidR="00B827E9" w:rsidRDefault="00B827E9">
            <w:pPr>
              <w:rPr>
                <w:lang w:val="en-GB"/>
              </w:rPr>
            </w:pPr>
          </w:p>
        </w:tc>
      </w:tr>
      <w:tr w:rsidR="00B827E9" w14:paraId="1BC1F258" w14:textId="77777777">
        <w:tc>
          <w:tcPr>
            <w:tcW w:w="2235" w:type="dxa"/>
            <w:shd w:val="clear" w:color="auto" w:fill="D9D9D9" w:themeFill="background1" w:themeFillShade="D9"/>
          </w:tcPr>
          <w:p w14:paraId="7B458AB9"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5E7E17B" w14:textId="77777777" w:rsidR="00B827E9" w:rsidRDefault="00823C94">
            <w:pPr>
              <w:jc w:val="center"/>
              <w:rPr>
                <w:b/>
                <w:bCs/>
                <w:lang w:val="en-GB"/>
              </w:rPr>
            </w:pPr>
            <w:r>
              <w:rPr>
                <w:rFonts w:hint="eastAsia"/>
                <w:b/>
                <w:bCs/>
                <w:lang w:val="en-GB"/>
              </w:rPr>
              <w:t>C</w:t>
            </w:r>
            <w:r>
              <w:rPr>
                <w:b/>
                <w:bCs/>
                <w:lang w:val="en-GB"/>
              </w:rPr>
              <w:t>omments</w:t>
            </w:r>
          </w:p>
        </w:tc>
      </w:tr>
      <w:tr w:rsidR="00B827E9" w14:paraId="7E69D361" w14:textId="77777777">
        <w:tc>
          <w:tcPr>
            <w:tcW w:w="2235" w:type="dxa"/>
          </w:tcPr>
          <w:p w14:paraId="7A7AD875" w14:textId="77777777" w:rsidR="00B827E9" w:rsidRDefault="00823C94">
            <w:pPr>
              <w:rPr>
                <w:lang w:eastAsia="zh-CN"/>
              </w:rPr>
            </w:pPr>
            <w:r>
              <w:rPr>
                <w:lang w:eastAsia="zh-CN"/>
              </w:rPr>
              <w:t>Nokia/NSB</w:t>
            </w:r>
          </w:p>
        </w:tc>
        <w:tc>
          <w:tcPr>
            <w:tcW w:w="7727" w:type="dxa"/>
            <w:gridSpan w:val="2"/>
          </w:tcPr>
          <w:p w14:paraId="55CEED13" w14:textId="77777777" w:rsidR="00B827E9" w:rsidRDefault="00823C94">
            <w:r>
              <w:t xml:space="preserve">Ok to list down the option to help RAN1 understanding of different options. However, we do not see any need of model delivery based on 3GPP </w:t>
            </w:r>
            <w:proofErr w:type="spellStart"/>
            <w:r>
              <w:t>signalling</w:t>
            </w:r>
            <w:proofErr w:type="spellEnd"/>
            <w:r>
              <w:t xml:space="preserve"> for rel-18 use-cases. </w:t>
            </w:r>
          </w:p>
        </w:tc>
      </w:tr>
      <w:tr w:rsidR="00B827E9" w14:paraId="1B6C9AFF" w14:textId="77777777">
        <w:tc>
          <w:tcPr>
            <w:tcW w:w="2235" w:type="dxa"/>
          </w:tcPr>
          <w:p w14:paraId="3CDF3C81" w14:textId="77777777" w:rsidR="00B827E9" w:rsidRDefault="00823C94">
            <w:pPr>
              <w:rPr>
                <w:lang w:eastAsia="zh-CN"/>
              </w:rPr>
            </w:pPr>
            <w:r>
              <w:rPr>
                <w:lang w:eastAsia="zh-CN"/>
              </w:rPr>
              <w:t>Fujitsu</w:t>
            </w:r>
          </w:p>
        </w:tc>
        <w:tc>
          <w:tcPr>
            <w:tcW w:w="7727" w:type="dxa"/>
            <w:gridSpan w:val="2"/>
          </w:tcPr>
          <w:p w14:paraId="5B20FBE6" w14:textId="77777777" w:rsidR="00B827E9" w:rsidRDefault="00823C94">
            <w:pPr>
              <w:rPr>
                <w:rFonts w:eastAsia="Malgun Gothic"/>
                <w:lang w:eastAsia="ko-KR"/>
              </w:rPr>
            </w:pPr>
            <w:r>
              <w:rPr>
                <w:rFonts w:eastAsia="Malgun Gothic"/>
                <w:lang w:eastAsia="ko-KR"/>
              </w:rPr>
              <w:t>We fine with the proposal in general. Regarding NW side, different NW entity may bring different high layer STD impacts. RAN1 can put the focus on the study of necessity/feasibility of having model deliver/transfer in this SI first.</w:t>
            </w:r>
          </w:p>
        </w:tc>
      </w:tr>
      <w:tr w:rsidR="00B827E9" w14:paraId="7343FE12" w14:textId="77777777">
        <w:tc>
          <w:tcPr>
            <w:tcW w:w="2235" w:type="dxa"/>
          </w:tcPr>
          <w:p w14:paraId="3082E674" w14:textId="77777777" w:rsidR="00B827E9" w:rsidRDefault="00823C94">
            <w:pPr>
              <w:rPr>
                <w:lang w:eastAsia="zh-CN"/>
              </w:rPr>
            </w:pPr>
            <w:r>
              <w:rPr>
                <w:rFonts w:hint="eastAsia"/>
                <w:lang w:eastAsia="zh-CN"/>
              </w:rPr>
              <w:t>v</w:t>
            </w:r>
            <w:r>
              <w:rPr>
                <w:lang w:eastAsia="zh-CN"/>
              </w:rPr>
              <w:t>ivo</w:t>
            </w:r>
          </w:p>
        </w:tc>
        <w:tc>
          <w:tcPr>
            <w:tcW w:w="7727" w:type="dxa"/>
            <w:gridSpan w:val="2"/>
          </w:tcPr>
          <w:p w14:paraId="28CFC45D" w14:textId="77777777" w:rsidR="00B827E9" w:rsidRDefault="00823C94">
            <w:pPr>
              <w:rPr>
                <w:b/>
                <w:lang w:eastAsia="zh-CN"/>
              </w:rPr>
            </w:pPr>
            <w:r>
              <w:rPr>
                <w:rFonts w:hint="eastAsia"/>
                <w:b/>
                <w:lang w:eastAsia="zh-CN"/>
              </w:rPr>
              <w:t>W</w:t>
            </w:r>
            <w:r>
              <w:rPr>
                <w:b/>
                <w:lang w:eastAsia="zh-CN"/>
              </w:rPr>
              <w:t>e would like to have the following update.</w:t>
            </w:r>
          </w:p>
          <w:p w14:paraId="45ACDD8E" w14:textId="77777777" w:rsidR="00B827E9" w:rsidRDefault="00823C94">
            <w:pPr>
              <w:pStyle w:val="ListParagraph"/>
              <w:numPr>
                <w:ilvl w:val="0"/>
                <w:numId w:val="84"/>
              </w:numPr>
              <w:rPr>
                <w:b/>
                <w:lang w:eastAsia="zh-CN"/>
              </w:rPr>
            </w:pPr>
            <w:r>
              <w:rPr>
                <w:rFonts w:eastAsiaTheme="minorEastAsia" w:hint="eastAsia"/>
                <w:b/>
                <w:lang w:eastAsia="zh-CN"/>
              </w:rPr>
              <w:t>L</w:t>
            </w:r>
            <w:r>
              <w:rPr>
                <w:rFonts w:eastAsiaTheme="minorEastAsia"/>
                <w:b/>
                <w:lang w:eastAsia="zh-CN"/>
              </w:rPr>
              <w:t xml:space="preserve">ast </w:t>
            </w:r>
            <w:proofErr w:type="gramStart"/>
            <w:r>
              <w:rPr>
                <w:rFonts w:eastAsiaTheme="minorEastAsia"/>
                <w:b/>
                <w:lang w:eastAsia="zh-CN"/>
              </w:rPr>
              <w:t>meeting</w:t>
            </w:r>
            <w:proofErr w:type="gramEnd"/>
            <w:r>
              <w:rPr>
                <w:rFonts w:eastAsiaTheme="minorEastAsia"/>
                <w:b/>
                <w:lang w:eastAsia="zh-CN"/>
              </w:rPr>
              <w:t xml:space="preserve"> we have already defined model update and model parameter update. We may need to discern these two cases also. </w:t>
            </w:r>
            <w:proofErr w:type="gramStart"/>
            <w:r>
              <w:rPr>
                <w:rFonts w:eastAsiaTheme="minorEastAsia"/>
                <w:b/>
                <w:lang w:eastAsia="zh-CN"/>
              </w:rPr>
              <w:t>Thus</w:t>
            </w:r>
            <w:proofErr w:type="gramEnd"/>
            <w:r>
              <w:rPr>
                <w:rFonts w:eastAsiaTheme="minorEastAsia"/>
                <w:b/>
                <w:lang w:eastAsia="zh-CN"/>
              </w:rPr>
              <w:t xml:space="preserve"> a z4 case is added.</w:t>
            </w:r>
          </w:p>
          <w:p w14:paraId="13BC6C27" w14:textId="77777777" w:rsidR="00B827E9" w:rsidRDefault="00823C94">
            <w:pPr>
              <w:pStyle w:val="ListParagraph"/>
              <w:numPr>
                <w:ilvl w:val="0"/>
                <w:numId w:val="84"/>
              </w:numPr>
              <w:rPr>
                <w:b/>
                <w:lang w:eastAsia="zh-CN"/>
              </w:rPr>
            </w:pPr>
            <w:r>
              <w:rPr>
                <w:rFonts w:eastAsiaTheme="minorEastAsia" w:hint="eastAsia"/>
                <w:b/>
                <w:lang w:eastAsia="zh-CN"/>
              </w:rPr>
              <w:t>C</w:t>
            </w:r>
            <w:r>
              <w:rPr>
                <w:rFonts w:eastAsiaTheme="minorEastAsia"/>
                <w:b/>
                <w:lang w:eastAsia="zh-CN"/>
              </w:rPr>
              <w:t>ompilation is not defined. We prefer to change the terminology to “</w:t>
            </w:r>
            <w:r>
              <w:rPr>
                <w:b/>
                <w:color w:val="FF0000"/>
              </w:rPr>
              <w:t>Conversion to preferred form at UE side</w:t>
            </w:r>
            <w:r>
              <w:rPr>
                <w:rFonts w:eastAsiaTheme="minorEastAsia"/>
                <w:b/>
                <w:lang w:eastAsia="zh-CN"/>
              </w:rPr>
              <w:t>”.</w:t>
            </w:r>
          </w:p>
          <w:p w14:paraId="3E8DC64C" w14:textId="77777777" w:rsidR="00B827E9" w:rsidRDefault="00823C94">
            <w:pPr>
              <w:pStyle w:val="Heading6"/>
              <w:numPr>
                <w:ilvl w:val="0"/>
                <w:numId w:val="0"/>
              </w:numPr>
              <w:ind w:left="1152" w:hanging="1152"/>
              <w:outlineLvl w:val="5"/>
            </w:pPr>
            <w:r>
              <w:t>[FL1] Proposal 5-16a:</w:t>
            </w:r>
          </w:p>
          <w:p w14:paraId="5FFD18F1" w14:textId="77777777" w:rsidR="00B827E9" w:rsidRDefault="00823C94">
            <w:pPr>
              <w:rPr>
                <w:b/>
              </w:rPr>
            </w:pPr>
            <w:r>
              <w:rPr>
                <w:b/>
              </w:rPr>
              <w:t xml:space="preserve">Consider, for Rel-18 SI discussion, the following Cases for model delivery/transfer, training location, and model delivery/transfer format combinations for UE-side models and UE-part of two-sided models. </w:t>
            </w:r>
          </w:p>
          <w:p w14:paraId="0BB2AC65" w14:textId="77777777" w:rsidR="00B827E9" w:rsidRDefault="00B827E9">
            <w:pPr>
              <w:rPr>
                <w:b/>
              </w:rPr>
            </w:pPr>
          </w:p>
          <w:tbl>
            <w:tblPr>
              <w:tblStyle w:val="TableGrid"/>
              <w:tblW w:w="0" w:type="auto"/>
              <w:tblLook w:val="04A0" w:firstRow="1" w:lastRow="0" w:firstColumn="1" w:lastColumn="0" w:noHBand="0" w:noVBand="1"/>
            </w:tblPr>
            <w:tblGrid>
              <w:gridCol w:w="671"/>
              <w:gridCol w:w="2119"/>
              <w:gridCol w:w="1326"/>
              <w:gridCol w:w="1612"/>
              <w:gridCol w:w="1773"/>
            </w:tblGrid>
            <w:tr w:rsidR="00B827E9" w14:paraId="127D62D6" w14:textId="77777777">
              <w:tc>
                <w:tcPr>
                  <w:tcW w:w="671" w:type="dxa"/>
                </w:tcPr>
                <w:p w14:paraId="608C662C" w14:textId="77777777" w:rsidR="00B827E9" w:rsidRDefault="00823C94">
                  <w:pPr>
                    <w:rPr>
                      <w:b/>
                    </w:rPr>
                  </w:pPr>
                  <w:r>
                    <w:rPr>
                      <w:b/>
                    </w:rPr>
                    <w:t>Case</w:t>
                  </w:r>
                </w:p>
              </w:tc>
              <w:tc>
                <w:tcPr>
                  <w:tcW w:w="2119" w:type="dxa"/>
                </w:tcPr>
                <w:p w14:paraId="05388AC4" w14:textId="77777777" w:rsidR="00B827E9" w:rsidRDefault="00823C94">
                  <w:pPr>
                    <w:rPr>
                      <w:b/>
                    </w:rPr>
                  </w:pPr>
                  <w:r>
                    <w:rPr>
                      <w:b/>
                    </w:rPr>
                    <w:t>Model delivery/transfer</w:t>
                  </w:r>
                </w:p>
              </w:tc>
              <w:tc>
                <w:tcPr>
                  <w:tcW w:w="1326" w:type="dxa"/>
                </w:tcPr>
                <w:p w14:paraId="65304071" w14:textId="77777777" w:rsidR="00B827E9" w:rsidRDefault="00823C94">
                  <w:pPr>
                    <w:rPr>
                      <w:b/>
                    </w:rPr>
                  </w:pPr>
                  <w:r>
                    <w:rPr>
                      <w:b/>
                    </w:rPr>
                    <w:t>Model storage location</w:t>
                  </w:r>
                </w:p>
              </w:tc>
              <w:tc>
                <w:tcPr>
                  <w:tcW w:w="1612" w:type="dxa"/>
                </w:tcPr>
                <w:p w14:paraId="07251495" w14:textId="77777777" w:rsidR="00B827E9" w:rsidRDefault="00823C94">
                  <w:pPr>
                    <w:rPr>
                      <w:b/>
                    </w:rPr>
                  </w:pPr>
                  <w:r>
                    <w:rPr>
                      <w:b/>
                    </w:rPr>
                    <w:t>Training location</w:t>
                  </w:r>
                </w:p>
              </w:tc>
              <w:tc>
                <w:tcPr>
                  <w:tcW w:w="1773" w:type="dxa"/>
                </w:tcPr>
                <w:p w14:paraId="34935053" w14:textId="77777777" w:rsidR="00B827E9" w:rsidRDefault="00823C94">
                  <w:pPr>
                    <w:rPr>
                      <w:b/>
                    </w:rPr>
                  </w:pPr>
                  <w:r>
                    <w:rPr>
                      <w:b/>
                      <w:color w:val="FF0000"/>
                    </w:rPr>
                    <w:t>Conversion to preferred form at UE side</w:t>
                  </w:r>
                </w:p>
              </w:tc>
            </w:tr>
            <w:tr w:rsidR="00B827E9" w14:paraId="3B02147B" w14:textId="77777777">
              <w:tc>
                <w:tcPr>
                  <w:tcW w:w="671" w:type="dxa"/>
                </w:tcPr>
                <w:p w14:paraId="6F4567AF" w14:textId="77777777" w:rsidR="00B827E9" w:rsidRDefault="00823C94">
                  <w:pPr>
                    <w:rPr>
                      <w:b/>
                    </w:rPr>
                  </w:pPr>
                  <w:r>
                    <w:rPr>
                      <w:b/>
                    </w:rPr>
                    <w:t>y</w:t>
                  </w:r>
                </w:p>
              </w:tc>
              <w:tc>
                <w:tcPr>
                  <w:tcW w:w="2119" w:type="dxa"/>
                </w:tcPr>
                <w:p w14:paraId="54A78A67" w14:textId="77777777" w:rsidR="00B827E9" w:rsidRDefault="00823C94">
                  <w:r>
                    <w:t>model delivery (if needed) over-the-top</w:t>
                  </w:r>
                </w:p>
              </w:tc>
              <w:tc>
                <w:tcPr>
                  <w:tcW w:w="1326" w:type="dxa"/>
                </w:tcPr>
                <w:p w14:paraId="3A756590" w14:textId="77777777" w:rsidR="00B827E9" w:rsidRDefault="00823C94">
                  <w:r>
                    <w:t>Outside 3gpp Network</w:t>
                  </w:r>
                </w:p>
              </w:tc>
              <w:tc>
                <w:tcPr>
                  <w:tcW w:w="1612" w:type="dxa"/>
                </w:tcPr>
                <w:p w14:paraId="44C61E7A" w14:textId="77777777" w:rsidR="00B827E9" w:rsidRDefault="00823C94">
                  <w:r>
                    <w:t>UE-side / NW-side / neutral site</w:t>
                  </w:r>
                </w:p>
              </w:tc>
              <w:tc>
                <w:tcPr>
                  <w:tcW w:w="1773" w:type="dxa"/>
                </w:tcPr>
                <w:p w14:paraId="7F8C0E00" w14:textId="77777777" w:rsidR="00B827E9" w:rsidRDefault="00823C94">
                  <w:r>
                    <w:t>UE-side</w:t>
                  </w:r>
                </w:p>
              </w:tc>
            </w:tr>
            <w:tr w:rsidR="00B827E9" w14:paraId="0B382FC6" w14:textId="77777777">
              <w:tc>
                <w:tcPr>
                  <w:tcW w:w="671" w:type="dxa"/>
                </w:tcPr>
                <w:p w14:paraId="59D87D89" w14:textId="77777777" w:rsidR="00B827E9" w:rsidRDefault="00823C94">
                  <w:pPr>
                    <w:rPr>
                      <w:b/>
                    </w:rPr>
                  </w:pPr>
                  <w:r>
                    <w:rPr>
                      <w:b/>
                    </w:rPr>
                    <w:t>z1</w:t>
                  </w:r>
                </w:p>
              </w:tc>
              <w:tc>
                <w:tcPr>
                  <w:tcW w:w="2119" w:type="dxa"/>
                </w:tcPr>
                <w:p w14:paraId="6154DC37" w14:textId="77777777" w:rsidR="00B827E9" w:rsidRDefault="00823C94">
                  <w:r>
                    <w:t>model transfer in proprietary format</w:t>
                  </w:r>
                </w:p>
              </w:tc>
              <w:tc>
                <w:tcPr>
                  <w:tcW w:w="1326" w:type="dxa"/>
                </w:tcPr>
                <w:p w14:paraId="0F9115F5" w14:textId="77777777" w:rsidR="00B827E9" w:rsidRDefault="00823C94">
                  <w:r>
                    <w:t>3GPP Network</w:t>
                  </w:r>
                </w:p>
              </w:tc>
              <w:tc>
                <w:tcPr>
                  <w:tcW w:w="1612" w:type="dxa"/>
                </w:tcPr>
                <w:p w14:paraId="4C0401AA" w14:textId="77777777" w:rsidR="00B827E9" w:rsidRDefault="00823C94">
                  <w:r>
                    <w:t>UE-side / neutral site</w:t>
                  </w:r>
                </w:p>
              </w:tc>
              <w:tc>
                <w:tcPr>
                  <w:tcW w:w="1773" w:type="dxa"/>
                </w:tcPr>
                <w:p w14:paraId="50C0B04C" w14:textId="77777777" w:rsidR="00B827E9" w:rsidRDefault="00823C94">
                  <w:r>
                    <w:t>UE-side</w:t>
                  </w:r>
                </w:p>
              </w:tc>
            </w:tr>
            <w:tr w:rsidR="00B827E9" w14:paraId="117F2D44" w14:textId="77777777">
              <w:tc>
                <w:tcPr>
                  <w:tcW w:w="671" w:type="dxa"/>
                </w:tcPr>
                <w:p w14:paraId="058D8272" w14:textId="77777777" w:rsidR="00B827E9" w:rsidRDefault="00823C94">
                  <w:pPr>
                    <w:rPr>
                      <w:b/>
                    </w:rPr>
                  </w:pPr>
                  <w:r>
                    <w:rPr>
                      <w:b/>
                    </w:rPr>
                    <w:t>z2</w:t>
                  </w:r>
                </w:p>
              </w:tc>
              <w:tc>
                <w:tcPr>
                  <w:tcW w:w="2119" w:type="dxa"/>
                </w:tcPr>
                <w:p w14:paraId="20D1F5C8" w14:textId="77777777" w:rsidR="00B827E9" w:rsidRDefault="00823C94">
                  <w:r>
                    <w:t>model transfer in proprietary format</w:t>
                  </w:r>
                </w:p>
              </w:tc>
              <w:tc>
                <w:tcPr>
                  <w:tcW w:w="1326" w:type="dxa"/>
                </w:tcPr>
                <w:p w14:paraId="31CEAD22" w14:textId="77777777" w:rsidR="00B827E9" w:rsidRDefault="00823C94">
                  <w:r>
                    <w:t>3GPP Network</w:t>
                  </w:r>
                </w:p>
              </w:tc>
              <w:tc>
                <w:tcPr>
                  <w:tcW w:w="1612" w:type="dxa"/>
                </w:tcPr>
                <w:p w14:paraId="60D4C306" w14:textId="77777777" w:rsidR="00B827E9" w:rsidRDefault="00823C94">
                  <w:r>
                    <w:t>NW-side</w:t>
                  </w:r>
                </w:p>
              </w:tc>
              <w:tc>
                <w:tcPr>
                  <w:tcW w:w="1773" w:type="dxa"/>
                </w:tcPr>
                <w:p w14:paraId="5D4A9691" w14:textId="77777777" w:rsidR="00B827E9" w:rsidRDefault="00823C94">
                  <w:r>
                    <w:t>UE-side</w:t>
                  </w:r>
                </w:p>
              </w:tc>
            </w:tr>
            <w:tr w:rsidR="00B827E9" w14:paraId="12CB1CAB" w14:textId="77777777">
              <w:tc>
                <w:tcPr>
                  <w:tcW w:w="671" w:type="dxa"/>
                </w:tcPr>
                <w:p w14:paraId="56F85574" w14:textId="77777777" w:rsidR="00B827E9" w:rsidRDefault="00823C94">
                  <w:pPr>
                    <w:rPr>
                      <w:b/>
                    </w:rPr>
                  </w:pPr>
                  <w:r>
                    <w:rPr>
                      <w:b/>
                    </w:rPr>
                    <w:t>z3</w:t>
                  </w:r>
                </w:p>
              </w:tc>
              <w:tc>
                <w:tcPr>
                  <w:tcW w:w="2119" w:type="dxa"/>
                </w:tcPr>
                <w:p w14:paraId="0FF3357C" w14:textId="77777777" w:rsidR="00B827E9" w:rsidRDefault="00823C94">
                  <w:r>
                    <w:t xml:space="preserve">model transfer in open format </w:t>
                  </w:r>
                  <w:r>
                    <w:rPr>
                      <w:color w:val="FF0000"/>
                    </w:rPr>
                    <w:t>with model parameter update</w:t>
                  </w:r>
                </w:p>
              </w:tc>
              <w:tc>
                <w:tcPr>
                  <w:tcW w:w="1326" w:type="dxa"/>
                </w:tcPr>
                <w:p w14:paraId="00579092" w14:textId="77777777" w:rsidR="00B827E9" w:rsidRDefault="00823C94">
                  <w:r>
                    <w:t>3GPP Network</w:t>
                  </w:r>
                </w:p>
              </w:tc>
              <w:tc>
                <w:tcPr>
                  <w:tcW w:w="1612" w:type="dxa"/>
                </w:tcPr>
                <w:p w14:paraId="3A51DF32" w14:textId="77777777" w:rsidR="00B827E9" w:rsidRDefault="00823C94">
                  <w:r>
                    <w:t>NW-side</w:t>
                  </w:r>
                </w:p>
              </w:tc>
              <w:tc>
                <w:tcPr>
                  <w:tcW w:w="1773" w:type="dxa"/>
                </w:tcPr>
                <w:p w14:paraId="71EC56CE" w14:textId="77777777" w:rsidR="00B827E9" w:rsidRDefault="00823C94">
                  <w:r>
                    <w:t>UE</w:t>
                  </w:r>
                </w:p>
              </w:tc>
            </w:tr>
            <w:tr w:rsidR="00B827E9" w14:paraId="40D7C343" w14:textId="77777777">
              <w:tc>
                <w:tcPr>
                  <w:tcW w:w="671" w:type="dxa"/>
                </w:tcPr>
                <w:p w14:paraId="15177B1B" w14:textId="77777777" w:rsidR="00B827E9" w:rsidRDefault="00823C94">
                  <w:pPr>
                    <w:rPr>
                      <w:b/>
                      <w:color w:val="FF0000"/>
                    </w:rPr>
                  </w:pPr>
                  <w:r>
                    <w:rPr>
                      <w:b/>
                      <w:color w:val="FF0000"/>
                    </w:rPr>
                    <w:t>z4</w:t>
                  </w:r>
                </w:p>
              </w:tc>
              <w:tc>
                <w:tcPr>
                  <w:tcW w:w="2119" w:type="dxa"/>
                </w:tcPr>
                <w:p w14:paraId="40DA6A04" w14:textId="77777777" w:rsidR="00B827E9" w:rsidRDefault="00823C94">
                  <w:pPr>
                    <w:rPr>
                      <w:color w:val="FF0000"/>
                    </w:rPr>
                  </w:pPr>
                  <w:r>
                    <w:rPr>
                      <w:color w:val="FF0000"/>
                    </w:rPr>
                    <w:t>model transfer in open format with model update</w:t>
                  </w:r>
                </w:p>
              </w:tc>
              <w:tc>
                <w:tcPr>
                  <w:tcW w:w="1326" w:type="dxa"/>
                </w:tcPr>
                <w:p w14:paraId="1621DF91" w14:textId="77777777" w:rsidR="00B827E9" w:rsidRDefault="00823C94">
                  <w:pPr>
                    <w:rPr>
                      <w:color w:val="FF0000"/>
                    </w:rPr>
                  </w:pPr>
                  <w:r>
                    <w:rPr>
                      <w:color w:val="FF0000"/>
                    </w:rPr>
                    <w:t>3GPP Network</w:t>
                  </w:r>
                </w:p>
              </w:tc>
              <w:tc>
                <w:tcPr>
                  <w:tcW w:w="1612" w:type="dxa"/>
                </w:tcPr>
                <w:p w14:paraId="2C8A756D" w14:textId="77777777" w:rsidR="00B827E9" w:rsidRDefault="00823C94">
                  <w:pPr>
                    <w:rPr>
                      <w:color w:val="FF0000"/>
                    </w:rPr>
                  </w:pPr>
                  <w:r>
                    <w:rPr>
                      <w:color w:val="FF0000"/>
                    </w:rPr>
                    <w:t>NW-side</w:t>
                  </w:r>
                </w:p>
              </w:tc>
              <w:tc>
                <w:tcPr>
                  <w:tcW w:w="1773" w:type="dxa"/>
                </w:tcPr>
                <w:p w14:paraId="56C78F78" w14:textId="77777777" w:rsidR="00B827E9" w:rsidRDefault="00823C94">
                  <w:pPr>
                    <w:rPr>
                      <w:color w:val="FF0000"/>
                    </w:rPr>
                  </w:pPr>
                  <w:r>
                    <w:rPr>
                      <w:color w:val="FF0000"/>
                    </w:rPr>
                    <w:t>UE</w:t>
                  </w:r>
                </w:p>
              </w:tc>
            </w:tr>
          </w:tbl>
          <w:p w14:paraId="306AC4EC" w14:textId="77777777" w:rsidR="00B827E9" w:rsidRDefault="00B827E9">
            <w:pPr>
              <w:rPr>
                <w:b/>
              </w:rPr>
            </w:pPr>
          </w:p>
          <w:p w14:paraId="0B115493" w14:textId="77777777" w:rsidR="00B827E9" w:rsidRDefault="00823C94">
            <w:pPr>
              <w:rPr>
                <w:b/>
              </w:rPr>
            </w:pPr>
            <w:r>
              <w:rPr>
                <w:b/>
              </w:rPr>
              <w:t>Note: The Case definition is only for the purpose of facilitating discussion and does not imply applicability, feasibility, nor any prioritization.</w:t>
            </w:r>
          </w:p>
          <w:p w14:paraId="32E63FC7" w14:textId="77777777" w:rsidR="00B827E9" w:rsidRDefault="00823C94">
            <w:pPr>
              <w:rPr>
                <w:b/>
              </w:rPr>
            </w:pPr>
            <w:r>
              <w:rPr>
                <w:b/>
              </w:rPr>
              <w:lastRenderedPageBreak/>
              <w:t>Note: The Case definition is NOT intended to introduce sub-levels of Level z.</w:t>
            </w:r>
          </w:p>
          <w:p w14:paraId="46298DDC" w14:textId="77777777" w:rsidR="00B827E9" w:rsidRDefault="00B827E9">
            <w:pPr>
              <w:rPr>
                <w:b/>
                <w:lang w:eastAsia="zh-CN"/>
              </w:rPr>
            </w:pPr>
          </w:p>
          <w:p w14:paraId="4333FF39" w14:textId="77777777" w:rsidR="00B827E9" w:rsidRDefault="00B827E9">
            <w:pPr>
              <w:rPr>
                <w:b/>
              </w:rPr>
            </w:pPr>
          </w:p>
          <w:p w14:paraId="3CD3006E" w14:textId="77777777" w:rsidR="00B827E9" w:rsidRDefault="00B827E9">
            <w:pPr>
              <w:rPr>
                <w:b/>
              </w:rPr>
            </w:pPr>
          </w:p>
          <w:p w14:paraId="05C443D2" w14:textId="77777777" w:rsidR="00B827E9" w:rsidRDefault="00B827E9">
            <w:pPr>
              <w:rPr>
                <w:b/>
              </w:rPr>
            </w:pPr>
          </w:p>
          <w:p w14:paraId="556A8A2F" w14:textId="77777777" w:rsidR="00B827E9" w:rsidRDefault="00B827E9">
            <w:pPr>
              <w:rPr>
                <w:rFonts w:eastAsia="Malgun Gothic"/>
                <w:lang w:eastAsia="ko-KR"/>
              </w:rPr>
            </w:pPr>
          </w:p>
        </w:tc>
      </w:tr>
      <w:tr w:rsidR="00B827E9" w14:paraId="4DC2D458" w14:textId="77777777">
        <w:tc>
          <w:tcPr>
            <w:tcW w:w="2235" w:type="dxa"/>
          </w:tcPr>
          <w:p w14:paraId="1276DFF1" w14:textId="77777777" w:rsidR="00B827E9" w:rsidRDefault="00823C94">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7579ED80" w14:textId="77777777" w:rsidR="00B827E9" w:rsidRDefault="00823C94">
            <w:pPr>
              <w:rPr>
                <w:lang w:eastAsia="zh-CN"/>
              </w:rPr>
            </w:pPr>
            <w:r>
              <w:rPr>
                <w:rFonts w:hint="eastAsia"/>
                <w:lang w:eastAsia="zh-CN"/>
              </w:rPr>
              <w:t>F</w:t>
            </w:r>
            <w:r>
              <w:rPr>
                <w:lang w:eastAsia="zh-CN"/>
              </w:rPr>
              <w:t>ine in general, except for one comment: for z3, Model compilation responsibility should also be “UE side”? If the UE does not have the capability of compiling, then it needs to deliver the model with open format to the non-3GPP entity for compiling.</w:t>
            </w:r>
          </w:p>
          <w:p w14:paraId="6199363E" w14:textId="77777777" w:rsidR="00B827E9" w:rsidRDefault="00823C94">
            <w:pPr>
              <w:rPr>
                <w:b/>
                <w:lang w:eastAsia="zh-CN"/>
              </w:rPr>
            </w:pPr>
            <w:r>
              <w:rPr>
                <w:lang w:eastAsia="zh-CN"/>
              </w:rPr>
              <w:t>BTW, from spec impact perspective, z1 and z2 are identical.</w:t>
            </w:r>
          </w:p>
        </w:tc>
      </w:tr>
      <w:tr w:rsidR="00B827E9" w14:paraId="2905E015" w14:textId="77777777">
        <w:tc>
          <w:tcPr>
            <w:tcW w:w="2235" w:type="dxa"/>
          </w:tcPr>
          <w:p w14:paraId="46591C6B"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63A416A7" w14:textId="77777777" w:rsidR="00B827E9" w:rsidRDefault="00823C94">
            <w:pPr>
              <w:rPr>
                <w:lang w:eastAsia="zh-CN"/>
              </w:rPr>
            </w:pPr>
            <w:r>
              <w:rPr>
                <w:rFonts w:eastAsia="MS Mincho"/>
                <w:bCs/>
                <w:lang w:eastAsia="ja-JP"/>
              </w:rPr>
              <w:t xml:space="preserve">Could you clarify what the neutral site means? </w:t>
            </w:r>
          </w:p>
        </w:tc>
      </w:tr>
      <w:tr w:rsidR="00B827E9" w14:paraId="7B88B865" w14:textId="77777777">
        <w:tc>
          <w:tcPr>
            <w:tcW w:w="2235" w:type="dxa"/>
          </w:tcPr>
          <w:p w14:paraId="6172502E" w14:textId="77777777" w:rsidR="00B827E9" w:rsidRDefault="00823C94">
            <w:pPr>
              <w:rPr>
                <w:rFonts w:eastAsia="MS Mincho"/>
                <w:lang w:eastAsia="ja-JP"/>
              </w:rPr>
            </w:pPr>
            <w:r>
              <w:rPr>
                <w:lang w:eastAsia="zh-CN"/>
              </w:rPr>
              <w:t>Futurewei</w:t>
            </w:r>
          </w:p>
        </w:tc>
        <w:tc>
          <w:tcPr>
            <w:tcW w:w="7727" w:type="dxa"/>
            <w:gridSpan w:val="2"/>
          </w:tcPr>
          <w:p w14:paraId="797AEAA5" w14:textId="77777777" w:rsidR="00B827E9" w:rsidRDefault="00823C94">
            <w:pPr>
              <w:rPr>
                <w:rFonts w:eastAsia="MS Mincho"/>
                <w:bCs/>
                <w:lang w:eastAsia="ja-JP"/>
              </w:rPr>
            </w:pPr>
            <w:r>
              <w:rPr>
                <w:bCs/>
              </w:rPr>
              <w:t>We don’t see the necessity of defining this table and how it will be helpful to guide the discussion.</w:t>
            </w:r>
          </w:p>
        </w:tc>
      </w:tr>
      <w:tr w:rsidR="00B827E9" w14:paraId="2BF53752" w14:textId="77777777">
        <w:tc>
          <w:tcPr>
            <w:tcW w:w="2235" w:type="dxa"/>
          </w:tcPr>
          <w:p w14:paraId="4716EFA8" w14:textId="77777777" w:rsidR="00B827E9" w:rsidRDefault="00823C94">
            <w:pPr>
              <w:rPr>
                <w:lang w:eastAsia="zh-CN"/>
              </w:rPr>
            </w:pPr>
            <w:r>
              <w:rPr>
                <w:rFonts w:hint="eastAsia"/>
                <w:lang w:eastAsia="zh-CN"/>
              </w:rPr>
              <w:t>X</w:t>
            </w:r>
            <w:r>
              <w:rPr>
                <w:lang w:eastAsia="zh-CN"/>
              </w:rPr>
              <w:t>iaomi</w:t>
            </w:r>
          </w:p>
        </w:tc>
        <w:tc>
          <w:tcPr>
            <w:tcW w:w="7727" w:type="dxa"/>
            <w:gridSpan w:val="2"/>
          </w:tcPr>
          <w:p w14:paraId="55F4C856" w14:textId="77777777" w:rsidR="00B827E9" w:rsidRDefault="00823C94">
            <w:pPr>
              <w:pStyle w:val="ListParagraph"/>
              <w:numPr>
                <w:ilvl w:val="0"/>
                <w:numId w:val="85"/>
              </w:numPr>
              <w:rPr>
                <w:b/>
                <w:lang w:eastAsia="zh-CN"/>
              </w:rPr>
            </w:pPr>
            <w:r>
              <w:rPr>
                <w:b/>
                <w:lang w:eastAsia="zh-CN"/>
              </w:rPr>
              <w:t xml:space="preserve">In our understanding, the training location have no impact on the discussion of model transfer/delivery. The model storage location is more important. We suggest to don’t discuss where the model is trained </w:t>
            </w:r>
          </w:p>
          <w:p w14:paraId="2AB66FF3" w14:textId="77777777" w:rsidR="00B827E9" w:rsidRDefault="00823C94">
            <w:pPr>
              <w:pStyle w:val="ListParagraph"/>
              <w:numPr>
                <w:ilvl w:val="0"/>
                <w:numId w:val="85"/>
              </w:numPr>
              <w:rPr>
                <w:b/>
                <w:lang w:eastAsia="zh-CN"/>
              </w:rPr>
            </w:pPr>
            <w:r>
              <w:rPr>
                <w:b/>
                <w:lang w:eastAsia="zh-CN"/>
              </w:rPr>
              <w:t xml:space="preserve">For the model compilation responsibility, we feel a little confused about why we discuss this issue. It seems one implementation issue. </w:t>
            </w:r>
          </w:p>
          <w:p w14:paraId="33F1758D" w14:textId="77777777" w:rsidR="00B827E9" w:rsidRDefault="00823C94">
            <w:pPr>
              <w:pStyle w:val="ListParagraph"/>
              <w:numPr>
                <w:ilvl w:val="0"/>
                <w:numId w:val="85"/>
              </w:numPr>
              <w:rPr>
                <w:b/>
                <w:lang w:eastAsia="zh-CN"/>
              </w:rPr>
            </w:pPr>
            <w:r>
              <w:rPr>
                <w:rFonts w:eastAsiaTheme="minorEastAsia"/>
                <w:b/>
                <w:lang w:eastAsia="zh-CN"/>
              </w:rPr>
              <w:t xml:space="preserve">And for the second </w:t>
            </w:r>
            <w:proofErr w:type="gramStart"/>
            <w:r>
              <w:rPr>
                <w:rFonts w:eastAsiaTheme="minorEastAsia"/>
                <w:b/>
                <w:lang w:eastAsia="zh-CN"/>
              </w:rPr>
              <w:t>column ,</w:t>
            </w:r>
            <w:proofErr w:type="gramEnd"/>
            <w:r>
              <w:rPr>
                <w:rFonts w:eastAsiaTheme="minorEastAsia"/>
                <w:b/>
                <w:lang w:eastAsia="zh-CN"/>
              </w:rPr>
              <w:t xml:space="preserve"> we think we need to be careful about using the words “model delivery” or “model transfer”. Based on our understanding, whether it is model transfer or model delivery, it depends on whether 3GPP signaling is involved or not. Currently, it seems whether signaling is involved or which signaling is involved is out of RAN1 scope. It should be decided by RAN2 or SA</w:t>
            </w:r>
          </w:p>
          <w:p w14:paraId="51376582" w14:textId="77777777" w:rsidR="00B827E9" w:rsidRDefault="00823C94">
            <w:pPr>
              <w:pStyle w:val="ListParagraph"/>
              <w:numPr>
                <w:ilvl w:val="0"/>
                <w:numId w:val="85"/>
              </w:numPr>
              <w:rPr>
                <w:b/>
                <w:lang w:eastAsia="zh-CN"/>
              </w:rPr>
            </w:pPr>
            <w:r>
              <w:rPr>
                <w:rFonts w:eastAsiaTheme="minorEastAsia"/>
                <w:b/>
                <w:lang w:eastAsia="zh-CN"/>
              </w:rPr>
              <w:t xml:space="preserve">From the perspective of RAN1, we think categorizing </w:t>
            </w:r>
            <w:proofErr w:type="gramStart"/>
            <w:r>
              <w:rPr>
                <w:rFonts w:eastAsiaTheme="minorEastAsia"/>
                <w:b/>
                <w:lang w:eastAsia="zh-CN"/>
              </w:rPr>
              <w:t>the  model</w:t>
            </w:r>
            <w:proofErr w:type="gramEnd"/>
            <w:r>
              <w:rPr>
                <w:rFonts w:eastAsiaTheme="minorEastAsia"/>
                <w:b/>
                <w:lang w:eastAsia="zh-CN"/>
              </w:rPr>
              <w:t xml:space="preserve"> transfer/delivery as the following cases would be sufficient for discussion and comparison</w:t>
            </w:r>
          </w:p>
          <w:p w14:paraId="553E0A69" w14:textId="77777777" w:rsidR="00B827E9" w:rsidRDefault="00823C94">
            <w:pPr>
              <w:pStyle w:val="ListParagraph"/>
              <w:numPr>
                <w:ilvl w:val="0"/>
                <w:numId w:val="83"/>
              </w:numPr>
              <w:rPr>
                <w:rFonts w:eastAsiaTheme="minorEastAsia"/>
                <w:b/>
                <w:color w:val="FF0000"/>
                <w:lang w:eastAsia="zh-CN"/>
              </w:rPr>
            </w:pPr>
            <w:r>
              <w:rPr>
                <w:rFonts w:eastAsiaTheme="minorEastAsia"/>
                <w:b/>
                <w:color w:val="FF0000"/>
                <w:lang w:eastAsia="zh-CN"/>
              </w:rPr>
              <w:t xml:space="preserve">Model transfer/delivery between UE and non-3GPP entities </w:t>
            </w:r>
          </w:p>
          <w:p w14:paraId="48224459" w14:textId="77777777" w:rsidR="00B827E9" w:rsidRDefault="00823C94">
            <w:pPr>
              <w:pStyle w:val="ListParagraph"/>
              <w:numPr>
                <w:ilvl w:val="0"/>
                <w:numId w:val="86"/>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65A4DAE1" w14:textId="77777777" w:rsidR="00B827E9" w:rsidRDefault="00823C94">
            <w:pPr>
              <w:pStyle w:val="ListParagraph"/>
              <w:numPr>
                <w:ilvl w:val="0"/>
                <w:numId w:val="83"/>
              </w:numPr>
              <w:rPr>
                <w:b/>
                <w:color w:val="FF0000"/>
                <w:lang w:eastAsia="zh-CN"/>
              </w:rPr>
            </w:pPr>
            <w:r>
              <w:rPr>
                <w:rFonts w:eastAsiaTheme="minorEastAsia"/>
                <w:b/>
                <w:color w:val="FF0000"/>
                <w:lang w:eastAsia="zh-CN"/>
              </w:rPr>
              <w:t xml:space="preserve">Model transfer/delivery between UE and 3GPP NW entities </w:t>
            </w:r>
          </w:p>
          <w:p w14:paraId="006DCDB2" w14:textId="77777777" w:rsidR="00B827E9" w:rsidRDefault="00823C94">
            <w:pPr>
              <w:pStyle w:val="ListParagraph"/>
              <w:numPr>
                <w:ilvl w:val="0"/>
                <w:numId w:val="86"/>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0F78E4FB" w14:textId="77777777" w:rsidR="00B827E9" w:rsidRDefault="00B827E9">
            <w:pPr>
              <w:rPr>
                <w:bCs/>
              </w:rPr>
            </w:pPr>
          </w:p>
        </w:tc>
      </w:tr>
      <w:tr w:rsidR="00B827E9" w14:paraId="7018431E" w14:textId="77777777">
        <w:tc>
          <w:tcPr>
            <w:tcW w:w="2235" w:type="dxa"/>
          </w:tcPr>
          <w:p w14:paraId="7958045D" w14:textId="77777777" w:rsidR="00B827E9" w:rsidRDefault="00823C94">
            <w:pPr>
              <w:rPr>
                <w:lang w:eastAsia="zh-CN"/>
              </w:rPr>
            </w:pPr>
            <w:r>
              <w:rPr>
                <w:rFonts w:hint="eastAsia"/>
                <w:lang w:eastAsia="zh-CN"/>
              </w:rPr>
              <w:t>ZTE</w:t>
            </w:r>
          </w:p>
        </w:tc>
        <w:tc>
          <w:tcPr>
            <w:tcW w:w="7727" w:type="dxa"/>
            <w:gridSpan w:val="2"/>
          </w:tcPr>
          <w:p w14:paraId="40AC557D" w14:textId="77777777" w:rsidR="00B827E9" w:rsidRDefault="00823C94">
            <w:pPr>
              <w:rPr>
                <w:lang w:eastAsia="zh-CN"/>
              </w:rPr>
            </w:pPr>
            <w:r>
              <w:rPr>
                <w:rFonts w:hint="eastAsia"/>
                <w:lang w:eastAsia="zh-CN"/>
              </w:rPr>
              <w:t xml:space="preserve">Fine to clarify the understanding in RAN1 although we think some options may not be specified </w:t>
            </w:r>
            <w:proofErr w:type="gramStart"/>
            <w:r>
              <w:rPr>
                <w:rFonts w:hint="eastAsia"/>
                <w:lang w:eastAsia="zh-CN"/>
              </w:rPr>
              <w:t>in the near future</w:t>
            </w:r>
            <w:proofErr w:type="gramEnd"/>
            <w:r>
              <w:rPr>
                <w:rFonts w:hint="eastAsia"/>
                <w:lang w:eastAsia="zh-CN"/>
              </w:rPr>
              <w:t>. For completeness, we prefer to have another option:</w:t>
            </w:r>
          </w:p>
          <w:tbl>
            <w:tblPr>
              <w:tblStyle w:val="TableGrid"/>
              <w:tblW w:w="0" w:type="auto"/>
              <w:tblLook w:val="04A0" w:firstRow="1" w:lastRow="0" w:firstColumn="1" w:lastColumn="0" w:noHBand="0" w:noVBand="1"/>
            </w:tblPr>
            <w:tblGrid>
              <w:gridCol w:w="1499"/>
              <w:gridCol w:w="1501"/>
              <w:gridCol w:w="1501"/>
              <w:gridCol w:w="1500"/>
              <w:gridCol w:w="1500"/>
            </w:tblGrid>
            <w:tr w:rsidR="00B827E9" w14:paraId="385B3F85" w14:textId="77777777">
              <w:tc>
                <w:tcPr>
                  <w:tcW w:w="1502" w:type="dxa"/>
                </w:tcPr>
                <w:p w14:paraId="2E587BA5" w14:textId="77777777" w:rsidR="00B827E9" w:rsidRDefault="00823C94">
                  <w:pPr>
                    <w:rPr>
                      <w:lang w:eastAsia="zh-CN"/>
                    </w:rPr>
                  </w:pPr>
                  <w:r>
                    <w:rPr>
                      <w:b/>
                    </w:rPr>
                    <w:t>Z</w:t>
                  </w:r>
                  <w:r>
                    <w:rPr>
                      <w:rFonts w:hint="eastAsia"/>
                      <w:b/>
                      <w:lang w:eastAsia="zh-CN"/>
                    </w:rPr>
                    <w:t>4</w:t>
                  </w:r>
                </w:p>
              </w:tc>
              <w:tc>
                <w:tcPr>
                  <w:tcW w:w="1502" w:type="dxa"/>
                </w:tcPr>
                <w:p w14:paraId="138C3D9D" w14:textId="77777777" w:rsidR="00B827E9" w:rsidRDefault="00823C94">
                  <w:pPr>
                    <w:rPr>
                      <w:lang w:eastAsia="zh-CN"/>
                    </w:rPr>
                  </w:pPr>
                  <w:r>
                    <w:t>model transfer in open format</w:t>
                  </w:r>
                </w:p>
              </w:tc>
              <w:tc>
                <w:tcPr>
                  <w:tcW w:w="1502" w:type="dxa"/>
                </w:tcPr>
                <w:p w14:paraId="06246D41" w14:textId="77777777" w:rsidR="00B827E9" w:rsidRDefault="00823C94">
                  <w:pPr>
                    <w:rPr>
                      <w:lang w:eastAsia="zh-CN"/>
                    </w:rPr>
                  </w:pPr>
                  <w:r>
                    <w:t>3GPP Network</w:t>
                  </w:r>
                </w:p>
              </w:tc>
              <w:tc>
                <w:tcPr>
                  <w:tcW w:w="1502" w:type="dxa"/>
                </w:tcPr>
                <w:p w14:paraId="3E801973" w14:textId="77777777" w:rsidR="00B827E9" w:rsidRDefault="00823C94">
                  <w:pPr>
                    <w:rPr>
                      <w:lang w:eastAsia="zh-CN"/>
                    </w:rPr>
                  </w:pPr>
                  <w:r>
                    <w:rPr>
                      <w:rFonts w:hint="eastAsia"/>
                      <w:lang w:eastAsia="zh-CN"/>
                    </w:rPr>
                    <w:t>UE</w:t>
                  </w:r>
                  <w:r>
                    <w:t>-side</w:t>
                  </w:r>
                </w:p>
              </w:tc>
              <w:tc>
                <w:tcPr>
                  <w:tcW w:w="1503" w:type="dxa"/>
                </w:tcPr>
                <w:p w14:paraId="535D2B84" w14:textId="77777777" w:rsidR="00B827E9" w:rsidRDefault="00823C94">
                  <w:pPr>
                    <w:rPr>
                      <w:lang w:eastAsia="zh-CN"/>
                    </w:rPr>
                  </w:pPr>
                  <w:r>
                    <w:t>UE</w:t>
                  </w:r>
                </w:p>
              </w:tc>
            </w:tr>
          </w:tbl>
          <w:p w14:paraId="1FA09F9E" w14:textId="77777777" w:rsidR="00B827E9" w:rsidRDefault="00B827E9">
            <w:pPr>
              <w:rPr>
                <w:bCs/>
              </w:rPr>
            </w:pPr>
          </w:p>
        </w:tc>
      </w:tr>
      <w:tr w:rsidR="00B827E9" w14:paraId="00C0D349" w14:textId="77777777">
        <w:tc>
          <w:tcPr>
            <w:tcW w:w="2235" w:type="dxa"/>
          </w:tcPr>
          <w:p w14:paraId="6DD3C41E" w14:textId="77777777" w:rsidR="00B827E9" w:rsidRDefault="00823C94">
            <w:pPr>
              <w:rPr>
                <w:lang w:eastAsia="zh-CN"/>
              </w:rPr>
            </w:pPr>
            <w:r>
              <w:rPr>
                <w:rFonts w:hint="eastAsia"/>
                <w:lang w:eastAsia="zh-CN"/>
              </w:rPr>
              <w:lastRenderedPageBreak/>
              <w:t>CATT</w:t>
            </w:r>
          </w:p>
        </w:tc>
        <w:tc>
          <w:tcPr>
            <w:tcW w:w="7727" w:type="dxa"/>
            <w:gridSpan w:val="2"/>
          </w:tcPr>
          <w:p w14:paraId="7017943A" w14:textId="77777777" w:rsidR="00B827E9" w:rsidRDefault="00823C94">
            <w:pPr>
              <w:pStyle w:val="ListParagraph"/>
              <w:numPr>
                <w:ilvl w:val="0"/>
                <w:numId w:val="87"/>
              </w:numPr>
              <w:rPr>
                <w:lang w:eastAsia="zh-CN"/>
              </w:rPr>
            </w:pPr>
            <w:r>
              <w:rPr>
                <w:rFonts w:eastAsiaTheme="minorEastAsia" w:hint="eastAsia"/>
                <w:lang w:eastAsia="zh-CN"/>
              </w:rPr>
              <w:t xml:space="preserve">Is there any difference between UE-side and UE in the last </w:t>
            </w:r>
            <w:r>
              <w:rPr>
                <w:rFonts w:eastAsiaTheme="minorEastAsia"/>
                <w:lang w:eastAsia="zh-CN"/>
              </w:rPr>
              <w:t>column</w:t>
            </w:r>
            <w:r>
              <w:rPr>
                <w:rFonts w:eastAsiaTheme="minorEastAsia" w:hint="eastAsia"/>
                <w:lang w:eastAsia="zh-CN"/>
              </w:rPr>
              <w:t>?</w:t>
            </w:r>
          </w:p>
          <w:p w14:paraId="539E7379" w14:textId="77777777" w:rsidR="00B827E9" w:rsidRDefault="00823C94">
            <w:pPr>
              <w:pStyle w:val="ListParagraph"/>
              <w:numPr>
                <w:ilvl w:val="0"/>
                <w:numId w:val="87"/>
              </w:numPr>
              <w:rPr>
                <w:lang w:eastAsia="zh-CN"/>
              </w:rPr>
            </w:pPr>
            <w:r>
              <w:rPr>
                <w:rFonts w:eastAsiaTheme="minorEastAsia" w:hint="eastAsia"/>
                <w:lang w:eastAsia="zh-CN"/>
              </w:rPr>
              <w:t xml:space="preserve">For </w:t>
            </w:r>
            <w:r>
              <w:rPr>
                <w:rFonts w:eastAsiaTheme="minorEastAsia"/>
                <w:lang w:eastAsia="zh-CN"/>
              </w:rPr>
              <w:t>partial</w:t>
            </w:r>
            <w:r>
              <w:rPr>
                <w:rFonts w:eastAsiaTheme="minorEastAsia" w:hint="eastAsia"/>
                <w:lang w:eastAsia="zh-CN"/>
              </w:rPr>
              <w:t xml:space="preserve"> model transfer, if there is only model parameter update, it may not require </w:t>
            </w:r>
            <w:r>
              <w:rPr>
                <w:rFonts w:eastAsiaTheme="minorEastAsia"/>
                <w:lang w:eastAsia="zh-CN"/>
              </w:rPr>
              <w:t>compiling</w:t>
            </w:r>
            <w:r>
              <w:rPr>
                <w:rFonts w:eastAsiaTheme="minorEastAsia" w:hint="eastAsia"/>
                <w:lang w:eastAsia="zh-CN"/>
              </w:rPr>
              <w:t>, right?</w:t>
            </w:r>
          </w:p>
        </w:tc>
      </w:tr>
      <w:tr w:rsidR="00B827E9" w14:paraId="65D961B1" w14:textId="77777777">
        <w:tc>
          <w:tcPr>
            <w:tcW w:w="2235" w:type="dxa"/>
          </w:tcPr>
          <w:p w14:paraId="00764155"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53B51AFE" w14:textId="77777777" w:rsidR="00B827E9" w:rsidRDefault="00823C94">
            <w:pPr>
              <w:rPr>
                <w:rFonts w:eastAsia="Malgun Gothic"/>
                <w:lang w:eastAsia="ko-KR"/>
              </w:rPr>
            </w:pPr>
            <w:r>
              <w:rPr>
                <w:rFonts w:eastAsia="Malgun Gothic" w:hint="eastAsia"/>
                <w:lang w:eastAsia="ko-KR"/>
              </w:rPr>
              <w:t xml:space="preserve">No strong view but </w:t>
            </w:r>
            <w:r>
              <w:rPr>
                <w:rFonts w:eastAsia="Malgun Gothic"/>
                <w:lang w:eastAsia="ko-KR"/>
              </w:rPr>
              <w:t>this may better fit to RAN2 since model transfer signaling would be up to RAN2 anyway.</w:t>
            </w:r>
          </w:p>
        </w:tc>
      </w:tr>
      <w:tr w:rsidR="00B827E9" w14:paraId="531067C2" w14:textId="77777777">
        <w:tc>
          <w:tcPr>
            <w:tcW w:w="2235" w:type="dxa"/>
          </w:tcPr>
          <w:p w14:paraId="5F85A59B" w14:textId="77777777" w:rsidR="00B827E9" w:rsidRDefault="00823C94">
            <w:pPr>
              <w:rPr>
                <w:lang w:eastAsia="zh-CN"/>
              </w:rPr>
            </w:pPr>
            <w:r>
              <w:rPr>
                <w:rFonts w:hint="eastAsia"/>
                <w:lang w:eastAsia="zh-CN"/>
              </w:rPr>
              <w:t>N</w:t>
            </w:r>
            <w:r>
              <w:rPr>
                <w:lang w:eastAsia="zh-CN"/>
              </w:rPr>
              <w:t>EC</w:t>
            </w:r>
          </w:p>
        </w:tc>
        <w:tc>
          <w:tcPr>
            <w:tcW w:w="7727" w:type="dxa"/>
            <w:gridSpan w:val="2"/>
          </w:tcPr>
          <w:p w14:paraId="252F1123" w14:textId="77777777" w:rsidR="00B827E9" w:rsidRDefault="00823C94">
            <w:pPr>
              <w:rPr>
                <w:lang w:eastAsia="zh-CN"/>
              </w:rPr>
            </w:pPr>
            <w:r>
              <w:rPr>
                <w:lang w:eastAsia="zh-CN"/>
              </w:rPr>
              <w:t>Similar view as Nokia. In more details, to our understanding,</w:t>
            </w:r>
          </w:p>
          <w:p w14:paraId="19B13FC9" w14:textId="77777777" w:rsidR="00B827E9" w:rsidRDefault="00823C94">
            <w:pPr>
              <w:rPr>
                <w:lang w:eastAsia="zh-CN"/>
              </w:rPr>
            </w:pPr>
            <w:r>
              <w:rPr>
                <w:lang w:eastAsia="zh-CN"/>
              </w:rPr>
              <w:t>Case y should not be a 3GPP discussion point.</w:t>
            </w:r>
          </w:p>
          <w:p w14:paraId="3FE8D437" w14:textId="77777777" w:rsidR="00B827E9" w:rsidRDefault="00823C94">
            <w:pPr>
              <w:rPr>
                <w:lang w:eastAsia="zh-CN"/>
              </w:rPr>
            </w:pPr>
            <w:r>
              <w:rPr>
                <w:lang w:eastAsia="zh-CN"/>
              </w:rPr>
              <w:t>Case z1, seems no model transfer needed</w:t>
            </w:r>
            <w:r>
              <w:rPr>
                <w:rFonts w:hint="eastAsia"/>
                <w:lang w:eastAsia="zh-CN"/>
              </w:rPr>
              <w:t>.</w:t>
            </w:r>
          </w:p>
          <w:p w14:paraId="622225C8" w14:textId="77777777" w:rsidR="00B827E9" w:rsidRDefault="00823C94">
            <w:pPr>
              <w:rPr>
                <w:lang w:eastAsia="zh-CN"/>
              </w:rPr>
            </w:pPr>
            <w:r>
              <w:rPr>
                <w:lang w:eastAsia="zh-CN"/>
              </w:rPr>
              <w:t>Case z2/z3, seems we need to make decision first to support one of them.</w:t>
            </w:r>
          </w:p>
        </w:tc>
      </w:tr>
      <w:tr w:rsidR="00CF33B8" w14:paraId="62CBAFC5" w14:textId="77777777">
        <w:tc>
          <w:tcPr>
            <w:tcW w:w="2235" w:type="dxa"/>
          </w:tcPr>
          <w:p w14:paraId="5B2D6730" w14:textId="453C7549" w:rsidR="00CF33B8" w:rsidRPr="00CF33B8" w:rsidRDefault="00CF33B8">
            <w:pPr>
              <w:rPr>
                <w:color w:val="FF0000"/>
                <w:lang w:eastAsia="zh-CN"/>
              </w:rPr>
            </w:pPr>
            <w:r w:rsidRPr="00CF33B8">
              <w:rPr>
                <w:color w:val="FF0000"/>
                <w:lang w:eastAsia="zh-CN"/>
              </w:rPr>
              <w:t>Mod</w:t>
            </w:r>
          </w:p>
        </w:tc>
        <w:tc>
          <w:tcPr>
            <w:tcW w:w="7727" w:type="dxa"/>
            <w:gridSpan w:val="2"/>
          </w:tcPr>
          <w:p w14:paraId="77DC8AF4" w14:textId="11CD0A77" w:rsidR="00CF33B8" w:rsidRPr="00CF33B8" w:rsidRDefault="00CF33B8">
            <w:pPr>
              <w:rPr>
                <w:color w:val="FF0000"/>
                <w:lang w:eastAsia="zh-CN"/>
              </w:rPr>
            </w:pPr>
            <w:r w:rsidRPr="00CF33B8">
              <w:rPr>
                <w:color w:val="FF0000"/>
                <w:lang w:eastAsia="zh-CN"/>
              </w:rPr>
              <w:t>Please comment on 5-16b</w:t>
            </w:r>
          </w:p>
        </w:tc>
      </w:tr>
    </w:tbl>
    <w:p w14:paraId="37697237" w14:textId="77777777" w:rsidR="00B827E9" w:rsidRDefault="00B827E9">
      <w:pPr>
        <w:rPr>
          <w:b/>
          <w:highlight w:val="yellow"/>
        </w:rPr>
      </w:pPr>
    </w:p>
    <w:p w14:paraId="634F81AB" w14:textId="4337AB1B" w:rsidR="00B827E9" w:rsidRDefault="00B827E9">
      <w:pPr>
        <w:rPr>
          <w:b/>
        </w:rPr>
      </w:pPr>
    </w:p>
    <w:p w14:paraId="43DBEB4E" w14:textId="5B335977" w:rsidR="00CF33B8" w:rsidRDefault="00CF33B8" w:rsidP="00CF33B8">
      <w:pPr>
        <w:pStyle w:val="Heading6"/>
        <w:numPr>
          <w:ilvl w:val="0"/>
          <w:numId w:val="0"/>
        </w:numPr>
        <w:ind w:left="1152" w:hanging="1152"/>
      </w:pPr>
      <w:r>
        <w:t>[FL1] Proposal 5-16b:</w:t>
      </w:r>
    </w:p>
    <w:p w14:paraId="66DED744" w14:textId="77777777" w:rsidR="00CF33B8" w:rsidRDefault="00CF33B8" w:rsidP="00CF33B8">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0DF533EF" w14:textId="77777777" w:rsidR="00CF33B8" w:rsidRDefault="00CF33B8" w:rsidP="00CF33B8">
      <w:pPr>
        <w:rPr>
          <w:b/>
        </w:rPr>
      </w:pPr>
    </w:p>
    <w:tbl>
      <w:tblPr>
        <w:tblStyle w:val="TableGrid"/>
        <w:tblW w:w="0" w:type="auto"/>
        <w:tblLook w:val="04A0" w:firstRow="1" w:lastRow="0" w:firstColumn="1" w:lastColumn="0" w:noHBand="0" w:noVBand="1"/>
      </w:tblPr>
      <w:tblGrid>
        <w:gridCol w:w="684"/>
        <w:gridCol w:w="3924"/>
        <w:gridCol w:w="2250"/>
        <w:gridCol w:w="3060"/>
      </w:tblGrid>
      <w:tr w:rsidR="00CF33B8" w14:paraId="6D0DF8B9" w14:textId="77777777" w:rsidTr="00E645EA">
        <w:tc>
          <w:tcPr>
            <w:tcW w:w="684" w:type="dxa"/>
          </w:tcPr>
          <w:p w14:paraId="12D5FE57" w14:textId="77777777" w:rsidR="00CF33B8" w:rsidRDefault="00CF33B8" w:rsidP="00E645EA">
            <w:pPr>
              <w:rPr>
                <w:b/>
              </w:rPr>
            </w:pPr>
            <w:r>
              <w:rPr>
                <w:b/>
              </w:rPr>
              <w:t>Case</w:t>
            </w:r>
          </w:p>
        </w:tc>
        <w:tc>
          <w:tcPr>
            <w:tcW w:w="3924" w:type="dxa"/>
          </w:tcPr>
          <w:p w14:paraId="368B1105" w14:textId="77777777" w:rsidR="00CF33B8" w:rsidRDefault="00CF33B8" w:rsidP="00E645EA">
            <w:pPr>
              <w:rPr>
                <w:b/>
              </w:rPr>
            </w:pPr>
            <w:r>
              <w:rPr>
                <w:b/>
              </w:rPr>
              <w:t>Model delivery/transfer</w:t>
            </w:r>
          </w:p>
        </w:tc>
        <w:tc>
          <w:tcPr>
            <w:tcW w:w="2250" w:type="dxa"/>
          </w:tcPr>
          <w:p w14:paraId="1018B640" w14:textId="77777777" w:rsidR="00CF33B8" w:rsidRDefault="00CF33B8" w:rsidP="00E645EA">
            <w:pPr>
              <w:rPr>
                <w:b/>
              </w:rPr>
            </w:pPr>
            <w:r>
              <w:rPr>
                <w:b/>
              </w:rPr>
              <w:t>Model storage location</w:t>
            </w:r>
          </w:p>
        </w:tc>
        <w:tc>
          <w:tcPr>
            <w:tcW w:w="3060" w:type="dxa"/>
          </w:tcPr>
          <w:p w14:paraId="1F146907" w14:textId="77777777" w:rsidR="00CF33B8" w:rsidRDefault="00CF33B8" w:rsidP="00E645EA">
            <w:pPr>
              <w:rPr>
                <w:b/>
              </w:rPr>
            </w:pPr>
            <w:r>
              <w:rPr>
                <w:b/>
              </w:rPr>
              <w:t>Training location</w:t>
            </w:r>
          </w:p>
        </w:tc>
      </w:tr>
      <w:tr w:rsidR="00CF33B8" w14:paraId="5A29B33B" w14:textId="77777777" w:rsidTr="00E645EA">
        <w:tc>
          <w:tcPr>
            <w:tcW w:w="684" w:type="dxa"/>
          </w:tcPr>
          <w:p w14:paraId="4C0BC07A" w14:textId="77777777" w:rsidR="00CF33B8" w:rsidRDefault="00CF33B8" w:rsidP="00E645EA">
            <w:pPr>
              <w:rPr>
                <w:b/>
              </w:rPr>
            </w:pPr>
            <w:r>
              <w:rPr>
                <w:b/>
              </w:rPr>
              <w:t>y</w:t>
            </w:r>
          </w:p>
        </w:tc>
        <w:tc>
          <w:tcPr>
            <w:tcW w:w="3924" w:type="dxa"/>
          </w:tcPr>
          <w:p w14:paraId="79E3D81E" w14:textId="77777777" w:rsidR="00CF33B8" w:rsidRDefault="00CF33B8" w:rsidP="00E645EA">
            <w:r>
              <w:t>model delivery (if needed) over-the-top</w:t>
            </w:r>
          </w:p>
        </w:tc>
        <w:tc>
          <w:tcPr>
            <w:tcW w:w="2250" w:type="dxa"/>
          </w:tcPr>
          <w:p w14:paraId="34E6E1E6" w14:textId="77777777" w:rsidR="00CF33B8" w:rsidRDefault="00CF33B8" w:rsidP="00E645EA">
            <w:r>
              <w:t>Outside 3gpp Network</w:t>
            </w:r>
          </w:p>
        </w:tc>
        <w:tc>
          <w:tcPr>
            <w:tcW w:w="3060" w:type="dxa"/>
          </w:tcPr>
          <w:p w14:paraId="1874F6B8" w14:textId="77777777" w:rsidR="00CF33B8" w:rsidRDefault="00CF33B8" w:rsidP="00E645EA">
            <w:r>
              <w:t>UE-side / NW-side / neutral site</w:t>
            </w:r>
          </w:p>
        </w:tc>
      </w:tr>
      <w:tr w:rsidR="00CF33B8" w14:paraId="33CF4F74" w14:textId="77777777" w:rsidTr="00E645EA">
        <w:tc>
          <w:tcPr>
            <w:tcW w:w="684" w:type="dxa"/>
          </w:tcPr>
          <w:p w14:paraId="0CCDB5BA" w14:textId="77777777" w:rsidR="00CF33B8" w:rsidRDefault="00CF33B8" w:rsidP="00E645EA">
            <w:pPr>
              <w:rPr>
                <w:b/>
              </w:rPr>
            </w:pPr>
            <w:r>
              <w:rPr>
                <w:b/>
              </w:rPr>
              <w:t>z1</w:t>
            </w:r>
          </w:p>
        </w:tc>
        <w:tc>
          <w:tcPr>
            <w:tcW w:w="3924" w:type="dxa"/>
          </w:tcPr>
          <w:p w14:paraId="4AC16B80" w14:textId="77777777" w:rsidR="00CF33B8" w:rsidRDefault="00CF33B8" w:rsidP="00E645EA">
            <w:r>
              <w:t>model transfer in proprietary format</w:t>
            </w:r>
          </w:p>
        </w:tc>
        <w:tc>
          <w:tcPr>
            <w:tcW w:w="2250" w:type="dxa"/>
          </w:tcPr>
          <w:p w14:paraId="7945D98D" w14:textId="77777777" w:rsidR="00CF33B8" w:rsidRDefault="00CF33B8" w:rsidP="00E645EA">
            <w:r>
              <w:t>3GPP Network</w:t>
            </w:r>
          </w:p>
        </w:tc>
        <w:tc>
          <w:tcPr>
            <w:tcW w:w="3060" w:type="dxa"/>
          </w:tcPr>
          <w:p w14:paraId="07B7DE14" w14:textId="77777777" w:rsidR="00CF33B8" w:rsidRDefault="00CF33B8" w:rsidP="00E645EA">
            <w:r>
              <w:t>UE-side / neutral site</w:t>
            </w:r>
          </w:p>
        </w:tc>
      </w:tr>
      <w:tr w:rsidR="00CF33B8" w14:paraId="17183C82" w14:textId="77777777" w:rsidTr="00E645EA">
        <w:tc>
          <w:tcPr>
            <w:tcW w:w="684" w:type="dxa"/>
          </w:tcPr>
          <w:p w14:paraId="3327D2BC" w14:textId="77777777" w:rsidR="00CF33B8" w:rsidRDefault="00CF33B8" w:rsidP="00E645EA">
            <w:pPr>
              <w:rPr>
                <w:b/>
              </w:rPr>
            </w:pPr>
            <w:r>
              <w:rPr>
                <w:b/>
              </w:rPr>
              <w:t>z2</w:t>
            </w:r>
          </w:p>
        </w:tc>
        <w:tc>
          <w:tcPr>
            <w:tcW w:w="3924" w:type="dxa"/>
          </w:tcPr>
          <w:p w14:paraId="19CC359D" w14:textId="77777777" w:rsidR="00CF33B8" w:rsidRDefault="00CF33B8" w:rsidP="00E645EA">
            <w:r>
              <w:t>model transfer in proprietary format</w:t>
            </w:r>
          </w:p>
        </w:tc>
        <w:tc>
          <w:tcPr>
            <w:tcW w:w="2250" w:type="dxa"/>
          </w:tcPr>
          <w:p w14:paraId="4A318E2B" w14:textId="77777777" w:rsidR="00CF33B8" w:rsidRDefault="00CF33B8" w:rsidP="00E645EA">
            <w:r>
              <w:t>3GPP Network</w:t>
            </w:r>
          </w:p>
        </w:tc>
        <w:tc>
          <w:tcPr>
            <w:tcW w:w="3060" w:type="dxa"/>
          </w:tcPr>
          <w:p w14:paraId="6A27E20F" w14:textId="77777777" w:rsidR="00CF33B8" w:rsidRDefault="00CF33B8" w:rsidP="00E645EA">
            <w:r>
              <w:t>NW-side</w:t>
            </w:r>
          </w:p>
        </w:tc>
      </w:tr>
      <w:tr w:rsidR="00CF33B8" w14:paraId="1C0300BB" w14:textId="77777777" w:rsidTr="00E645EA">
        <w:tc>
          <w:tcPr>
            <w:tcW w:w="684" w:type="dxa"/>
          </w:tcPr>
          <w:p w14:paraId="6194B003" w14:textId="75B04E63" w:rsidR="00CF33B8" w:rsidRDefault="00CF33B8" w:rsidP="00E645EA">
            <w:pPr>
              <w:rPr>
                <w:b/>
              </w:rPr>
            </w:pPr>
            <w:r>
              <w:rPr>
                <w:b/>
              </w:rPr>
              <w:t>z3</w:t>
            </w:r>
          </w:p>
        </w:tc>
        <w:tc>
          <w:tcPr>
            <w:tcW w:w="3924" w:type="dxa"/>
          </w:tcPr>
          <w:p w14:paraId="20314480" w14:textId="54E3CE3D" w:rsidR="00CF33B8" w:rsidRDefault="00CF33B8" w:rsidP="00E645EA">
            <w:r>
              <w:t>model transfer in open format</w:t>
            </w:r>
          </w:p>
        </w:tc>
        <w:tc>
          <w:tcPr>
            <w:tcW w:w="2250" w:type="dxa"/>
          </w:tcPr>
          <w:p w14:paraId="1D1D9B13" w14:textId="2516BE36" w:rsidR="00CF33B8" w:rsidRDefault="00CF33B8" w:rsidP="00E645EA">
            <w:r>
              <w:t>3GPP Network</w:t>
            </w:r>
          </w:p>
        </w:tc>
        <w:tc>
          <w:tcPr>
            <w:tcW w:w="3060" w:type="dxa"/>
          </w:tcPr>
          <w:p w14:paraId="13D2E0B3" w14:textId="1387204F" w:rsidR="00CF33B8" w:rsidRDefault="00CF33B8" w:rsidP="00E645EA">
            <w:r>
              <w:t>UE-side / neutral site</w:t>
            </w:r>
          </w:p>
        </w:tc>
      </w:tr>
      <w:tr w:rsidR="00CF33B8" w14:paraId="73DBEE00" w14:textId="77777777" w:rsidTr="00E645EA">
        <w:tc>
          <w:tcPr>
            <w:tcW w:w="684" w:type="dxa"/>
          </w:tcPr>
          <w:p w14:paraId="17D5FFA6" w14:textId="17C93753" w:rsidR="00CF33B8" w:rsidRDefault="00CF33B8" w:rsidP="00E645EA">
            <w:pPr>
              <w:rPr>
                <w:b/>
              </w:rPr>
            </w:pPr>
            <w:r>
              <w:rPr>
                <w:b/>
              </w:rPr>
              <w:t>z4</w:t>
            </w:r>
          </w:p>
        </w:tc>
        <w:tc>
          <w:tcPr>
            <w:tcW w:w="3924" w:type="dxa"/>
          </w:tcPr>
          <w:p w14:paraId="07BD5488" w14:textId="77777777" w:rsidR="00CF33B8" w:rsidRDefault="00CF33B8" w:rsidP="00E645EA">
            <w:r>
              <w:t>model transfer in open format of a known model structure at UE</w:t>
            </w:r>
          </w:p>
        </w:tc>
        <w:tc>
          <w:tcPr>
            <w:tcW w:w="2250" w:type="dxa"/>
          </w:tcPr>
          <w:p w14:paraId="056094FD" w14:textId="77777777" w:rsidR="00CF33B8" w:rsidRDefault="00CF33B8" w:rsidP="00E645EA">
            <w:r>
              <w:t>3GPP Network</w:t>
            </w:r>
          </w:p>
        </w:tc>
        <w:tc>
          <w:tcPr>
            <w:tcW w:w="3060" w:type="dxa"/>
          </w:tcPr>
          <w:p w14:paraId="65406E7F" w14:textId="77777777" w:rsidR="00CF33B8" w:rsidRDefault="00CF33B8" w:rsidP="00E645EA">
            <w:r>
              <w:t>NW-side</w:t>
            </w:r>
          </w:p>
        </w:tc>
      </w:tr>
      <w:tr w:rsidR="00CF33B8" w14:paraId="7DDB55F1" w14:textId="77777777" w:rsidTr="00E645EA">
        <w:tc>
          <w:tcPr>
            <w:tcW w:w="684" w:type="dxa"/>
          </w:tcPr>
          <w:p w14:paraId="57467D78" w14:textId="6AE7E8C8" w:rsidR="00CF33B8" w:rsidRDefault="00CF33B8" w:rsidP="00E645EA">
            <w:pPr>
              <w:rPr>
                <w:b/>
              </w:rPr>
            </w:pPr>
            <w:r>
              <w:rPr>
                <w:b/>
              </w:rPr>
              <w:t>z5</w:t>
            </w:r>
          </w:p>
        </w:tc>
        <w:tc>
          <w:tcPr>
            <w:tcW w:w="3924" w:type="dxa"/>
          </w:tcPr>
          <w:p w14:paraId="46484E05" w14:textId="77777777" w:rsidR="00CF33B8" w:rsidRDefault="00CF33B8" w:rsidP="00E645EA">
            <w:r>
              <w:t>model transfer in open format of an unknown model structure at UE</w:t>
            </w:r>
          </w:p>
        </w:tc>
        <w:tc>
          <w:tcPr>
            <w:tcW w:w="2250" w:type="dxa"/>
          </w:tcPr>
          <w:p w14:paraId="5EE5DF18" w14:textId="77777777" w:rsidR="00CF33B8" w:rsidRDefault="00CF33B8" w:rsidP="00E645EA">
            <w:r>
              <w:t>3GPP Network</w:t>
            </w:r>
          </w:p>
        </w:tc>
        <w:tc>
          <w:tcPr>
            <w:tcW w:w="3060" w:type="dxa"/>
          </w:tcPr>
          <w:p w14:paraId="33AC8E49" w14:textId="77777777" w:rsidR="00CF33B8" w:rsidRDefault="00CF33B8" w:rsidP="00E645EA">
            <w:r>
              <w:t>NW-side</w:t>
            </w:r>
          </w:p>
        </w:tc>
      </w:tr>
    </w:tbl>
    <w:p w14:paraId="627CED11" w14:textId="77777777" w:rsidR="00CF33B8" w:rsidRDefault="00CF33B8" w:rsidP="00CF33B8">
      <w:pPr>
        <w:rPr>
          <w:b/>
        </w:rPr>
      </w:pPr>
    </w:p>
    <w:p w14:paraId="6D9FA261" w14:textId="77777777" w:rsidR="00CF33B8" w:rsidRDefault="00CF33B8" w:rsidP="00CF33B8">
      <w:pPr>
        <w:rPr>
          <w:b/>
        </w:rPr>
      </w:pPr>
      <w:r>
        <w:rPr>
          <w:b/>
        </w:rPr>
        <w:t>Note: The Case definition is only for the purpose of facilitating discussion and does not imply applicability, feasibility, nor any prioritization.</w:t>
      </w:r>
    </w:p>
    <w:p w14:paraId="20255116" w14:textId="77777777" w:rsidR="00CF33B8" w:rsidRDefault="00CF33B8" w:rsidP="00CF33B8">
      <w:pPr>
        <w:rPr>
          <w:b/>
        </w:rPr>
      </w:pPr>
      <w:r>
        <w:rPr>
          <w:b/>
        </w:rPr>
        <w:t>Note: The Case definition is NOT intended to introduce sub-levels of Level z.</w:t>
      </w:r>
    </w:p>
    <w:p w14:paraId="52A4778E" w14:textId="77777777" w:rsidR="00CF33B8" w:rsidRDefault="00CF33B8" w:rsidP="00CF33B8">
      <w:pPr>
        <w:rPr>
          <w:b/>
        </w:rPr>
      </w:pPr>
      <w:r>
        <w:rPr>
          <w:b/>
        </w:rPr>
        <w:t>Note: Other cases may be included further upon interest from companies.</w:t>
      </w:r>
    </w:p>
    <w:p w14:paraId="0A8B7621" w14:textId="77777777" w:rsidR="00CF33B8" w:rsidRDefault="00CF33B8" w:rsidP="00CF33B8">
      <w:pPr>
        <w:rPr>
          <w:b/>
        </w:rPr>
      </w:pPr>
    </w:p>
    <w:tbl>
      <w:tblPr>
        <w:tblStyle w:val="TableGrid"/>
        <w:tblW w:w="0" w:type="auto"/>
        <w:tblLook w:val="04A0" w:firstRow="1" w:lastRow="0" w:firstColumn="1" w:lastColumn="0" w:noHBand="0" w:noVBand="1"/>
      </w:tblPr>
      <w:tblGrid>
        <w:gridCol w:w="2235"/>
        <w:gridCol w:w="3863"/>
        <w:gridCol w:w="3864"/>
      </w:tblGrid>
      <w:tr w:rsidR="00CF33B8" w14:paraId="2BEB2E41" w14:textId="77777777" w:rsidTr="00E645EA">
        <w:trPr>
          <w:trHeight w:val="449"/>
        </w:trPr>
        <w:tc>
          <w:tcPr>
            <w:tcW w:w="2235" w:type="dxa"/>
            <w:shd w:val="clear" w:color="auto" w:fill="D9D9D9" w:themeFill="background1" w:themeFillShade="D9"/>
          </w:tcPr>
          <w:p w14:paraId="233F86EA" w14:textId="77777777" w:rsidR="00CF33B8" w:rsidRDefault="00CF33B8" w:rsidP="00E645EA">
            <w:pPr>
              <w:jc w:val="center"/>
            </w:pPr>
          </w:p>
        </w:tc>
        <w:tc>
          <w:tcPr>
            <w:tcW w:w="3863" w:type="dxa"/>
            <w:shd w:val="clear" w:color="auto" w:fill="D9D9D9" w:themeFill="background1" w:themeFillShade="D9"/>
            <w:vAlign w:val="center"/>
          </w:tcPr>
          <w:p w14:paraId="572777F4" w14:textId="77777777" w:rsidR="00CF33B8" w:rsidRDefault="00CF33B8" w:rsidP="00E645EA">
            <w:pPr>
              <w:jc w:val="center"/>
            </w:pPr>
            <w:r>
              <w:t>Yes</w:t>
            </w:r>
          </w:p>
        </w:tc>
        <w:tc>
          <w:tcPr>
            <w:tcW w:w="3864" w:type="dxa"/>
            <w:shd w:val="clear" w:color="auto" w:fill="D9D9D9" w:themeFill="background1" w:themeFillShade="D9"/>
            <w:vAlign w:val="center"/>
          </w:tcPr>
          <w:p w14:paraId="2031A748" w14:textId="77777777" w:rsidR="00CF33B8" w:rsidRDefault="00CF33B8" w:rsidP="00E645EA">
            <w:pPr>
              <w:jc w:val="center"/>
            </w:pPr>
            <w:r>
              <w:t>No</w:t>
            </w:r>
          </w:p>
        </w:tc>
      </w:tr>
      <w:tr w:rsidR="00CF33B8" w14:paraId="1F08C1A2" w14:textId="77777777" w:rsidTr="00E645EA">
        <w:trPr>
          <w:trHeight w:val="746"/>
        </w:trPr>
        <w:tc>
          <w:tcPr>
            <w:tcW w:w="2235" w:type="dxa"/>
          </w:tcPr>
          <w:p w14:paraId="785A36D2" w14:textId="77777777" w:rsidR="00CF33B8" w:rsidRDefault="00CF33B8" w:rsidP="00E645EA">
            <w:pPr>
              <w:jc w:val="center"/>
            </w:pPr>
            <w:r>
              <w:t>Agree?</w:t>
            </w:r>
          </w:p>
        </w:tc>
        <w:tc>
          <w:tcPr>
            <w:tcW w:w="3863" w:type="dxa"/>
          </w:tcPr>
          <w:p w14:paraId="37F613DF" w14:textId="77777777" w:rsidR="00CF33B8" w:rsidRDefault="00CF33B8" w:rsidP="00E645EA">
            <w:pPr>
              <w:rPr>
                <w:lang w:eastAsia="zh-CN"/>
              </w:rPr>
            </w:pPr>
            <w:r>
              <w:t xml:space="preserve"> </w:t>
            </w:r>
          </w:p>
        </w:tc>
        <w:tc>
          <w:tcPr>
            <w:tcW w:w="3864" w:type="dxa"/>
          </w:tcPr>
          <w:p w14:paraId="766515F8" w14:textId="77777777" w:rsidR="00CF33B8" w:rsidRDefault="00CF33B8" w:rsidP="00E645EA"/>
        </w:tc>
      </w:tr>
      <w:tr w:rsidR="00CF33B8" w14:paraId="22E8FDB6" w14:textId="77777777" w:rsidTr="00E645EA">
        <w:tc>
          <w:tcPr>
            <w:tcW w:w="2235" w:type="dxa"/>
            <w:shd w:val="clear" w:color="auto" w:fill="D9D9D9" w:themeFill="background1" w:themeFillShade="D9"/>
          </w:tcPr>
          <w:p w14:paraId="2DF9251E" w14:textId="77777777" w:rsidR="00CF33B8" w:rsidRDefault="00CF33B8" w:rsidP="00E645EA">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A11AB64" w14:textId="77777777" w:rsidR="00CF33B8" w:rsidRDefault="00CF33B8" w:rsidP="00E645EA">
            <w:pPr>
              <w:jc w:val="center"/>
              <w:rPr>
                <w:b/>
                <w:bCs/>
              </w:rPr>
            </w:pPr>
            <w:r>
              <w:rPr>
                <w:rFonts w:hint="eastAsia"/>
                <w:b/>
                <w:bCs/>
              </w:rPr>
              <w:t>C</w:t>
            </w:r>
            <w:r>
              <w:rPr>
                <w:b/>
                <w:bCs/>
              </w:rPr>
              <w:t>omments</w:t>
            </w:r>
          </w:p>
        </w:tc>
      </w:tr>
      <w:tr w:rsidR="00CF33B8" w14:paraId="12B0548F" w14:textId="77777777" w:rsidTr="00E645EA">
        <w:tc>
          <w:tcPr>
            <w:tcW w:w="2235" w:type="dxa"/>
          </w:tcPr>
          <w:p w14:paraId="5F59F58C" w14:textId="19F1B942" w:rsidR="00CF33B8" w:rsidRDefault="00CF33B8" w:rsidP="00E645EA">
            <w:pPr>
              <w:rPr>
                <w:lang w:eastAsia="zh-CN"/>
              </w:rPr>
            </w:pPr>
          </w:p>
        </w:tc>
        <w:tc>
          <w:tcPr>
            <w:tcW w:w="7727" w:type="dxa"/>
            <w:gridSpan w:val="2"/>
          </w:tcPr>
          <w:p w14:paraId="192DF22D" w14:textId="413E9BF4" w:rsidR="00CF33B8" w:rsidRPr="006D5FE7" w:rsidRDefault="00CF33B8" w:rsidP="00E645EA">
            <w:pPr>
              <w:rPr>
                <w:bCs/>
              </w:rPr>
            </w:pPr>
          </w:p>
        </w:tc>
      </w:tr>
      <w:tr w:rsidR="00CF33B8" w14:paraId="4E5A7B0D" w14:textId="77777777" w:rsidTr="00E645EA">
        <w:tc>
          <w:tcPr>
            <w:tcW w:w="2235" w:type="dxa"/>
          </w:tcPr>
          <w:p w14:paraId="11A8ABDF" w14:textId="77777777" w:rsidR="00CF33B8" w:rsidRDefault="00CF33B8" w:rsidP="00E645EA">
            <w:pPr>
              <w:rPr>
                <w:lang w:eastAsia="zh-CN"/>
              </w:rPr>
            </w:pPr>
          </w:p>
        </w:tc>
        <w:tc>
          <w:tcPr>
            <w:tcW w:w="7727" w:type="dxa"/>
            <w:gridSpan w:val="2"/>
          </w:tcPr>
          <w:p w14:paraId="0ED64D27" w14:textId="77777777" w:rsidR="00CF33B8" w:rsidRDefault="00CF33B8" w:rsidP="00E645EA">
            <w:pPr>
              <w:rPr>
                <w:rFonts w:eastAsia="Malgun Gothic"/>
                <w:lang w:eastAsia="ko-KR"/>
              </w:rPr>
            </w:pPr>
          </w:p>
        </w:tc>
      </w:tr>
    </w:tbl>
    <w:p w14:paraId="002F902C" w14:textId="4297EA62" w:rsidR="00CF33B8" w:rsidRDefault="00CF33B8" w:rsidP="00CF33B8">
      <w:pPr>
        <w:rPr>
          <w:b/>
        </w:rPr>
      </w:pPr>
    </w:p>
    <w:p w14:paraId="59079B19" w14:textId="55C06E35" w:rsidR="00140915" w:rsidRDefault="00140915" w:rsidP="00CF33B8">
      <w:pPr>
        <w:rPr>
          <w:b/>
        </w:rPr>
      </w:pPr>
    </w:p>
    <w:p w14:paraId="37AD57D1" w14:textId="517847F2" w:rsidR="005F6F65" w:rsidRPr="005F6F65" w:rsidRDefault="005F6F65" w:rsidP="005F6F65">
      <w:pPr>
        <w:pStyle w:val="Heading6"/>
        <w:numPr>
          <w:ilvl w:val="0"/>
          <w:numId w:val="0"/>
        </w:numPr>
        <w:ind w:left="1152" w:hanging="1152"/>
      </w:pPr>
      <w:r w:rsidRPr="005F6F65">
        <w:rPr>
          <w:rFonts w:hint="eastAsia"/>
          <w:highlight w:val="green"/>
        </w:rPr>
        <w:t>A</w:t>
      </w:r>
      <w:r w:rsidRPr="005F6F65">
        <w:rPr>
          <w:highlight w:val="green"/>
        </w:rPr>
        <w:t>greement</w:t>
      </w:r>
      <w:r w:rsidRPr="005F6F65">
        <w:t xml:space="preserve"> 5-16c</w:t>
      </w:r>
    </w:p>
    <w:p w14:paraId="100EC831" w14:textId="77777777" w:rsidR="005F6F65" w:rsidRDefault="005F6F65" w:rsidP="005F6F6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222BC6B" w14:textId="77777777" w:rsidR="005F6F65" w:rsidRDefault="005F6F65" w:rsidP="005F6F6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F6F65" w14:paraId="5527B410" w14:textId="77777777" w:rsidTr="00E645EA">
        <w:tc>
          <w:tcPr>
            <w:tcW w:w="684" w:type="dxa"/>
            <w:shd w:val="clear" w:color="auto" w:fill="auto"/>
          </w:tcPr>
          <w:p w14:paraId="29A32CB0" w14:textId="77777777" w:rsidR="005F6F65" w:rsidRDefault="005F6F65" w:rsidP="00E645EA">
            <w:pPr>
              <w:rPr>
                <w:b/>
              </w:rPr>
            </w:pPr>
            <w:r>
              <w:rPr>
                <w:b/>
              </w:rPr>
              <w:t>Case</w:t>
            </w:r>
          </w:p>
        </w:tc>
        <w:tc>
          <w:tcPr>
            <w:tcW w:w="3924" w:type="dxa"/>
            <w:shd w:val="clear" w:color="auto" w:fill="auto"/>
          </w:tcPr>
          <w:p w14:paraId="73F63147" w14:textId="77777777" w:rsidR="005F6F65" w:rsidRDefault="005F6F65" w:rsidP="00E645EA">
            <w:pPr>
              <w:rPr>
                <w:b/>
              </w:rPr>
            </w:pPr>
            <w:r>
              <w:rPr>
                <w:b/>
              </w:rPr>
              <w:t>Model delivery/transfer</w:t>
            </w:r>
          </w:p>
        </w:tc>
        <w:tc>
          <w:tcPr>
            <w:tcW w:w="2250" w:type="dxa"/>
            <w:shd w:val="clear" w:color="auto" w:fill="auto"/>
          </w:tcPr>
          <w:p w14:paraId="46CD6CB9" w14:textId="77777777" w:rsidR="005F6F65" w:rsidRDefault="005F6F65" w:rsidP="00E645EA">
            <w:pPr>
              <w:rPr>
                <w:b/>
              </w:rPr>
            </w:pPr>
            <w:r>
              <w:rPr>
                <w:b/>
              </w:rPr>
              <w:t>Model storage location</w:t>
            </w:r>
          </w:p>
        </w:tc>
        <w:tc>
          <w:tcPr>
            <w:tcW w:w="3060" w:type="dxa"/>
            <w:shd w:val="clear" w:color="auto" w:fill="auto"/>
          </w:tcPr>
          <w:p w14:paraId="51D0DFD4" w14:textId="77777777" w:rsidR="005F6F65" w:rsidRDefault="005F6F65" w:rsidP="00E645EA">
            <w:pPr>
              <w:rPr>
                <w:b/>
              </w:rPr>
            </w:pPr>
            <w:r>
              <w:rPr>
                <w:b/>
              </w:rPr>
              <w:t>Training location</w:t>
            </w:r>
          </w:p>
        </w:tc>
      </w:tr>
      <w:tr w:rsidR="005F6F65" w14:paraId="24D52305" w14:textId="77777777" w:rsidTr="00E645EA">
        <w:tc>
          <w:tcPr>
            <w:tcW w:w="684" w:type="dxa"/>
            <w:shd w:val="clear" w:color="auto" w:fill="auto"/>
          </w:tcPr>
          <w:p w14:paraId="6F33A0CD" w14:textId="77777777" w:rsidR="005F6F65" w:rsidRDefault="005F6F65" w:rsidP="00E645EA">
            <w:pPr>
              <w:rPr>
                <w:b/>
              </w:rPr>
            </w:pPr>
            <w:r>
              <w:rPr>
                <w:b/>
              </w:rPr>
              <w:t>y</w:t>
            </w:r>
          </w:p>
        </w:tc>
        <w:tc>
          <w:tcPr>
            <w:tcW w:w="3924" w:type="dxa"/>
            <w:shd w:val="clear" w:color="auto" w:fill="auto"/>
          </w:tcPr>
          <w:p w14:paraId="2AACD441" w14:textId="77777777" w:rsidR="005F6F65" w:rsidRDefault="005F6F65" w:rsidP="00E645EA">
            <w:r>
              <w:t>model delivery (if needed) over-the-top</w:t>
            </w:r>
          </w:p>
        </w:tc>
        <w:tc>
          <w:tcPr>
            <w:tcW w:w="2250" w:type="dxa"/>
            <w:shd w:val="clear" w:color="auto" w:fill="auto"/>
          </w:tcPr>
          <w:p w14:paraId="43579E26" w14:textId="77777777" w:rsidR="005F6F65" w:rsidRDefault="005F6F65" w:rsidP="00E645EA">
            <w:r>
              <w:t>Outside 3gpp Network</w:t>
            </w:r>
          </w:p>
        </w:tc>
        <w:tc>
          <w:tcPr>
            <w:tcW w:w="3060" w:type="dxa"/>
            <w:shd w:val="clear" w:color="auto" w:fill="auto"/>
          </w:tcPr>
          <w:p w14:paraId="135AFE29" w14:textId="77777777" w:rsidR="005F6F65" w:rsidRDefault="005F6F65" w:rsidP="00E645EA">
            <w:r>
              <w:t>UE-side / NW-side / neutral site</w:t>
            </w:r>
          </w:p>
        </w:tc>
      </w:tr>
      <w:tr w:rsidR="005F6F65" w14:paraId="454D0B27" w14:textId="77777777" w:rsidTr="00E645EA">
        <w:tc>
          <w:tcPr>
            <w:tcW w:w="684" w:type="dxa"/>
            <w:shd w:val="clear" w:color="auto" w:fill="auto"/>
          </w:tcPr>
          <w:p w14:paraId="1FAD2C2B" w14:textId="77777777" w:rsidR="005F6F65" w:rsidRDefault="005F6F65" w:rsidP="00E645EA">
            <w:pPr>
              <w:rPr>
                <w:b/>
              </w:rPr>
            </w:pPr>
            <w:r>
              <w:rPr>
                <w:b/>
              </w:rPr>
              <w:t>z1</w:t>
            </w:r>
          </w:p>
        </w:tc>
        <w:tc>
          <w:tcPr>
            <w:tcW w:w="3924" w:type="dxa"/>
            <w:shd w:val="clear" w:color="auto" w:fill="auto"/>
          </w:tcPr>
          <w:p w14:paraId="51842DAF" w14:textId="77777777" w:rsidR="005F6F65" w:rsidRDefault="005F6F65" w:rsidP="00E645EA">
            <w:r>
              <w:t>model transfer in proprietary format</w:t>
            </w:r>
          </w:p>
        </w:tc>
        <w:tc>
          <w:tcPr>
            <w:tcW w:w="2250" w:type="dxa"/>
            <w:shd w:val="clear" w:color="auto" w:fill="auto"/>
          </w:tcPr>
          <w:p w14:paraId="56D97807" w14:textId="77777777" w:rsidR="005F6F65" w:rsidRDefault="005F6F65" w:rsidP="00E645EA">
            <w:r>
              <w:t>3GPP Network</w:t>
            </w:r>
          </w:p>
        </w:tc>
        <w:tc>
          <w:tcPr>
            <w:tcW w:w="3060" w:type="dxa"/>
            <w:shd w:val="clear" w:color="auto" w:fill="auto"/>
          </w:tcPr>
          <w:p w14:paraId="6FDE7C22" w14:textId="77777777" w:rsidR="005F6F65" w:rsidRDefault="005F6F65" w:rsidP="00E645EA">
            <w:r>
              <w:t>UE-side / neutral site</w:t>
            </w:r>
          </w:p>
        </w:tc>
      </w:tr>
      <w:tr w:rsidR="005F6F65" w14:paraId="33B87B2F" w14:textId="77777777" w:rsidTr="00E645EA">
        <w:tc>
          <w:tcPr>
            <w:tcW w:w="684" w:type="dxa"/>
            <w:shd w:val="clear" w:color="auto" w:fill="auto"/>
          </w:tcPr>
          <w:p w14:paraId="37B1B91A" w14:textId="77777777" w:rsidR="005F6F65" w:rsidRDefault="005F6F65" w:rsidP="00E645EA">
            <w:pPr>
              <w:rPr>
                <w:b/>
              </w:rPr>
            </w:pPr>
            <w:r>
              <w:rPr>
                <w:b/>
              </w:rPr>
              <w:t>z2</w:t>
            </w:r>
          </w:p>
        </w:tc>
        <w:tc>
          <w:tcPr>
            <w:tcW w:w="3924" w:type="dxa"/>
            <w:shd w:val="clear" w:color="auto" w:fill="auto"/>
          </w:tcPr>
          <w:p w14:paraId="3816DD6F" w14:textId="77777777" w:rsidR="005F6F65" w:rsidRDefault="005F6F65" w:rsidP="00E645EA">
            <w:r>
              <w:t>model transfer in proprietary format</w:t>
            </w:r>
          </w:p>
        </w:tc>
        <w:tc>
          <w:tcPr>
            <w:tcW w:w="2250" w:type="dxa"/>
            <w:shd w:val="clear" w:color="auto" w:fill="auto"/>
          </w:tcPr>
          <w:p w14:paraId="6039ADA2" w14:textId="77777777" w:rsidR="005F6F65" w:rsidRDefault="005F6F65" w:rsidP="00E645EA">
            <w:r>
              <w:t>3GPP Network</w:t>
            </w:r>
          </w:p>
        </w:tc>
        <w:tc>
          <w:tcPr>
            <w:tcW w:w="3060" w:type="dxa"/>
            <w:shd w:val="clear" w:color="auto" w:fill="auto"/>
          </w:tcPr>
          <w:p w14:paraId="1FC7168A" w14:textId="77777777" w:rsidR="005F6F65" w:rsidRDefault="005F6F65" w:rsidP="00E645EA">
            <w:r>
              <w:t>NW-side</w:t>
            </w:r>
          </w:p>
        </w:tc>
      </w:tr>
      <w:tr w:rsidR="005F6F65" w14:paraId="504B35FF" w14:textId="77777777" w:rsidTr="00E645EA">
        <w:tc>
          <w:tcPr>
            <w:tcW w:w="684" w:type="dxa"/>
            <w:shd w:val="clear" w:color="auto" w:fill="auto"/>
          </w:tcPr>
          <w:p w14:paraId="475A85C0" w14:textId="77777777" w:rsidR="005F6F65" w:rsidRDefault="005F6F65" w:rsidP="00E645EA">
            <w:pPr>
              <w:rPr>
                <w:b/>
              </w:rPr>
            </w:pPr>
            <w:r>
              <w:rPr>
                <w:b/>
              </w:rPr>
              <w:t>z3</w:t>
            </w:r>
          </w:p>
        </w:tc>
        <w:tc>
          <w:tcPr>
            <w:tcW w:w="3924" w:type="dxa"/>
            <w:shd w:val="clear" w:color="auto" w:fill="auto"/>
          </w:tcPr>
          <w:p w14:paraId="76CA021F" w14:textId="77777777" w:rsidR="005F6F65" w:rsidRDefault="005F6F65" w:rsidP="00E645EA">
            <w:r>
              <w:t>model transfer in open format</w:t>
            </w:r>
          </w:p>
        </w:tc>
        <w:tc>
          <w:tcPr>
            <w:tcW w:w="2250" w:type="dxa"/>
            <w:shd w:val="clear" w:color="auto" w:fill="auto"/>
          </w:tcPr>
          <w:p w14:paraId="3EC04444" w14:textId="77777777" w:rsidR="005F6F65" w:rsidRDefault="005F6F65" w:rsidP="00E645EA">
            <w:r>
              <w:t>3GPP Network</w:t>
            </w:r>
          </w:p>
        </w:tc>
        <w:tc>
          <w:tcPr>
            <w:tcW w:w="3060" w:type="dxa"/>
            <w:shd w:val="clear" w:color="auto" w:fill="auto"/>
          </w:tcPr>
          <w:p w14:paraId="7107B8D8" w14:textId="77777777" w:rsidR="005F6F65" w:rsidRDefault="005F6F65" w:rsidP="00E645EA">
            <w:r>
              <w:t>UE-side / neutral site</w:t>
            </w:r>
          </w:p>
        </w:tc>
      </w:tr>
      <w:tr w:rsidR="005F6F65" w14:paraId="22420A9A" w14:textId="77777777" w:rsidTr="00E645EA">
        <w:tc>
          <w:tcPr>
            <w:tcW w:w="684" w:type="dxa"/>
            <w:shd w:val="clear" w:color="auto" w:fill="auto"/>
          </w:tcPr>
          <w:p w14:paraId="70635778" w14:textId="77777777" w:rsidR="005F6F65" w:rsidRDefault="005F6F65" w:rsidP="00E645EA">
            <w:pPr>
              <w:rPr>
                <w:b/>
              </w:rPr>
            </w:pPr>
            <w:r>
              <w:rPr>
                <w:b/>
              </w:rPr>
              <w:t>z4</w:t>
            </w:r>
          </w:p>
        </w:tc>
        <w:tc>
          <w:tcPr>
            <w:tcW w:w="3924" w:type="dxa"/>
            <w:shd w:val="clear" w:color="auto" w:fill="auto"/>
          </w:tcPr>
          <w:p w14:paraId="2E1F7CA6" w14:textId="77777777" w:rsidR="005F6F65" w:rsidRDefault="005F6F65" w:rsidP="00E645EA">
            <w:r>
              <w:t>model transfer in open format of a known model structure at UE</w:t>
            </w:r>
          </w:p>
        </w:tc>
        <w:tc>
          <w:tcPr>
            <w:tcW w:w="2250" w:type="dxa"/>
            <w:shd w:val="clear" w:color="auto" w:fill="auto"/>
          </w:tcPr>
          <w:p w14:paraId="08FDAF12" w14:textId="77777777" w:rsidR="005F6F65" w:rsidRDefault="005F6F65" w:rsidP="00E645EA">
            <w:r>
              <w:t>3GPP Network</w:t>
            </w:r>
          </w:p>
        </w:tc>
        <w:tc>
          <w:tcPr>
            <w:tcW w:w="3060" w:type="dxa"/>
            <w:shd w:val="clear" w:color="auto" w:fill="auto"/>
          </w:tcPr>
          <w:p w14:paraId="0731F2F3" w14:textId="77777777" w:rsidR="005F6F65" w:rsidRDefault="005F6F65" w:rsidP="00E645EA">
            <w:r>
              <w:t>NW-side</w:t>
            </w:r>
          </w:p>
        </w:tc>
      </w:tr>
      <w:tr w:rsidR="005F6F65" w14:paraId="178ACD21" w14:textId="77777777" w:rsidTr="00E645EA">
        <w:tc>
          <w:tcPr>
            <w:tcW w:w="684" w:type="dxa"/>
            <w:shd w:val="clear" w:color="auto" w:fill="auto"/>
          </w:tcPr>
          <w:p w14:paraId="5A9D83DF" w14:textId="77777777" w:rsidR="005F6F65" w:rsidRDefault="005F6F65" w:rsidP="00E645EA">
            <w:pPr>
              <w:rPr>
                <w:b/>
              </w:rPr>
            </w:pPr>
            <w:r>
              <w:rPr>
                <w:b/>
              </w:rPr>
              <w:t>z5</w:t>
            </w:r>
          </w:p>
        </w:tc>
        <w:tc>
          <w:tcPr>
            <w:tcW w:w="3924" w:type="dxa"/>
            <w:shd w:val="clear" w:color="auto" w:fill="auto"/>
          </w:tcPr>
          <w:p w14:paraId="67D8D841" w14:textId="77777777" w:rsidR="005F6F65" w:rsidRDefault="005F6F65" w:rsidP="00E645EA">
            <w:r>
              <w:t>model transfer in open format of an unknown model structure at UE</w:t>
            </w:r>
          </w:p>
        </w:tc>
        <w:tc>
          <w:tcPr>
            <w:tcW w:w="2250" w:type="dxa"/>
            <w:shd w:val="clear" w:color="auto" w:fill="auto"/>
          </w:tcPr>
          <w:p w14:paraId="04ED1214" w14:textId="77777777" w:rsidR="005F6F65" w:rsidRDefault="005F6F65" w:rsidP="00E645EA">
            <w:r>
              <w:t>3GPP Network</w:t>
            </w:r>
          </w:p>
        </w:tc>
        <w:tc>
          <w:tcPr>
            <w:tcW w:w="3060" w:type="dxa"/>
            <w:shd w:val="clear" w:color="auto" w:fill="auto"/>
          </w:tcPr>
          <w:p w14:paraId="15DB424A" w14:textId="77777777" w:rsidR="005F6F65" w:rsidRDefault="005F6F65" w:rsidP="00E645EA">
            <w:r>
              <w:t>NW-side</w:t>
            </w:r>
          </w:p>
        </w:tc>
      </w:tr>
    </w:tbl>
    <w:p w14:paraId="42EC1FF6" w14:textId="77777777" w:rsidR="005F6F65" w:rsidRDefault="005F6F65" w:rsidP="005F6F65">
      <w:pPr>
        <w:rPr>
          <w:b/>
        </w:rPr>
      </w:pPr>
    </w:p>
    <w:p w14:paraId="77930A50" w14:textId="77777777" w:rsidR="005F6F65" w:rsidRDefault="005F6F65" w:rsidP="005F6F6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5EFF991E" w14:textId="77777777" w:rsidR="005F6F65" w:rsidRDefault="005F6F65" w:rsidP="005F6F65">
      <w:pPr>
        <w:rPr>
          <w:b/>
        </w:rPr>
      </w:pPr>
      <w:r>
        <w:rPr>
          <w:b/>
        </w:rPr>
        <w:t>Note: The Case definition is NOT intended to introduce sub-levels of Level z.</w:t>
      </w:r>
    </w:p>
    <w:p w14:paraId="0EA2100F" w14:textId="77777777" w:rsidR="005F6F65" w:rsidRDefault="005F6F65" w:rsidP="005F6F65">
      <w:pPr>
        <w:rPr>
          <w:b/>
        </w:rPr>
      </w:pPr>
      <w:r>
        <w:rPr>
          <w:b/>
        </w:rPr>
        <w:t>Note: Other cases may be included further upon interest from companies.</w:t>
      </w:r>
    </w:p>
    <w:p w14:paraId="7A4EC219" w14:textId="77777777" w:rsidR="005F6F65" w:rsidRDefault="005F6F65" w:rsidP="005F6F6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5250BDA5" w14:textId="7E884D56" w:rsidR="005F6F65" w:rsidRDefault="005F6F65" w:rsidP="00CF33B8">
      <w:pPr>
        <w:rPr>
          <w:b/>
        </w:rPr>
      </w:pPr>
    </w:p>
    <w:p w14:paraId="5D53A4C0" w14:textId="5355E6D3" w:rsidR="00140915" w:rsidRDefault="00140915" w:rsidP="00140915">
      <w:pPr>
        <w:pStyle w:val="Heading6"/>
        <w:numPr>
          <w:ilvl w:val="0"/>
          <w:numId w:val="0"/>
        </w:numPr>
        <w:ind w:left="1152" w:hanging="1152"/>
      </w:pPr>
      <w:r>
        <w:t>[FL</w:t>
      </w:r>
      <w:r w:rsidR="002B68F5">
        <w:t>2</w:t>
      </w:r>
      <w:r>
        <w:t>] Clarification 5-16d:</w:t>
      </w:r>
    </w:p>
    <w:p w14:paraId="01B5AE0B" w14:textId="77777777" w:rsidR="00140915" w:rsidRPr="00140915" w:rsidRDefault="00140915" w:rsidP="00140915">
      <w:pPr>
        <w:rPr>
          <w:u w:val="single"/>
        </w:rPr>
      </w:pPr>
      <w:r w:rsidRPr="00140915">
        <w:rPr>
          <w:u w:val="single"/>
        </w:rPr>
        <w:t>Clarification on the wording “proprietary format” to avoid potential confusion:</w:t>
      </w:r>
    </w:p>
    <w:p w14:paraId="37B94741" w14:textId="77777777" w:rsidR="00140915" w:rsidRDefault="00140915" w:rsidP="00140915"/>
    <w:p w14:paraId="31E288CE" w14:textId="7CF04B93" w:rsidR="00140915" w:rsidRDefault="00140915" w:rsidP="00140915">
      <w:r>
        <w:t>The wording “proprietary format” in the agreed table refers to</w:t>
      </w:r>
      <w:r w:rsidR="0059157A">
        <w:t xml:space="preserve"> </w:t>
      </w:r>
      <w:r w:rsidR="0059157A" w:rsidRPr="0059157A">
        <w:rPr>
          <w:b/>
          <w:bCs/>
        </w:rPr>
        <w:t>UE-side</w:t>
      </w:r>
      <w:r>
        <w:t xml:space="preserv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140915" w14:paraId="762B3C13" w14:textId="77777777" w:rsidTr="00E645EA">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AA71224" w14:textId="77777777" w:rsidR="00140915" w:rsidRDefault="00140915" w:rsidP="00E645E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6FCE9C" w14:textId="77777777" w:rsidR="00140915" w:rsidRDefault="00140915" w:rsidP="00E645EA">
            <w:pPr>
              <w:rPr>
                <w:b/>
                <w:bCs/>
                <w:lang w:eastAsia="ja-JP"/>
              </w:rPr>
            </w:pPr>
            <w:r>
              <w:rPr>
                <w:lang w:eastAsia="ja-JP"/>
              </w:rPr>
              <w:t>ML models of vendor-/device-specific proprietary format, from 3GPP perspective</w:t>
            </w:r>
          </w:p>
          <w:p w14:paraId="1A562737" w14:textId="77777777" w:rsidR="00140915" w:rsidRDefault="00140915" w:rsidP="00E645EA">
            <w:pPr>
              <w:rPr>
                <w:lang w:eastAsia="ja-JP"/>
              </w:rPr>
            </w:pPr>
            <w:r>
              <w:rPr>
                <w:lang w:eastAsia="ja-JP"/>
              </w:rPr>
              <w:t>NOTE: An example is a device-specific binary executable format</w:t>
            </w:r>
          </w:p>
        </w:tc>
      </w:tr>
    </w:tbl>
    <w:p w14:paraId="73AC8F99" w14:textId="77777777" w:rsidR="00140915" w:rsidRDefault="00140915" w:rsidP="00140915"/>
    <w:p w14:paraId="3E0DD399" w14:textId="1C119B2A" w:rsidR="00140915" w:rsidRDefault="0059157A" w:rsidP="00140915">
      <w:r>
        <w:t xml:space="preserve">However, the wording “proprietary format” does not necessarily mean that the model design is hidden from the other side. </w:t>
      </w:r>
      <w:r w:rsidR="00140915">
        <w:t>For example, in Case z2, the model is trained at the NW side. As a result, NW side knows the model design/parameters. At the same time, UE-side vendor compiles the model and stores it back to the network for model transfer. As a result, UE-side knows the model design/parameters too. So, in this case, both NW and UE sides know the model design/parameters, despite the wording “proprietary format”.</w:t>
      </w:r>
    </w:p>
    <w:p w14:paraId="4FEA6058" w14:textId="77777777" w:rsidR="00140915" w:rsidRDefault="00140915" w:rsidP="00140915"/>
    <w:p w14:paraId="337B6787" w14:textId="15EA1312" w:rsidR="00140915" w:rsidRDefault="00140915" w:rsidP="00140915">
      <w:r>
        <w:t>In contrast, in Case z1, if the model is trained at the UE-side, the model design/parameters remain proprietary to the UE side.</w:t>
      </w:r>
    </w:p>
    <w:p w14:paraId="638A1887" w14:textId="00630F19" w:rsidR="00CF33B8" w:rsidRDefault="00CF33B8">
      <w:pPr>
        <w:rPr>
          <w:b/>
        </w:rPr>
      </w:pPr>
    </w:p>
    <w:p w14:paraId="63D71F7C" w14:textId="77777777" w:rsidR="00140915" w:rsidRPr="00140915" w:rsidRDefault="00140915" w:rsidP="00140915">
      <w:pPr>
        <w:rPr>
          <w:u w:val="single"/>
        </w:rPr>
      </w:pPr>
      <w:r w:rsidRPr="00140915">
        <w:rPr>
          <w:u w:val="single"/>
        </w:rPr>
        <w:t>To clarify the boundary between z4 and z5, here are some helpful examples:</w:t>
      </w:r>
    </w:p>
    <w:p w14:paraId="4EDFB7F4" w14:textId="5ACF1C8D" w:rsidR="00140915" w:rsidRDefault="00140915" w:rsidP="00140915">
      <w:r>
        <w:t>Examples of z4</w:t>
      </w:r>
      <w:r w:rsidR="00FB412B">
        <w:t xml:space="preserve"> (“known model structure”)</w:t>
      </w:r>
    </w:p>
    <w:p w14:paraId="77A0F8A9" w14:textId="77777777" w:rsidR="00140915" w:rsidRDefault="00140915" w:rsidP="00140915">
      <w:pPr>
        <w:pStyle w:val="ListParagraph"/>
        <w:numPr>
          <w:ilvl w:val="0"/>
          <w:numId w:val="65"/>
        </w:numPr>
        <w:spacing w:after="160" w:line="256" w:lineRule="auto"/>
      </w:pPr>
      <w:r>
        <w:lastRenderedPageBreak/>
        <w:t>UE indicates, in its capability report, the support of model ID X, which is associated with a certain model structure. NW transfers the initial model (structure and parameters) to the UE in an open format.</w:t>
      </w:r>
    </w:p>
    <w:p w14:paraId="7570503F" w14:textId="6177D072" w:rsidR="00140915" w:rsidRDefault="00140915" w:rsidP="00140915">
      <w:pPr>
        <w:pStyle w:val="ListParagraph"/>
        <w:numPr>
          <w:ilvl w:val="0"/>
          <w:numId w:val="65"/>
        </w:numPr>
        <w:spacing w:after="160" w:line="256" w:lineRule="auto"/>
      </w:pPr>
      <w:r>
        <w:t>Continuing the previous example, NW further trains the model and transfers the updated model parameters to the UE in an open format.</w:t>
      </w:r>
    </w:p>
    <w:p w14:paraId="70C36D9B" w14:textId="00862B3B" w:rsidR="00140915" w:rsidRDefault="00140915" w:rsidP="00140915">
      <w:pPr>
        <w:pStyle w:val="ListParagraph"/>
        <w:numPr>
          <w:ilvl w:val="0"/>
          <w:numId w:val="65"/>
        </w:numPr>
        <w:spacing w:after="160" w:line="256" w:lineRule="auto"/>
      </w:pPr>
      <w:r>
        <w:t>UE indicates, in its capability report, the support of model ID</w:t>
      </w:r>
      <w:r w:rsidR="00FB412B">
        <w:t>s</w:t>
      </w:r>
      <w:r>
        <w:t xml:space="preserve"> X and Y</w:t>
      </w:r>
      <w:r w:rsidR="00FB412B">
        <w:t xml:space="preserve"> for a given sub-use-case.</w:t>
      </w:r>
      <w:r>
        <w:t xml:space="preserve"> </w:t>
      </w:r>
      <w:r w:rsidR="00FB412B">
        <w:t>Model X and Model Y have different structures</w:t>
      </w:r>
      <w:r>
        <w:t xml:space="preserve">. UE initially has </w:t>
      </w:r>
      <w:r w:rsidR="00FB412B">
        <w:t>the Model</w:t>
      </w:r>
      <w:r>
        <w:t xml:space="preserve"> X. </w:t>
      </w:r>
      <w:r w:rsidR="00FB412B">
        <w:t xml:space="preserve">Then, </w:t>
      </w:r>
      <w:r>
        <w:t xml:space="preserve">NW transfers a </w:t>
      </w:r>
      <w:r w:rsidR="00FB412B">
        <w:t>Model</w:t>
      </w:r>
      <w:r>
        <w:t xml:space="preserve"> Y to the UE in an open format and asks UE to do model switching from X to Y.</w:t>
      </w:r>
    </w:p>
    <w:p w14:paraId="1450C2BB" w14:textId="499CAC43" w:rsidR="00140915" w:rsidRDefault="00140915" w:rsidP="00140915">
      <w:r>
        <w:t>Examples of z5</w:t>
      </w:r>
      <w:r w:rsidR="00FB412B">
        <w:t xml:space="preserve"> (“unknown model structure”)</w:t>
      </w:r>
    </w:p>
    <w:p w14:paraId="794B374D" w14:textId="02B37B1C" w:rsidR="00140915" w:rsidRDefault="00140915" w:rsidP="00140915">
      <w:pPr>
        <w:pStyle w:val="ListParagraph"/>
        <w:numPr>
          <w:ilvl w:val="0"/>
          <w:numId w:val="65"/>
        </w:numPr>
        <w:spacing w:after="160" w:line="256" w:lineRule="auto"/>
      </w:pPr>
      <w:r>
        <w:t xml:space="preserve">NW transfers </w:t>
      </w:r>
      <w:r w:rsidR="00FB412B">
        <w:t xml:space="preserve">to UE </w:t>
      </w:r>
      <w:r>
        <w:t>a model whose structure was not explicitly indicated in UE capability.</w:t>
      </w:r>
    </w:p>
    <w:p w14:paraId="7346D12D" w14:textId="26DB41FC" w:rsidR="00140915" w:rsidRDefault="00140915">
      <w:pPr>
        <w:rPr>
          <w:b/>
        </w:rPr>
      </w:pPr>
    </w:p>
    <w:p w14:paraId="0C66D496" w14:textId="35BEB880" w:rsidR="0059157A" w:rsidRDefault="0059157A" w:rsidP="0059157A">
      <w:pPr>
        <w:pStyle w:val="Heading6"/>
        <w:numPr>
          <w:ilvl w:val="0"/>
          <w:numId w:val="0"/>
        </w:numPr>
        <w:ind w:left="1152" w:hanging="1152"/>
      </w:pPr>
      <w:r>
        <w:t>[FL2] Proposal 5-16e:</w:t>
      </w:r>
    </w:p>
    <w:p w14:paraId="447F15D2" w14:textId="570AB3CC" w:rsidR="0059157A" w:rsidRDefault="0059157A">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9157A" w14:paraId="2E4834FA" w14:textId="77777777" w:rsidTr="00E645EA">
        <w:tc>
          <w:tcPr>
            <w:tcW w:w="684" w:type="dxa"/>
            <w:shd w:val="clear" w:color="auto" w:fill="auto"/>
          </w:tcPr>
          <w:p w14:paraId="729BE55E" w14:textId="77777777" w:rsidR="0059157A" w:rsidRDefault="0059157A" w:rsidP="00E645EA">
            <w:pPr>
              <w:rPr>
                <w:b/>
              </w:rPr>
            </w:pPr>
            <w:r>
              <w:rPr>
                <w:b/>
              </w:rPr>
              <w:t>Case</w:t>
            </w:r>
          </w:p>
        </w:tc>
        <w:tc>
          <w:tcPr>
            <w:tcW w:w="3924" w:type="dxa"/>
            <w:shd w:val="clear" w:color="auto" w:fill="auto"/>
          </w:tcPr>
          <w:p w14:paraId="61BB4567" w14:textId="77777777" w:rsidR="0059157A" w:rsidRDefault="0059157A" w:rsidP="00E645EA">
            <w:pPr>
              <w:rPr>
                <w:b/>
              </w:rPr>
            </w:pPr>
            <w:r>
              <w:rPr>
                <w:b/>
              </w:rPr>
              <w:t>Model delivery/transfer</w:t>
            </w:r>
          </w:p>
        </w:tc>
        <w:tc>
          <w:tcPr>
            <w:tcW w:w="2250" w:type="dxa"/>
            <w:shd w:val="clear" w:color="auto" w:fill="auto"/>
          </w:tcPr>
          <w:p w14:paraId="68625CCD" w14:textId="77777777" w:rsidR="0059157A" w:rsidRDefault="0059157A" w:rsidP="00E645EA">
            <w:pPr>
              <w:rPr>
                <w:b/>
              </w:rPr>
            </w:pPr>
            <w:r>
              <w:rPr>
                <w:b/>
              </w:rPr>
              <w:t>Model storage location</w:t>
            </w:r>
          </w:p>
        </w:tc>
        <w:tc>
          <w:tcPr>
            <w:tcW w:w="3060" w:type="dxa"/>
            <w:shd w:val="clear" w:color="auto" w:fill="auto"/>
          </w:tcPr>
          <w:p w14:paraId="208F2341" w14:textId="77777777" w:rsidR="0059157A" w:rsidRDefault="0059157A" w:rsidP="00E645EA">
            <w:pPr>
              <w:rPr>
                <w:b/>
              </w:rPr>
            </w:pPr>
            <w:r>
              <w:rPr>
                <w:b/>
              </w:rPr>
              <w:t>Training location</w:t>
            </w:r>
          </w:p>
        </w:tc>
      </w:tr>
      <w:tr w:rsidR="0059157A" w14:paraId="6EF0EA47" w14:textId="77777777" w:rsidTr="00E645EA">
        <w:tc>
          <w:tcPr>
            <w:tcW w:w="684" w:type="dxa"/>
            <w:shd w:val="clear" w:color="auto" w:fill="auto"/>
          </w:tcPr>
          <w:p w14:paraId="232535C9" w14:textId="77777777" w:rsidR="0059157A" w:rsidRDefault="0059157A" w:rsidP="00E645EA">
            <w:pPr>
              <w:rPr>
                <w:b/>
              </w:rPr>
            </w:pPr>
            <w:r>
              <w:rPr>
                <w:b/>
              </w:rPr>
              <w:t>y</w:t>
            </w:r>
          </w:p>
        </w:tc>
        <w:tc>
          <w:tcPr>
            <w:tcW w:w="3924" w:type="dxa"/>
            <w:shd w:val="clear" w:color="auto" w:fill="auto"/>
          </w:tcPr>
          <w:p w14:paraId="658D2720" w14:textId="77777777" w:rsidR="0059157A" w:rsidRDefault="0059157A" w:rsidP="00E645EA">
            <w:r>
              <w:t>model delivery (if needed) over-the-top</w:t>
            </w:r>
          </w:p>
        </w:tc>
        <w:tc>
          <w:tcPr>
            <w:tcW w:w="2250" w:type="dxa"/>
            <w:shd w:val="clear" w:color="auto" w:fill="auto"/>
          </w:tcPr>
          <w:p w14:paraId="7322DEEC" w14:textId="77777777" w:rsidR="0059157A" w:rsidRDefault="0059157A" w:rsidP="00E645EA">
            <w:r>
              <w:t>Outside 3gpp Network</w:t>
            </w:r>
          </w:p>
        </w:tc>
        <w:tc>
          <w:tcPr>
            <w:tcW w:w="3060" w:type="dxa"/>
            <w:shd w:val="clear" w:color="auto" w:fill="auto"/>
          </w:tcPr>
          <w:p w14:paraId="1BCEFDF2" w14:textId="77777777" w:rsidR="0059157A" w:rsidRDefault="0059157A" w:rsidP="00E645EA">
            <w:r>
              <w:t>UE-side / NW-side / neutral site</w:t>
            </w:r>
          </w:p>
        </w:tc>
      </w:tr>
      <w:tr w:rsidR="0059157A" w14:paraId="3A704D23" w14:textId="77777777" w:rsidTr="00E645EA">
        <w:tc>
          <w:tcPr>
            <w:tcW w:w="684" w:type="dxa"/>
            <w:shd w:val="clear" w:color="auto" w:fill="auto"/>
          </w:tcPr>
          <w:p w14:paraId="2B589CEE" w14:textId="77777777" w:rsidR="0059157A" w:rsidRDefault="0059157A" w:rsidP="00E645EA">
            <w:pPr>
              <w:rPr>
                <w:b/>
              </w:rPr>
            </w:pPr>
            <w:r>
              <w:rPr>
                <w:b/>
              </w:rPr>
              <w:t>z1</w:t>
            </w:r>
          </w:p>
        </w:tc>
        <w:tc>
          <w:tcPr>
            <w:tcW w:w="3924" w:type="dxa"/>
            <w:shd w:val="clear" w:color="auto" w:fill="auto"/>
          </w:tcPr>
          <w:p w14:paraId="0189291C" w14:textId="77777777" w:rsidR="0059157A" w:rsidRDefault="0059157A" w:rsidP="00E645EA">
            <w:r>
              <w:t>model transfer in proprietary format</w:t>
            </w:r>
          </w:p>
        </w:tc>
        <w:tc>
          <w:tcPr>
            <w:tcW w:w="2250" w:type="dxa"/>
            <w:shd w:val="clear" w:color="auto" w:fill="auto"/>
          </w:tcPr>
          <w:p w14:paraId="05FAD810" w14:textId="77777777" w:rsidR="0059157A" w:rsidRDefault="0059157A" w:rsidP="00E645EA">
            <w:r>
              <w:t>3GPP Network</w:t>
            </w:r>
          </w:p>
        </w:tc>
        <w:tc>
          <w:tcPr>
            <w:tcW w:w="3060" w:type="dxa"/>
            <w:shd w:val="clear" w:color="auto" w:fill="auto"/>
          </w:tcPr>
          <w:p w14:paraId="033F9CD5" w14:textId="77777777" w:rsidR="0059157A" w:rsidRDefault="0059157A" w:rsidP="00E645EA">
            <w:r>
              <w:t>UE-side / neutral site</w:t>
            </w:r>
          </w:p>
        </w:tc>
      </w:tr>
      <w:tr w:rsidR="0059157A" w14:paraId="143D69C5" w14:textId="77777777" w:rsidTr="00E645EA">
        <w:tc>
          <w:tcPr>
            <w:tcW w:w="684" w:type="dxa"/>
            <w:shd w:val="clear" w:color="auto" w:fill="auto"/>
          </w:tcPr>
          <w:p w14:paraId="014C034D" w14:textId="77777777" w:rsidR="0059157A" w:rsidRDefault="0059157A" w:rsidP="00E645EA">
            <w:pPr>
              <w:rPr>
                <w:b/>
              </w:rPr>
            </w:pPr>
            <w:r>
              <w:rPr>
                <w:b/>
              </w:rPr>
              <w:t>z2</w:t>
            </w:r>
          </w:p>
        </w:tc>
        <w:tc>
          <w:tcPr>
            <w:tcW w:w="3924" w:type="dxa"/>
            <w:shd w:val="clear" w:color="auto" w:fill="auto"/>
          </w:tcPr>
          <w:p w14:paraId="5C274FE0" w14:textId="77777777" w:rsidR="0059157A" w:rsidRDefault="0059157A" w:rsidP="00E645EA">
            <w:r>
              <w:t>model transfer in proprietary format</w:t>
            </w:r>
          </w:p>
        </w:tc>
        <w:tc>
          <w:tcPr>
            <w:tcW w:w="2250" w:type="dxa"/>
            <w:shd w:val="clear" w:color="auto" w:fill="auto"/>
          </w:tcPr>
          <w:p w14:paraId="6B303956" w14:textId="77777777" w:rsidR="0059157A" w:rsidRDefault="0059157A" w:rsidP="00E645EA">
            <w:r>
              <w:t>3GPP Network</w:t>
            </w:r>
          </w:p>
        </w:tc>
        <w:tc>
          <w:tcPr>
            <w:tcW w:w="3060" w:type="dxa"/>
            <w:shd w:val="clear" w:color="auto" w:fill="auto"/>
          </w:tcPr>
          <w:p w14:paraId="3414924D" w14:textId="77777777" w:rsidR="0059157A" w:rsidRDefault="0059157A" w:rsidP="00E645EA">
            <w:r>
              <w:t>NW-side</w:t>
            </w:r>
          </w:p>
        </w:tc>
      </w:tr>
      <w:tr w:rsidR="0059157A" w14:paraId="64AD419E" w14:textId="77777777" w:rsidTr="00E645EA">
        <w:tc>
          <w:tcPr>
            <w:tcW w:w="684" w:type="dxa"/>
            <w:shd w:val="clear" w:color="auto" w:fill="auto"/>
          </w:tcPr>
          <w:p w14:paraId="130F5D39" w14:textId="77777777" w:rsidR="0059157A" w:rsidRDefault="0059157A" w:rsidP="00E645EA">
            <w:pPr>
              <w:rPr>
                <w:b/>
              </w:rPr>
            </w:pPr>
            <w:r>
              <w:rPr>
                <w:b/>
              </w:rPr>
              <w:t>z3</w:t>
            </w:r>
          </w:p>
        </w:tc>
        <w:tc>
          <w:tcPr>
            <w:tcW w:w="3924" w:type="dxa"/>
            <w:shd w:val="clear" w:color="auto" w:fill="auto"/>
          </w:tcPr>
          <w:p w14:paraId="4F77FF17" w14:textId="77777777" w:rsidR="0059157A" w:rsidRDefault="0059157A" w:rsidP="00E645EA">
            <w:r>
              <w:t>model transfer in open format</w:t>
            </w:r>
          </w:p>
        </w:tc>
        <w:tc>
          <w:tcPr>
            <w:tcW w:w="2250" w:type="dxa"/>
            <w:shd w:val="clear" w:color="auto" w:fill="auto"/>
          </w:tcPr>
          <w:p w14:paraId="4981F5B7" w14:textId="77777777" w:rsidR="0059157A" w:rsidRDefault="0059157A" w:rsidP="00E645EA">
            <w:r>
              <w:t>3GPP Network</w:t>
            </w:r>
          </w:p>
        </w:tc>
        <w:tc>
          <w:tcPr>
            <w:tcW w:w="3060" w:type="dxa"/>
            <w:shd w:val="clear" w:color="auto" w:fill="auto"/>
          </w:tcPr>
          <w:p w14:paraId="19BC3796" w14:textId="77777777" w:rsidR="0059157A" w:rsidRDefault="0059157A" w:rsidP="00E645EA">
            <w:r>
              <w:t>UE-side / neutral site</w:t>
            </w:r>
          </w:p>
        </w:tc>
      </w:tr>
      <w:tr w:rsidR="0059157A" w14:paraId="17BCFED2" w14:textId="77777777" w:rsidTr="00E645EA">
        <w:tc>
          <w:tcPr>
            <w:tcW w:w="684" w:type="dxa"/>
            <w:shd w:val="clear" w:color="auto" w:fill="auto"/>
          </w:tcPr>
          <w:p w14:paraId="65BB3937" w14:textId="77777777" w:rsidR="0059157A" w:rsidRDefault="0059157A" w:rsidP="00E645EA">
            <w:pPr>
              <w:rPr>
                <w:b/>
              </w:rPr>
            </w:pPr>
            <w:r>
              <w:rPr>
                <w:b/>
              </w:rPr>
              <w:t>z4</w:t>
            </w:r>
          </w:p>
        </w:tc>
        <w:tc>
          <w:tcPr>
            <w:tcW w:w="3924" w:type="dxa"/>
            <w:shd w:val="clear" w:color="auto" w:fill="auto"/>
          </w:tcPr>
          <w:p w14:paraId="5A8EE59F" w14:textId="77777777" w:rsidR="0059157A" w:rsidRDefault="0059157A" w:rsidP="00E645EA">
            <w:r>
              <w:t>model transfer in open format of a known model structure at UE</w:t>
            </w:r>
          </w:p>
        </w:tc>
        <w:tc>
          <w:tcPr>
            <w:tcW w:w="2250" w:type="dxa"/>
            <w:shd w:val="clear" w:color="auto" w:fill="auto"/>
          </w:tcPr>
          <w:p w14:paraId="370BDB28" w14:textId="77777777" w:rsidR="0059157A" w:rsidRDefault="0059157A" w:rsidP="00E645EA">
            <w:r>
              <w:t>3GPP Network</w:t>
            </w:r>
          </w:p>
        </w:tc>
        <w:tc>
          <w:tcPr>
            <w:tcW w:w="3060" w:type="dxa"/>
            <w:shd w:val="clear" w:color="auto" w:fill="auto"/>
          </w:tcPr>
          <w:p w14:paraId="5CE35191" w14:textId="77777777" w:rsidR="0059157A" w:rsidRDefault="0059157A" w:rsidP="00E645EA">
            <w:r>
              <w:t>NW-side</w:t>
            </w:r>
          </w:p>
        </w:tc>
      </w:tr>
      <w:tr w:rsidR="0059157A" w14:paraId="01C9E3A8" w14:textId="77777777" w:rsidTr="00E645EA">
        <w:tc>
          <w:tcPr>
            <w:tcW w:w="684" w:type="dxa"/>
            <w:shd w:val="clear" w:color="auto" w:fill="auto"/>
          </w:tcPr>
          <w:p w14:paraId="48887B48" w14:textId="77777777" w:rsidR="0059157A" w:rsidRDefault="0059157A" w:rsidP="00E645EA">
            <w:pPr>
              <w:rPr>
                <w:b/>
              </w:rPr>
            </w:pPr>
            <w:r>
              <w:rPr>
                <w:b/>
              </w:rPr>
              <w:t>z5</w:t>
            </w:r>
          </w:p>
        </w:tc>
        <w:tc>
          <w:tcPr>
            <w:tcW w:w="3924" w:type="dxa"/>
            <w:shd w:val="clear" w:color="auto" w:fill="auto"/>
          </w:tcPr>
          <w:p w14:paraId="36EE4D74" w14:textId="77777777" w:rsidR="0059157A" w:rsidRDefault="0059157A" w:rsidP="00E645EA">
            <w:r>
              <w:t>model transfer in open format of an unknown model structure at UE</w:t>
            </w:r>
          </w:p>
        </w:tc>
        <w:tc>
          <w:tcPr>
            <w:tcW w:w="2250" w:type="dxa"/>
            <w:shd w:val="clear" w:color="auto" w:fill="auto"/>
          </w:tcPr>
          <w:p w14:paraId="6F1E1BE0" w14:textId="77777777" w:rsidR="0059157A" w:rsidRDefault="0059157A" w:rsidP="00E645EA">
            <w:r>
              <w:t>3GPP Network</w:t>
            </w:r>
          </w:p>
        </w:tc>
        <w:tc>
          <w:tcPr>
            <w:tcW w:w="3060" w:type="dxa"/>
            <w:shd w:val="clear" w:color="auto" w:fill="auto"/>
          </w:tcPr>
          <w:p w14:paraId="71205E2D" w14:textId="77777777" w:rsidR="0059157A" w:rsidRDefault="0059157A" w:rsidP="00E645EA">
            <w:r>
              <w:t>NW-side</w:t>
            </w:r>
          </w:p>
        </w:tc>
      </w:tr>
    </w:tbl>
    <w:p w14:paraId="372FDCE6" w14:textId="77777777" w:rsidR="0059157A" w:rsidRDefault="0059157A" w:rsidP="0059157A">
      <w:pPr>
        <w:rPr>
          <w:b/>
        </w:rPr>
      </w:pPr>
    </w:p>
    <w:p w14:paraId="104356AE" w14:textId="42D863B1" w:rsidR="0059157A" w:rsidRPr="0059157A" w:rsidRDefault="0059157A" w:rsidP="0059157A">
      <w:pPr>
        <w:rPr>
          <w:b/>
        </w:rPr>
      </w:pPr>
      <w:r>
        <w:rPr>
          <w:b/>
        </w:rPr>
        <w:t xml:space="preserve">the wording </w:t>
      </w:r>
      <w:r w:rsidRPr="0059157A">
        <w:rPr>
          <w:b/>
        </w:rPr>
        <w:t>“</w:t>
      </w:r>
      <w:r>
        <w:rPr>
          <w:b/>
        </w:rPr>
        <w:t>p</w:t>
      </w:r>
      <w:r w:rsidRPr="0059157A">
        <w:rPr>
          <w:b/>
        </w:rPr>
        <w:t xml:space="preserve">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59157A" w14:paraId="55F14A77" w14:textId="77777777" w:rsidTr="00E645EA">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2610AC3" w14:textId="77777777" w:rsidR="0059157A" w:rsidRDefault="0059157A" w:rsidP="00E645E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FE67B22" w14:textId="77777777" w:rsidR="0059157A" w:rsidRDefault="0059157A" w:rsidP="00E645EA">
            <w:pPr>
              <w:rPr>
                <w:b/>
                <w:bCs/>
                <w:lang w:eastAsia="ja-JP"/>
              </w:rPr>
            </w:pPr>
            <w:r>
              <w:rPr>
                <w:lang w:eastAsia="ja-JP"/>
              </w:rPr>
              <w:t>ML models of vendor-/device-specific proprietary format, from 3GPP perspective</w:t>
            </w:r>
          </w:p>
          <w:p w14:paraId="280EAC36" w14:textId="77777777" w:rsidR="0059157A" w:rsidRDefault="0059157A" w:rsidP="00E645EA">
            <w:pPr>
              <w:rPr>
                <w:lang w:eastAsia="ja-JP"/>
              </w:rPr>
            </w:pPr>
            <w:r>
              <w:rPr>
                <w:lang w:eastAsia="ja-JP"/>
              </w:rPr>
              <w:t>NOTE: An example is a device-specific binary executable format</w:t>
            </w:r>
          </w:p>
        </w:tc>
      </w:tr>
    </w:tbl>
    <w:p w14:paraId="69FB8EA3" w14:textId="24C28F93" w:rsidR="0059157A" w:rsidRDefault="0059157A">
      <w:pPr>
        <w:rPr>
          <w:b/>
        </w:rPr>
      </w:pPr>
    </w:p>
    <w:p w14:paraId="65FE01C4" w14:textId="4AAD53C6" w:rsidR="0059157A" w:rsidRDefault="0059157A">
      <w:pPr>
        <w:rPr>
          <w:b/>
        </w:rPr>
      </w:pPr>
      <w:r>
        <w:rPr>
          <w:b/>
        </w:rPr>
        <w:t xml:space="preserve">In z4, the “known model structure” means a model structure </w:t>
      </w:r>
      <w:r w:rsidR="006C0070">
        <w:rPr>
          <w:b/>
        </w:rPr>
        <w:t>for which the UE has explicitly indicated support (e.g., via model ID in UE capability).</w:t>
      </w:r>
    </w:p>
    <w:p w14:paraId="01202AEE" w14:textId="7AA11E72" w:rsidR="006C0070" w:rsidRDefault="006C0070">
      <w:pPr>
        <w:rPr>
          <w:b/>
        </w:rPr>
      </w:pPr>
      <w:r>
        <w:rPr>
          <w:b/>
        </w:rPr>
        <w:t>In z5, the “unknown model structure” means any other model structure not appearing in z4. (e.g., any other structure not included in the list of model IDs in UE capability).</w:t>
      </w:r>
    </w:p>
    <w:p w14:paraId="5477A0F6" w14:textId="77777777" w:rsidR="0059157A" w:rsidRDefault="0059157A">
      <w:pPr>
        <w:rPr>
          <w:b/>
        </w:rPr>
      </w:pPr>
    </w:p>
    <w:tbl>
      <w:tblPr>
        <w:tblStyle w:val="TableGrid"/>
        <w:tblW w:w="0" w:type="auto"/>
        <w:tblLook w:val="04A0" w:firstRow="1" w:lastRow="0" w:firstColumn="1" w:lastColumn="0" w:noHBand="0" w:noVBand="1"/>
      </w:tblPr>
      <w:tblGrid>
        <w:gridCol w:w="2235"/>
        <w:gridCol w:w="7727"/>
      </w:tblGrid>
      <w:tr w:rsidR="005F6F65" w14:paraId="49269189" w14:textId="77777777" w:rsidTr="00E645EA">
        <w:tc>
          <w:tcPr>
            <w:tcW w:w="2235" w:type="dxa"/>
            <w:shd w:val="clear" w:color="auto" w:fill="D9D9D9" w:themeFill="background1" w:themeFillShade="D9"/>
          </w:tcPr>
          <w:p w14:paraId="012C3E5F" w14:textId="77777777" w:rsidR="005F6F65" w:rsidRDefault="005F6F65" w:rsidP="00E645EA">
            <w:pPr>
              <w:jc w:val="center"/>
              <w:rPr>
                <w:b/>
                <w:bCs/>
              </w:rPr>
            </w:pPr>
            <w:r>
              <w:rPr>
                <w:rFonts w:hint="eastAsia"/>
                <w:b/>
                <w:bCs/>
              </w:rPr>
              <w:t>C</w:t>
            </w:r>
            <w:r>
              <w:rPr>
                <w:b/>
                <w:bCs/>
              </w:rPr>
              <w:t>ompany</w:t>
            </w:r>
          </w:p>
        </w:tc>
        <w:tc>
          <w:tcPr>
            <w:tcW w:w="7727" w:type="dxa"/>
            <w:shd w:val="clear" w:color="auto" w:fill="D9D9D9" w:themeFill="background1" w:themeFillShade="D9"/>
          </w:tcPr>
          <w:p w14:paraId="196169DA" w14:textId="77777777" w:rsidR="005F6F65" w:rsidRDefault="005F6F65" w:rsidP="00E645EA">
            <w:pPr>
              <w:jc w:val="center"/>
              <w:rPr>
                <w:b/>
                <w:bCs/>
              </w:rPr>
            </w:pPr>
            <w:r>
              <w:rPr>
                <w:rFonts w:hint="eastAsia"/>
                <w:b/>
                <w:bCs/>
              </w:rPr>
              <w:t>C</w:t>
            </w:r>
            <w:r>
              <w:rPr>
                <w:b/>
                <w:bCs/>
              </w:rPr>
              <w:t>omments</w:t>
            </w:r>
          </w:p>
        </w:tc>
      </w:tr>
      <w:tr w:rsidR="005F6F65" w14:paraId="72F0119F" w14:textId="77777777" w:rsidTr="00E645EA">
        <w:tc>
          <w:tcPr>
            <w:tcW w:w="2235" w:type="dxa"/>
          </w:tcPr>
          <w:p w14:paraId="67AA02BB" w14:textId="49244712" w:rsidR="005F6F65" w:rsidRPr="001D191E" w:rsidRDefault="001D191E" w:rsidP="00E645EA">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3E5E036A" w14:textId="77777777" w:rsidR="001D191E" w:rsidRDefault="001D191E" w:rsidP="001D191E">
            <w:pPr>
              <w:rPr>
                <w:rFonts w:eastAsia="MS Mincho"/>
                <w:bCs/>
                <w:lang w:eastAsia="ja-JP"/>
              </w:rPr>
            </w:pPr>
            <w:r>
              <w:rPr>
                <w:rFonts w:eastAsia="MS Mincho" w:hint="eastAsia"/>
                <w:bCs/>
                <w:lang w:eastAsia="ja-JP"/>
              </w:rPr>
              <w:t>F</w:t>
            </w:r>
            <w:r>
              <w:rPr>
                <w:rFonts w:eastAsia="MS Mincho"/>
                <w:bCs/>
                <w:lang w:eastAsia="ja-JP"/>
              </w:rPr>
              <w:t>or z4, it is not so obvious whether explicitly indicate or implicitly indicated by the specific function/model. Therefore, we propose to remove "explicitly". We are ok the other part.</w:t>
            </w:r>
          </w:p>
          <w:p w14:paraId="0037ACE2" w14:textId="77777777" w:rsidR="005F6F65" w:rsidRDefault="005F6F65" w:rsidP="00E645EA">
            <w:pPr>
              <w:rPr>
                <w:b/>
              </w:rPr>
            </w:pPr>
          </w:p>
        </w:tc>
      </w:tr>
      <w:tr w:rsidR="00846CCD" w14:paraId="74B5F1AE" w14:textId="77777777" w:rsidTr="00E645EA">
        <w:tc>
          <w:tcPr>
            <w:tcW w:w="2235" w:type="dxa"/>
          </w:tcPr>
          <w:p w14:paraId="7EE0F174" w14:textId="7CEF5E12" w:rsidR="00846CCD" w:rsidRDefault="00846CCD" w:rsidP="00846CCD">
            <w:pPr>
              <w:rPr>
                <w:lang w:eastAsia="zh-CN"/>
              </w:rPr>
            </w:pPr>
            <w:r w:rsidRPr="00846CCD">
              <w:rPr>
                <w:rFonts w:eastAsia="MS Mincho" w:hint="eastAsia"/>
                <w:lang w:eastAsia="ja-JP"/>
              </w:rPr>
              <w:t>ETRI</w:t>
            </w:r>
          </w:p>
        </w:tc>
        <w:tc>
          <w:tcPr>
            <w:tcW w:w="7727" w:type="dxa"/>
          </w:tcPr>
          <w:p w14:paraId="6CEF9A24" w14:textId="77777777" w:rsidR="00846CCD" w:rsidRDefault="00846CCD" w:rsidP="00846CCD">
            <w:pPr>
              <w:jc w:val="left"/>
              <w:rPr>
                <w:rFonts w:eastAsia="Malgun Gothic"/>
                <w:lang w:eastAsia="ko-KR"/>
              </w:rPr>
            </w:pPr>
            <w:r w:rsidRPr="00846CCD">
              <w:rPr>
                <w:rFonts w:eastAsia="Malgun Gothic"/>
                <w:lang w:eastAsia="ko-KR"/>
              </w:rPr>
              <w:t xml:space="preserve">This makes understanding more difficult. Wouldn't it be a misbehavior of the NW to </w:t>
            </w:r>
            <w:r>
              <w:rPr>
                <w:rFonts w:eastAsia="Malgun Gothic" w:hint="eastAsia"/>
                <w:lang w:eastAsia="ko-KR"/>
              </w:rPr>
              <w:t>transfer</w:t>
            </w:r>
            <w:r>
              <w:rPr>
                <w:rFonts w:eastAsia="Malgun Gothic"/>
                <w:lang w:eastAsia="ko-KR"/>
              </w:rPr>
              <w:t xml:space="preserve"> </w:t>
            </w:r>
            <w:r w:rsidRPr="00846CCD">
              <w:rPr>
                <w:rFonts w:eastAsia="Malgun Gothic"/>
                <w:lang w:eastAsia="ko-KR"/>
              </w:rPr>
              <w:t>to the UE a model that the UE's capabilities cannot support?</w:t>
            </w:r>
          </w:p>
          <w:p w14:paraId="7D3A669F" w14:textId="77777777" w:rsidR="00BA5DB7" w:rsidRDefault="00BA5DB7" w:rsidP="00846CCD">
            <w:pPr>
              <w:jc w:val="left"/>
              <w:rPr>
                <w:rFonts w:eastAsia="Malgun Gothic"/>
                <w:lang w:eastAsia="ko-KR"/>
              </w:rPr>
            </w:pPr>
          </w:p>
          <w:p w14:paraId="169BDE90" w14:textId="7B0F1B66" w:rsidR="00BA5DB7" w:rsidRDefault="00BA5DB7" w:rsidP="00BA5DB7">
            <w:pPr>
              <w:jc w:val="left"/>
              <w:rPr>
                <w:rFonts w:eastAsia="Malgun Gothic"/>
                <w:lang w:eastAsia="ko-KR"/>
              </w:rPr>
            </w:pPr>
            <w:r w:rsidRPr="00BA5DB7">
              <w:rPr>
                <w:rFonts w:eastAsia="Malgun Gothic"/>
                <w:color w:val="FF0000"/>
                <w:lang w:eastAsia="ko-KR"/>
              </w:rPr>
              <w:t>[Mod] It will be a misbehavior in z4, while z5 accommodates such possibility. z5 will require a different UE capability framework beyond model ID.</w:t>
            </w:r>
          </w:p>
        </w:tc>
      </w:tr>
      <w:tr w:rsidR="00871A4D" w14:paraId="7B10B9A5" w14:textId="77777777" w:rsidTr="00871A4D">
        <w:tc>
          <w:tcPr>
            <w:tcW w:w="2235" w:type="dxa"/>
            <w:hideMark/>
          </w:tcPr>
          <w:p w14:paraId="63D3DAA5" w14:textId="77777777" w:rsidR="00871A4D" w:rsidRDefault="00871A4D">
            <w:pPr>
              <w:rPr>
                <w:rFonts w:eastAsia="Malgun Gothic"/>
                <w:lang w:eastAsia="ko-KR"/>
              </w:rPr>
            </w:pPr>
            <w:r>
              <w:rPr>
                <w:rFonts w:eastAsia="Malgun Gothic"/>
                <w:lang w:eastAsia="ko-KR"/>
              </w:rPr>
              <w:lastRenderedPageBreak/>
              <w:t>LG</w:t>
            </w:r>
          </w:p>
        </w:tc>
        <w:tc>
          <w:tcPr>
            <w:tcW w:w="7727" w:type="dxa"/>
            <w:hideMark/>
          </w:tcPr>
          <w:p w14:paraId="74C892B9" w14:textId="77777777" w:rsidR="00BA5DB7" w:rsidRDefault="00871A4D">
            <w:pPr>
              <w:rPr>
                <w:rFonts w:eastAsia="Malgun Gothic"/>
                <w:lang w:eastAsia="ko-KR"/>
              </w:rPr>
            </w:pPr>
            <w:r>
              <w:rPr>
                <w:rFonts w:eastAsia="Malgun Gothic"/>
                <w:lang w:eastAsia="ko-KR"/>
              </w:rPr>
              <w:t xml:space="preserve">First part of the proposal seems not necessary since it refers to previous agreement and working assumption. </w:t>
            </w:r>
          </w:p>
          <w:p w14:paraId="338A2908" w14:textId="77DE5415" w:rsidR="00BA5DB7" w:rsidRPr="00BA5DB7" w:rsidRDefault="00BA5DB7" w:rsidP="00BA5DB7">
            <w:pPr>
              <w:rPr>
                <w:rFonts w:eastAsia="Malgun Gothic"/>
                <w:color w:val="FF0000"/>
                <w:lang w:eastAsia="ko-KR"/>
              </w:rPr>
            </w:pPr>
            <w:r w:rsidRPr="00BA5DB7">
              <w:rPr>
                <w:rFonts w:eastAsia="Malgun Gothic"/>
                <w:color w:val="FF0000"/>
                <w:lang w:eastAsia="ko-KR"/>
              </w:rPr>
              <w:t xml:space="preserve">[Mod] Some companied </w:t>
            </w:r>
            <w:r>
              <w:rPr>
                <w:rFonts w:eastAsia="Malgun Gothic"/>
                <w:color w:val="FF0000"/>
                <w:lang w:eastAsia="ko-KR"/>
              </w:rPr>
              <w:t>asked for clarification</w:t>
            </w:r>
            <w:r w:rsidRPr="00BA5DB7">
              <w:rPr>
                <w:rFonts w:eastAsia="Malgun Gothic"/>
                <w:color w:val="FF0000"/>
                <w:lang w:eastAsia="ko-KR"/>
              </w:rPr>
              <w:t>, so it will be good to have clarification.</w:t>
            </w:r>
          </w:p>
          <w:p w14:paraId="5177C6C1" w14:textId="4DB1AAC2" w:rsidR="00871A4D" w:rsidRDefault="00871A4D">
            <w:pPr>
              <w:rPr>
                <w:rFonts w:eastAsia="Malgun Gothic"/>
                <w:lang w:eastAsia="ko-KR"/>
              </w:rPr>
            </w:pPr>
            <w:r>
              <w:rPr>
                <w:rFonts w:eastAsia="Malgun Gothic"/>
                <w:lang w:eastAsia="ko-KR"/>
              </w:rPr>
              <w:t>We also think that the clarification of known/unknown model structure is critical/important based on the comment/guidance from Mr. Chairman during online discussion.</w:t>
            </w:r>
          </w:p>
        </w:tc>
      </w:tr>
      <w:tr w:rsidR="006C5D32" w14:paraId="5B4FA40F" w14:textId="77777777" w:rsidTr="00871A4D">
        <w:tc>
          <w:tcPr>
            <w:tcW w:w="2235" w:type="dxa"/>
          </w:tcPr>
          <w:p w14:paraId="0498DE14" w14:textId="4357E155" w:rsidR="006C5D32" w:rsidRDefault="006C5D32" w:rsidP="006C5D32">
            <w:pPr>
              <w:rPr>
                <w:rFonts w:eastAsia="Malgun Gothic"/>
                <w:lang w:eastAsia="ko-KR"/>
              </w:rPr>
            </w:pPr>
            <w:r>
              <w:rPr>
                <w:rFonts w:hint="eastAsia"/>
                <w:lang w:eastAsia="zh-CN"/>
              </w:rPr>
              <w:t>Samsung</w:t>
            </w:r>
          </w:p>
        </w:tc>
        <w:tc>
          <w:tcPr>
            <w:tcW w:w="7727" w:type="dxa"/>
          </w:tcPr>
          <w:p w14:paraId="61F63E1F" w14:textId="77777777" w:rsidR="00BA5DB7" w:rsidRDefault="006C5D32" w:rsidP="006C5D32">
            <w:r>
              <w:t>With the above,</w:t>
            </w:r>
            <w:r w:rsidRPr="00B12C97">
              <w:t xml:space="preserve"> it</w:t>
            </w:r>
            <w:r>
              <w:t xml:space="preserve"> is a bit confusing what </w:t>
            </w:r>
            <w:r w:rsidRPr="00B12C97">
              <w:t xml:space="preserve">the difference </w:t>
            </w:r>
            <w:r>
              <w:t xml:space="preserve">is </w:t>
            </w:r>
            <w:r w:rsidRPr="00B12C97">
              <w:t xml:space="preserve">between Z1 and Z2 from model delivery/transfer perspective and from whether the model is open or proprietary perspective. </w:t>
            </w:r>
          </w:p>
          <w:p w14:paraId="043CA746" w14:textId="35646941" w:rsidR="00BA5DB7" w:rsidRPr="00BA5DB7" w:rsidRDefault="00BA5DB7" w:rsidP="006C5D32">
            <w:pPr>
              <w:rPr>
                <w:color w:val="FF0000"/>
              </w:rPr>
            </w:pPr>
            <w:r w:rsidRPr="00BA5DB7">
              <w:rPr>
                <w:color w:val="FF0000"/>
              </w:rPr>
              <w:t>[Mod]</w:t>
            </w:r>
            <w:r>
              <w:rPr>
                <w:color w:val="FF0000"/>
              </w:rPr>
              <w:t xml:space="preserve"> z1 and z2 have no difference from the model delivery/transfer and model format perspective. They only differ in training location. I think it’s already clear from the table in the agreement. </w:t>
            </w:r>
          </w:p>
          <w:p w14:paraId="1D6C5A2A" w14:textId="3EBA1822" w:rsidR="006C5D32" w:rsidRDefault="006C5D32" w:rsidP="006C5D32">
            <w:r>
              <w:t>Moreover, the example for Z5 and Z4 boundary is not needed.</w:t>
            </w:r>
          </w:p>
          <w:p w14:paraId="60CBC064" w14:textId="77777777" w:rsidR="006C5D32" w:rsidRDefault="006C5D32" w:rsidP="006C5D32">
            <w:pPr>
              <w:rPr>
                <w:b/>
              </w:rPr>
            </w:pPr>
            <w:r>
              <w:rPr>
                <w:b/>
              </w:rPr>
              <w:t>In z4, the “known model structure” means a model structure for which the UE has explicitly indicated support</w:t>
            </w:r>
            <w:r w:rsidRPr="00B12C97">
              <w:rPr>
                <w:b/>
                <w:strike/>
                <w:color w:val="FF0000"/>
              </w:rPr>
              <w:t xml:space="preserve"> (e.g., via model ID in UE capability).</w:t>
            </w:r>
          </w:p>
          <w:p w14:paraId="03A0B2F2" w14:textId="77777777" w:rsidR="006C5D32" w:rsidRDefault="006C5D32" w:rsidP="006C5D32">
            <w:pPr>
              <w:rPr>
                <w:b/>
              </w:rPr>
            </w:pPr>
            <w:r>
              <w:rPr>
                <w:b/>
              </w:rPr>
              <w:t>In z5, the “unknown model structure” means any other model structure not appearing in z4.</w:t>
            </w:r>
            <w:r w:rsidRPr="00B12C97">
              <w:rPr>
                <w:b/>
                <w:strike/>
                <w:color w:val="FF0000"/>
              </w:rPr>
              <w:t xml:space="preserve"> (e.g., any other structure not included in the list of model IDs in UE capability).</w:t>
            </w:r>
          </w:p>
          <w:p w14:paraId="46FD8FA2" w14:textId="3BC5DCAE" w:rsidR="006C5D32" w:rsidRDefault="00BA5DB7" w:rsidP="006C5D32">
            <w:r w:rsidRPr="00BA5DB7">
              <w:rPr>
                <w:rFonts w:eastAsia="Malgun Gothic"/>
                <w:color w:val="FF0000"/>
                <w:lang w:eastAsia="ko-KR"/>
              </w:rPr>
              <w:t xml:space="preserve">[Mod] </w:t>
            </w:r>
            <w:r>
              <w:rPr>
                <w:rFonts w:eastAsia="Malgun Gothic"/>
                <w:color w:val="FF0000"/>
                <w:lang w:eastAsia="ko-KR"/>
              </w:rPr>
              <w:t>Without the examples, there is still question of what “explicit indication” means. There are enough agreements on the use of model ID in RAN1 and RAN2, so the FL thinks that the example helps further clarifying what is meant by z4 and z5.</w:t>
            </w:r>
          </w:p>
          <w:p w14:paraId="778C4568" w14:textId="77777777" w:rsidR="006C5D32" w:rsidRDefault="006C5D32" w:rsidP="006C5D32">
            <w:pPr>
              <w:rPr>
                <w:rFonts w:eastAsia="Malgun Gothic"/>
                <w:lang w:eastAsia="ko-KR"/>
              </w:rPr>
            </w:pPr>
          </w:p>
        </w:tc>
      </w:tr>
      <w:tr w:rsidR="00297DBF" w14:paraId="201B6CF9" w14:textId="77777777" w:rsidTr="00871A4D">
        <w:tc>
          <w:tcPr>
            <w:tcW w:w="2235" w:type="dxa"/>
          </w:tcPr>
          <w:p w14:paraId="6B3C327E" w14:textId="5052E290" w:rsidR="00297DBF" w:rsidRDefault="00297DBF" w:rsidP="006C5D32">
            <w:pPr>
              <w:rPr>
                <w:lang w:eastAsia="zh-CN"/>
              </w:rPr>
            </w:pPr>
            <w:r>
              <w:rPr>
                <w:rFonts w:hint="eastAsia"/>
                <w:lang w:eastAsia="zh-CN"/>
              </w:rPr>
              <w:t>F</w:t>
            </w:r>
            <w:r>
              <w:rPr>
                <w:lang w:eastAsia="zh-CN"/>
              </w:rPr>
              <w:t>ujitsu</w:t>
            </w:r>
          </w:p>
        </w:tc>
        <w:tc>
          <w:tcPr>
            <w:tcW w:w="7727" w:type="dxa"/>
          </w:tcPr>
          <w:p w14:paraId="7F69FCFD" w14:textId="16CA9591" w:rsidR="00297DBF" w:rsidRDefault="00297DBF" w:rsidP="006C5D32">
            <w:r>
              <w:rPr>
                <w:bCs/>
              </w:rPr>
              <w:t xml:space="preserve">Referring to added wording for </w:t>
            </w:r>
            <w:r w:rsidRPr="001D433C">
              <w:rPr>
                <w:bCs/>
              </w:rPr>
              <w:t>“proprietary format”</w:t>
            </w:r>
            <w:r>
              <w:rPr>
                <w:bCs/>
              </w:rPr>
              <w:t>, we may add wording for ‘open format’ as well to make it clearer.</w:t>
            </w:r>
          </w:p>
        </w:tc>
      </w:tr>
      <w:tr w:rsidR="00833D0F" w14:paraId="50381AAA" w14:textId="77777777" w:rsidTr="00871A4D">
        <w:tc>
          <w:tcPr>
            <w:tcW w:w="2235" w:type="dxa"/>
          </w:tcPr>
          <w:p w14:paraId="0919F2E5" w14:textId="7DDE07F6" w:rsidR="00833D0F" w:rsidRDefault="00833D0F" w:rsidP="006C5D32">
            <w:pPr>
              <w:rPr>
                <w:lang w:eastAsia="zh-CN"/>
              </w:rPr>
            </w:pPr>
            <w:r>
              <w:rPr>
                <w:rFonts w:hint="eastAsia"/>
                <w:lang w:eastAsia="zh-CN"/>
              </w:rPr>
              <w:t>CATT</w:t>
            </w:r>
          </w:p>
        </w:tc>
        <w:tc>
          <w:tcPr>
            <w:tcW w:w="7727" w:type="dxa"/>
          </w:tcPr>
          <w:p w14:paraId="49E45EFA" w14:textId="77777777" w:rsidR="00833D0F" w:rsidRDefault="00833D0F" w:rsidP="00E645EA">
            <w:pPr>
              <w:rPr>
                <w:lang w:eastAsia="zh-CN"/>
              </w:rPr>
            </w:pPr>
            <w:r>
              <w:rPr>
                <w:rFonts w:hint="eastAsia"/>
                <w:lang w:eastAsia="zh-CN"/>
              </w:rPr>
              <w:t>OK for proprietary format.</w:t>
            </w:r>
          </w:p>
          <w:p w14:paraId="4387EA66" w14:textId="591C8B57" w:rsidR="00833D0F" w:rsidRDefault="00833D0F" w:rsidP="006C5D32">
            <w:pPr>
              <w:rPr>
                <w:bCs/>
              </w:rPr>
            </w:pPr>
            <w:r>
              <w:rPr>
                <w:rFonts w:hint="eastAsia"/>
                <w:lang w:eastAsia="zh-CN"/>
              </w:rPr>
              <w:t xml:space="preserve">For known/unknown, we have a concern that: are we assuming we will specify </w:t>
            </w:r>
            <w:r>
              <w:rPr>
                <w:lang w:eastAsia="zh-CN"/>
              </w:rPr>
              <w:t>‘</w:t>
            </w:r>
            <w:r>
              <w:rPr>
                <w:rFonts w:hint="eastAsia"/>
                <w:lang w:eastAsia="zh-CN"/>
              </w:rPr>
              <w:t>indication of supported model format</w:t>
            </w:r>
            <w:r>
              <w:rPr>
                <w:lang w:eastAsia="zh-CN"/>
              </w:rPr>
              <w:t>’</w:t>
            </w:r>
            <w:r>
              <w:rPr>
                <w:rFonts w:hint="eastAsia"/>
                <w:lang w:eastAsia="zh-CN"/>
              </w:rPr>
              <w:t xml:space="preserve"> procedure?</w:t>
            </w:r>
          </w:p>
        </w:tc>
      </w:tr>
    </w:tbl>
    <w:p w14:paraId="2DCBDEBA" w14:textId="77777777" w:rsidR="005F6F65" w:rsidRDefault="005F6F65">
      <w:pPr>
        <w:rPr>
          <w:b/>
        </w:rPr>
      </w:pPr>
    </w:p>
    <w:p w14:paraId="15D9E948" w14:textId="77777777" w:rsidR="00140915" w:rsidRDefault="00140915">
      <w:pPr>
        <w:rPr>
          <w:b/>
        </w:rPr>
      </w:pPr>
    </w:p>
    <w:p w14:paraId="7C2E6737" w14:textId="77777777" w:rsidR="00B827E9" w:rsidRDefault="00823C94">
      <w:pPr>
        <w:pStyle w:val="Heading5"/>
        <w:numPr>
          <w:ilvl w:val="0"/>
          <w:numId w:val="0"/>
        </w:numPr>
        <w:ind w:left="1008" w:hanging="1008"/>
      </w:pPr>
      <w:r>
        <w:t>Issue 5-17: Proprietary model clarification</w:t>
      </w:r>
    </w:p>
    <w:p w14:paraId="1B3AB0FA" w14:textId="77777777" w:rsidR="00B827E9" w:rsidRDefault="00823C94">
      <w:pPr>
        <w:pStyle w:val="Heading6"/>
        <w:numPr>
          <w:ilvl w:val="0"/>
          <w:numId w:val="0"/>
        </w:numPr>
        <w:ind w:left="1152" w:hanging="1152"/>
      </w:pPr>
      <w:r>
        <w:t>[FL1] Proposal 5-17a:</w:t>
      </w:r>
    </w:p>
    <w:p w14:paraId="35A4345F" w14:textId="77777777" w:rsidR="00B827E9" w:rsidRDefault="00823C94">
      <w:pPr>
        <w:jc w:val="both"/>
        <w:rPr>
          <w:b/>
          <w:bCs/>
        </w:rPr>
      </w:pPr>
      <w:r>
        <w:rPr>
          <w:b/>
          <w:bCs/>
        </w:rPr>
        <w:t xml:space="preserve">Confirm the following working assumption from RAN#1 111 with the updates in </w:t>
      </w:r>
      <w:r>
        <w:rPr>
          <w:b/>
          <w:bCs/>
          <w:color w:val="FF0000"/>
        </w:rPr>
        <w:t>Red</w:t>
      </w:r>
      <w:r>
        <w:rPr>
          <w:b/>
          <w:bCs/>
        </w:rPr>
        <w:t xml:space="preserve">. </w:t>
      </w:r>
    </w:p>
    <w:p w14:paraId="7779FA46" w14:textId="77777777" w:rsidR="00B827E9" w:rsidRDefault="00B827E9">
      <w:pPr>
        <w:jc w:val="both"/>
        <w:rPr>
          <w:b/>
          <w:bCs/>
        </w:rPr>
      </w:pPr>
    </w:p>
    <w:p w14:paraId="1D834080" w14:textId="77777777" w:rsidR="00B827E9" w:rsidRDefault="00823C94">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827E9" w14:paraId="4673B24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F4E25B9" w14:textId="77777777" w:rsidR="00B827E9" w:rsidRDefault="00823C94">
            <w:pPr>
              <w:jc w:val="both"/>
              <w:rPr>
                <w:lang w:eastAsia="ja-JP"/>
              </w:rPr>
            </w:pPr>
            <w:r>
              <w:lastRenderedPageBreak/>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409FF08" w14:textId="77777777" w:rsidR="00B827E9" w:rsidRDefault="00823C94">
            <w:pPr>
              <w:jc w:val="both"/>
              <w:rPr>
                <w:lang w:eastAsia="ja-JP"/>
              </w:rPr>
            </w:pPr>
            <w:r>
              <w:rPr>
                <w:lang w:eastAsia="ja-JP"/>
              </w:rPr>
              <w:t>ML models of vendor-/device-specific proprietary format, from 3GPP perspective</w:t>
            </w:r>
          </w:p>
          <w:p w14:paraId="0E897AB3" w14:textId="77777777" w:rsidR="00B827E9" w:rsidRDefault="00823C94">
            <w:pPr>
              <w:jc w:val="both"/>
              <w:rPr>
                <w:lang w:eastAsia="ja-JP"/>
              </w:rPr>
            </w:pPr>
            <w:r>
              <w:rPr>
                <w:lang w:eastAsia="ja-JP"/>
              </w:rPr>
              <w:t>NOTE: An example is a device-specific binary executable format</w:t>
            </w:r>
          </w:p>
          <w:p w14:paraId="4B34DF9F" w14:textId="77777777" w:rsidR="00B827E9" w:rsidRDefault="00823C94">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B827E9" w14:paraId="27E4E312"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F8A12C5" w14:textId="77777777" w:rsidR="00B827E9" w:rsidRDefault="00823C94">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EFF0162" w14:textId="77777777" w:rsidR="00B827E9" w:rsidRDefault="00823C94">
            <w:pPr>
              <w:jc w:val="both"/>
              <w:rPr>
                <w:lang w:eastAsia="ja-JP"/>
              </w:rPr>
            </w:pPr>
            <w:r>
              <w:rPr>
                <w:lang w:eastAsia="ja-JP"/>
              </w:rPr>
              <w:t>ML models of specified format that are mutually recognizable across vendors and allow interoperability, from 3GPP perspective</w:t>
            </w:r>
          </w:p>
        </w:tc>
      </w:tr>
    </w:tbl>
    <w:p w14:paraId="12E7F48C" w14:textId="77777777" w:rsidR="00B827E9" w:rsidRDefault="00823C94">
      <w:pPr>
        <w:jc w:val="both"/>
        <w:rPr>
          <w:rFonts w:ascii="Times" w:eastAsia="Batang" w:hAnsi="Times"/>
        </w:rPr>
      </w:pPr>
      <w:r>
        <w:t>From RAN1 discussion viewpoint, RAN1 may assume that:</w:t>
      </w:r>
    </w:p>
    <w:p w14:paraId="679D4B84" w14:textId="77777777" w:rsidR="00B827E9" w:rsidRDefault="00823C94">
      <w:pPr>
        <w:pStyle w:val="CommentText"/>
        <w:numPr>
          <w:ilvl w:val="0"/>
          <w:numId w:val="77"/>
        </w:numPr>
        <w:jc w:val="both"/>
      </w:pPr>
      <w:r>
        <w:t>Proprietary-format models are not mutually recognizable across vendors, hide model design information from other vendors when shared.</w:t>
      </w:r>
    </w:p>
    <w:p w14:paraId="1866EAAF" w14:textId="77777777" w:rsidR="00B827E9" w:rsidRDefault="00823C94">
      <w:pPr>
        <w:pStyle w:val="CommentText"/>
        <w:numPr>
          <w:ilvl w:val="0"/>
          <w:numId w:val="77"/>
        </w:numPr>
        <w:jc w:val="both"/>
      </w:pPr>
      <w:r>
        <w:t>Open-format models are mutually recognizable between vendors, do not hide model design information from other vendors when shared</w:t>
      </w:r>
    </w:p>
    <w:p w14:paraId="3F460C59" w14:textId="77777777" w:rsidR="00B827E9" w:rsidRDefault="00823C94">
      <w:pPr>
        <w:pStyle w:val="CommentText"/>
        <w:numPr>
          <w:ilvl w:val="0"/>
          <w:numId w:val="77"/>
        </w:numPr>
        <w:jc w:val="both"/>
      </w:pPr>
      <w:r>
        <w:rPr>
          <w:color w:val="FF0000"/>
          <w:lang w:eastAsia="ja-JP"/>
        </w:rPr>
        <w:t>FFS: what a model’s metadata should contain</w:t>
      </w:r>
    </w:p>
    <w:p w14:paraId="7D5484D3" w14:textId="77777777" w:rsidR="00B827E9" w:rsidRDefault="00B827E9">
      <w:pPr>
        <w:pStyle w:val="CommentText"/>
        <w:ind w:left="540"/>
      </w:pPr>
    </w:p>
    <w:tbl>
      <w:tblPr>
        <w:tblStyle w:val="TableGrid"/>
        <w:tblW w:w="0" w:type="auto"/>
        <w:tblLook w:val="04A0" w:firstRow="1" w:lastRow="0" w:firstColumn="1" w:lastColumn="0" w:noHBand="0" w:noVBand="1"/>
      </w:tblPr>
      <w:tblGrid>
        <w:gridCol w:w="2235"/>
        <w:gridCol w:w="3863"/>
        <w:gridCol w:w="3864"/>
      </w:tblGrid>
      <w:tr w:rsidR="00B827E9" w14:paraId="28AE0076" w14:textId="77777777">
        <w:trPr>
          <w:trHeight w:val="449"/>
        </w:trPr>
        <w:tc>
          <w:tcPr>
            <w:tcW w:w="2235" w:type="dxa"/>
            <w:shd w:val="clear" w:color="auto" w:fill="D9D9D9" w:themeFill="background1" w:themeFillShade="D9"/>
          </w:tcPr>
          <w:p w14:paraId="2E789255" w14:textId="77777777" w:rsidR="00B827E9" w:rsidRDefault="00B827E9">
            <w:pPr>
              <w:jc w:val="center"/>
              <w:rPr>
                <w:lang w:val="en-GB"/>
              </w:rPr>
            </w:pPr>
          </w:p>
        </w:tc>
        <w:tc>
          <w:tcPr>
            <w:tcW w:w="3863" w:type="dxa"/>
            <w:shd w:val="clear" w:color="auto" w:fill="D9D9D9" w:themeFill="background1" w:themeFillShade="D9"/>
            <w:vAlign w:val="center"/>
          </w:tcPr>
          <w:p w14:paraId="62928E22"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2B63A497" w14:textId="77777777" w:rsidR="00B827E9" w:rsidRDefault="00823C94">
            <w:pPr>
              <w:jc w:val="center"/>
              <w:rPr>
                <w:lang w:val="en-GB"/>
              </w:rPr>
            </w:pPr>
            <w:r>
              <w:rPr>
                <w:lang w:val="en-GB"/>
              </w:rPr>
              <w:t>No</w:t>
            </w:r>
          </w:p>
        </w:tc>
      </w:tr>
      <w:tr w:rsidR="00B827E9" w14:paraId="523813E8" w14:textId="77777777">
        <w:trPr>
          <w:trHeight w:val="746"/>
        </w:trPr>
        <w:tc>
          <w:tcPr>
            <w:tcW w:w="2235" w:type="dxa"/>
          </w:tcPr>
          <w:p w14:paraId="36546CE9" w14:textId="77777777" w:rsidR="00B827E9" w:rsidRDefault="00823C94">
            <w:pPr>
              <w:jc w:val="center"/>
              <w:rPr>
                <w:lang w:val="en-GB"/>
              </w:rPr>
            </w:pPr>
            <w:r>
              <w:rPr>
                <w:lang w:val="en-GB"/>
              </w:rPr>
              <w:t>Agree?</w:t>
            </w:r>
          </w:p>
        </w:tc>
        <w:tc>
          <w:tcPr>
            <w:tcW w:w="3863" w:type="dxa"/>
          </w:tcPr>
          <w:p w14:paraId="5FE2E967" w14:textId="775260C1" w:rsidR="00B827E9" w:rsidRDefault="00823C94">
            <w:pPr>
              <w:rPr>
                <w:lang w:val="en-GB" w:eastAsia="zh-CN"/>
              </w:rPr>
            </w:pPr>
            <w:r>
              <w:rPr>
                <w:lang w:val="en-GB"/>
              </w:rPr>
              <w:t xml:space="preserve"> Nokia/NSB, DCM</w:t>
            </w:r>
            <w:r>
              <w:rPr>
                <w:rFonts w:hint="eastAsia"/>
                <w:lang w:val="en-GB" w:eastAsia="zh-CN"/>
              </w:rPr>
              <w:t>, CATT</w:t>
            </w:r>
            <w:r w:rsidR="001D191E">
              <w:rPr>
                <w:lang w:val="en-GB" w:eastAsia="zh-CN"/>
              </w:rPr>
              <w:t>, Panasonic</w:t>
            </w:r>
          </w:p>
        </w:tc>
        <w:tc>
          <w:tcPr>
            <w:tcW w:w="3864" w:type="dxa"/>
          </w:tcPr>
          <w:p w14:paraId="1F210E8E" w14:textId="77777777" w:rsidR="00B827E9" w:rsidRDefault="00B827E9">
            <w:pPr>
              <w:rPr>
                <w:lang w:val="en-GB"/>
              </w:rPr>
            </w:pPr>
          </w:p>
        </w:tc>
      </w:tr>
      <w:tr w:rsidR="00B827E9" w14:paraId="0C1DF89F" w14:textId="77777777">
        <w:tc>
          <w:tcPr>
            <w:tcW w:w="2235" w:type="dxa"/>
            <w:shd w:val="clear" w:color="auto" w:fill="D9D9D9" w:themeFill="background1" w:themeFillShade="D9"/>
          </w:tcPr>
          <w:p w14:paraId="4C609F92"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1D67A48" w14:textId="77777777" w:rsidR="00B827E9" w:rsidRDefault="00823C94">
            <w:pPr>
              <w:jc w:val="center"/>
              <w:rPr>
                <w:b/>
                <w:bCs/>
                <w:lang w:val="en-GB"/>
              </w:rPr>
            </w:pPr>
            <w:r>
              <w:rPr>
                <w:rFonts w:hint="eastAsia"/>
                <w:b/>
                <w:bCs/>
                <w:lang w:val="en-GB"/>
              </w:rPr>
              <w:t>C</w:t>
            </w:r>
            <w:r>
              <w:rPr>
                <w:b/>
                <w:bCs/>
                <w:lang w:val="en-GB"/>
              </w:rPr>
              <w:t>omments</w:t>
            </w:r>
          </w:p>
        </w:tc>
      </w:tr>
      <w:tr w:rsidR="00B827E9" w14:paraId="238E38AE" w14:textId="77777777">
        <w:tc>
          <w:tcPr>
            <w:tcW w:w="2235" w:type="dxa"/>
          </w:tcPr>
          <w:p w14:paraId="74D7A4C7" w14:textId="77777777" w:rsidR="00B827E9" w:rsidRDefault="00823C94">
            <w:pPr>
              <w:rPr>
                <w:lang w:eastAsia="zh-CN"/>
              </w:rPr>
            </w:pPr>
            <w:r>
              <w:rPr>
                <w:lang w:eastAsia="zh-CN"/>
              </w:rPr>
              <w:t>Nokia/NSB</w:t>
            </w:r>
          </w:p>
        </w:tc>
        <w:tc>
          <w:tcPr>
            <w:tcW w:w="7727" w:type="dxa"/>
            <w:gridSpan w:val="2"/>
          </w:tcPr>
          <w:p w14:paraId="0FD96F44" w14:textId="77777777" w:rsidR="00B827E9" w:rsidRDefault="00823C94">
            <w:r>
              <w:t xml:space="preserve">Support </w:t>
            </w:r>
          </w:p>
        </w:tc>
      </w:tr>
      <w:tr w:rsidR="00B827E9" w14:paraId="07F0838F" w14:textId="77777777">
        <w:tc>
          <w:tcPr>
            <w:tcW w:w="2235" w:type="dxa"/>
          </w:tcPr>
          <w:p w14:paraId="22212ECC" w14:textId="77777777" w:rsidR="00B827E9" w:rsidRDefault="00823C94">
            <w:pPr>
              <w:rPr>
                <w:lang w:eastAsia="zh-CN"/>
              </w:rPr>
            </w:pPr>
            <w:r>
              <w:rPr>
                <w:lang w:eastAsia="zh-CN"/>
              </w:rPr>
              <w:t>Fujitsu</w:t>
            </w:r>
          </w:p>
        </w:tc>
        <w:tc>
          <w:tcPr>
            <w:tcW w:w="7727" w:type="dxa"/>
            <w:gridSpan w:val="2"/>
          </w:tcPr>
          <w:p w14:paraId="6E0D1BCD" w14:textId="77777777" w:rsidR="00B827E9" w:rsidRDefault="00823C94">
            <w:pPr>
              <w:rPr>
                <w:rFonts w:eastAsia="Malgun Gothic"/>
                <w:lang w:eastAsia="ko-KR"/>
              </w:rPr>
            </w:pPr>
            <w:r>
              <w:rPr>
                <w:rFonts w:eastAsia="Malgun Gothic"/>
                <w:lang w:eastAsia="ko-KR"/>
              </w:rPr>
              <w:t>Support</w:t>
            </w:r>
          </w:p>
        </w:tc>
      </w:tr>
      <w:tr w:rsidR="00B827E9" w14:paraId="714A3C4F" w14:textId="77777777">
        <w:tc>
          <w:tcPr>
            <w:tcW w:w="2235" w:type="dxa"/>
          </w:tcPr>
          <w:p w14:paraId="30F3B0A2"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FCC0CB9" w14:textId="77777777" w:rsidR="00B827E9" w:rsidRDefault="00823C94">
            <w:pPr>
              <w:rPr>
                <w:lang w:eastAsia="zh-CN"/>
              </w:rPr>
            </w:pPr>
            <w:r>
              <w:rPr>
                <w:lang w:eastAsia="zh-CN"/>
              </w:rPr>
              <w:t>The red part seems to address a different meaning with the original definition of proprietary models.</w:t>
            </w:r>
          </w:p>
          <w:p w14:paraId="2210CED4" w14:textId="27599D1D" w:rsidR="00B827E9" w:rsidRDefault="00823C94">
            <w:pPr>
              <w:rPr>
                <w:lang w:eastAsia="zh-CN"/>
              </w:rPr>
            </w:pPr>
            <w:r>
              <w:rPr>
                <w:rFonts w:hint="eastAsia"/>
                <w:lang w:eastAsia="zh-CN"/>
              </w:rPr>
              <w:t>T</w:t>
            </w:r>
            <w:r>
              <w:rPr>
                <w:lang w:eastAsia="zh-CN"/>
              </w:rPr>
              <w:t>he original definition of proprietary model is that it is converted to the binary image after being compiled. But the intention of adding the red part seems to understand that the model structure is unknown (so that the metadata is used for a sort of model selection?).</w:t>
            </w:r>
          </w:p>
          <w:p w14:paraId="7EAABEBB" w14:textId="77777777" w:rsidR="00B827E9" w:rsidRDefault="00823C94">
            <w:pPr>
              <w:rPr>
                <w:lang w:eastAsia="zh-CN"/>
              </w:rPr>
            </w:pPr>
            <w:r>
              <w:rPr>
                <w:lang w:eastAsia="zh-CN"/>
              </w:rPr>
              <w:t>The red part here seems to say the metadata is attached with the model, which may be applicable to both open format and proprietary format.</w:t>
            </w:r>
          </w:p>
          <w:p w14:paraId="77640A56" w14:textId="663D548F" w:rsidR="00805410" w:rsidRDefault="00805410" w:rsidP="00805410">
            <w:pPr>
              <w:rPr>
                <w:color w:val="FF0000"/>
                <w:lang w:eastAsia="zh-CN"/>
              </w:rPr>
            </w:pPr>
            <w:r w:rsidRPr="00805410">
              <w:rPr>
                <w:color w:val="FF0000"/>
                <w:lang w:eastAsia="zh-CN"/>
              </w:rPr>
              <w:t>[Mod]</w:t>
            </w:r>
            <w:r>
              <w:rPr>
                <w:color w:val="FF0000"/>
                <w:lang w:eastAsia="zh-CN"/>
              </w:rPr>
              <w:t xml:space="preserve"> The model structure may be known or unknown to the third party depending on how the model was developed/trained. The red part is to clarify that, even when the model structure is unknown to the third party, the model can be supplemented with metadata to allow the third party to manage the model.</w:t>
            </w:r>
          </w:p>
          <w:p w14:paraId="59E1DD3F" w14:textId="1E5F626E" w:rsidR="00805410" w:rsidRPr="00805410" w:rsidRDefault="00805410" w:rsidP="00805410">
            <w:pPr>
              <w:rPr>
                <w:color w:val="FF0000"/>
                <w:lang w:eastAsia="zh-CN"/>
              </w:rPr>
            </w:pPr>
            <w:r>
              <w:rPr>
                <w:color w:val="FF0000"/>
                <w:lang w:eastAsia="zh-CN"/>
              </w:rPr>
              <w:t xml:space="preserve">It is true that the metadata can also be applicable to open format. However, the open format model is recognizable to the third </w:t>
            </w:r>
            <w:proofErr w:type="gramStart"/>
            <w:r>
              <w:rPr>
                <w:color w:val="FF0000"/>
                <w:lang w:eastAsia="zh-CN"/>
              </w:rPr>
              <w:t>party by definition, so</w:t>
            </w:r>
            <w:proofErr w:type="gramEnd"/>
            <w:r>
              <w:rPr>
                <w:color w:val="FF0000"/>
                <w:lang w:eastAsia="zh-CN"/>
              </w:rPr>
              <w:t xml:space="preserve"> we don’t need such clarification.</w:t>
            </w:r>
          </w:p>
          <w:p w14:paraId="79DB68A3" w14:textId="7793DDA3" w:rsidR="00805410" w:rsidRDefault="00805410">
            <w:pPr>
              <w:rPr>
                <w:rFonts w:eastAsia="Malgun Gothic"/>
                <w:lang w:eastAsia="ko-KR"/>
              </w:rPr>
            </w:pPr>
          </w:p>
        </w:tc>
      </w:tr>
      <w:tr w:rsidR="00B827E9" w14:paraId="2F42FB1B" w14:textId="77777777">
        <w:tc>
          <w:tcPr>
            <w:tcW w:w="2235" w:type="dxa"/>
          </w:tcPr>
          <w:p w14:paraId="47F88FB8" w14:textId="77777777" w:rsidR="00B827E9" w:rsidRDefault="00823C94">
            <w:pPr>
              <w:rPr>
                <w:lang w:eastAsia="zh-CN"/>
              </w:rPr>
            </w:pPr>
            <w:r>
              <w:rPr>
                <w:rFonts w:hint="eastAsia"/>
                <w:lang w:eastAsia="zh-CN"/>
              </w:rPr>
              <w:t>X</w:t>
            </w:r>
            <w:r>
              <w:rPr>
                <w:lang w:eastAsia="zh-CN"/>
              </w:rPr>
              <w:t>iaomi</w:t>
            </w:r>
          </w:p>
        </w:tc>
        <w:tc>
          <w:tcPr>
            <w:tcW w:w="7727" w:type="dxa"/>
            <w:gridSpan w:val="2"/>
          </w:tcPr>
          <w:p w14:paraId="25AE6AC6" w14:textId="77777777" w:rsidR="00B827E9" w:rsidRDefault="00823C94">
            <w:pPr>
              <w:rPr>
                <w:lang w:eastAsia="zh-CN"/>
              </w:rPr>
            </w:pPr>
            <w:r>
              <w:rPr>
                <w:rFonts w:hint="eastAsia"/>
                <w:b/>
                <w:lang w:eastAsia="zh-CN"/>
              </w:rPr>
              <w:t>W</w:t>
            </w:r>
            <w:r>
              <w:rPr>
                <w:b/>
                <w:lang w:eastAsia="zh-CN"/>
              </w:rPr>
              <w:t>e are OK with the update</w:t>
            </w:r>
          </w:p>
        </w:tc>
      </w:tr>
      <w:tr w:rsidR="00B827E9" w14:paraId="168C582F" w14:textId="77777777">
        <w:tc>
          <w:tcPr>
            <w:tcW w:w="2235" w:type="dxa"/>
          </w:tcPr>
          <w:p w14:paraId="37A81818"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46B13007" w14:textId="77777777" w:rsidR="00B827E9" w:rsidRDefault="00823C94">
            <w:pPr>
              <w:rPr>
                <w:rFonts w:eastAsia="Malgun Gothic"/>
                <w:lang w:eastAsia="ko-KR"/>
              </w:rPr>
            </w:pPr>
            <w:r>
              <w:rPr>
                <w:rFonts w:eastAsia="Malgun Gothic" w:hint="eastAsia"/>
                <w:lang w:eastAsia="ko-KR"/>
              </w:rPr>
              <w:t xml:space="preserve">Not urgent to confirm this WA. </w:t>
            </w:r>
            <w:r>
              <w:rPr>
                <w:rFonts w:eastAsia="Malgun Gothic"/>
                <w:lang w:eastAsia="ko-KR"/>
              </w:rPr>
              <w:t>We need to figure out whether and what RAN1 impact is expected with these two model formats.</w:t>
            </w:r>
          </w:p>
        </w:tc>
      </w:tr>
      <w:tr w:rsidR="00B827E9" w14:paraId="04550062" w14:textId="77777777">
        <w:tc>
          <w:tcPr>
            <w:tcW w:w="2235" w:type="dxa"/>
          </w:tcPr>
          <w:p w14:paraId="211FBC2C" w14:textId="77777777" w:rsidR="00B827E9" w:rsidRDefault="00823C94">
            <w:pPr>
              <w:rPr>
                <w:rFonts w:eastAsia="Malgun Gothic"/>
                <w:lang w:eastAsia="ko-KR"/>
              </w:rPr>
            </w:pPr>
            <w:proofErr w:type="spellStart"/>
            <w:r>
              <w:rPr>
                <w:rFonts w:eastAsia="Malgun Gothic" w:hint="eastAsia"/>
                <w:lang w:eastAsia="ko-KR"/>
              </w:rPr>
              <w:t>M</w:t>
            </w:r>
            <w:r>
              <w:rPr>
                <w:rFonts w:eastAsia="Malgun Gothic"/>
                <w:lang w:eastAsia="ko-KR"/>
              </w:rPr>
              <w:t>ediatek</w:t>
            </w:r>
            <w:proofErr w:type="spellEnd"/>
          </w:p>
        </w:tc>
        <w:tc>
          <w:tcPr>
            <w:tcW w:w="7727" w:type="dxa"/>
            <w:gridSpan w:val="2"/>
          </w:tcPr>
          <w:p w14:paraId="5982A732" w14:textId="77777777" w:rsidR="00B827E9" w:rsidRDefault="00823C94">
            <w:pPr>
              <w:rPr>
                <w:rFonts w:eastAsia="Malgun Gothic"/>
                <w:lang w:eastAsia="ko-KR"/>
              </w:rPr>
            </w:pPr>
            <w:r>
              <w:rPr>
                <w:rFonts w:eastAsia="Malgun Gothic" w:hint="eastAsia"/>
                <w:lang w:eastAsia="ko-KR"/>
              </w:rPr>
              <w:t>S</w:t>
            </w:r>
            <w:r>
              <w:rPr>
                <w:rFonts w:eastAsia="Malgun Gothic"/>
                <w:lang w:eastAsia="ko-KR"/>
              </w:rPr>
              <w:t>upport</w:t>
            </w:r>
          </w:p>
        </w:tc>
      </w:tr>
      <w:tr w:rsidR="00B827E9" w14:paraId="68931B85" w14:textId="77777777">
        <w:tc>
          <w:tcPr>
            <w:tcW w:w="2235" w:type="dxa"/>
          </w:tcPr>
          <w:p w14:paraId="4BFC7390" w14:textId="77777777" w:rsidR="00B827E9" w:rsidRDefault="00823C94">
            <w:pPr>
              <w:rPr>
                <w:rFonts w:eastAsia="Malgun Gothic"/>
                <w:lang w:eastAsia="ko-KR"/>
              </w:rPr>
            </w:pPr>
            <w:r>
              <w:rPr>
                <w:rFonts w:hint="eastAsia"/>
                <w:lang w:eastAsia="zh-CN"/>
              </w:rPr>
              <w:lastRenderedPageBreak/>
              <w:t>ZTE</w:t>
            </w:r>
          </w:p>
        </w:tc>
        <w:tc>
          <w:tcPr>
            <w:tcW w:w="7727" w:type="dxa"/>
            <w:gridSpan w:val="2"/>
          </w:tcPr>
          <w:p w14:paraId="2EEA2B7D" w14:textId="77777777" w:rsidR="00B827E9" w:rsidRDefault="00823C94">
            <w:pPr>
              <w:rPr>
                <w:rFonts w:eastAsia="Malgun Gothic"/>
                <w:lang w:eastAsia="ko-KR"/>
              </w:rPr>
            </w:pPr>
            <w:r>
              <w:rPr>
                <w:rFonts w:hint="eastAsia"/>
                <w:bCs/>
                <w:lang w:eastAsia="zh-CN"/>
              </w:rPr>
              <w:t>Not necessary. The metadata can be discussed in model identification as model description information.</w:t>
            </w:r>
          </w:p>
        </w:tc>
      </w:tr>
      <w:tr w:rsidR="00617014" w14:paraId="0DD211C6" w14:textId="77777777">
        <w:tc>
          <w:tcPr>
            <w:tcW w:w="2235" w:type="dxa"/>
          </w:tcPr>
          <w:p w14:paraId="7127ECC0" w14:textId="1AA9769E" w:rsidR="00617014" w:rsidRDefault="00617014" w:rsidP="00617014">
            <w:pPr>
              <w:rPr>
                <w:lang w:eastAsia="zh-CN"/>
              </w:rPr>
            </w:pPr>
            <w:r>
              <w:rPr>
                <w:lang w:eastAsia="zh-CN"/>
              </w:rPr>
              <w:t>Ericsson</w:t>
            </w:r>
          </w:p>
        </w:tc>
        <w:tc>
          <w:tcPr>
            <w:tcW w:w="7727" w:type="dxa"/>
            <w:gridSpan w:val="2"/>
          </w:tcPr>
          <w:p w14:paraId="23B264CF" w14:textId="6D1AC42D" w:rsidR="00617014" w:rsidRDefault="00617014" w:rsidP="00617014">
            <w:pPr>
              <w:rPr>
                <w:bCs/>
                <w:lang w:eastAsia="zh-CN"/>
              </w:rPr>
            </w:pPr>
            <w:r>
              <w:rPr>
                <w:b/>
              </w:rPr>
              <w:t xml:space="preserve">Not support. </w:t>
            </w:r>
            <w:r>
              <w:rPr>
                <w:bCs/>
              </w:rPr>
              <w:t>We think the content of metadata should be discussed prior to this agreement.</w:t>
            </w:r>
            <w:r w:rsidR="007F55CB">
              <w:rPr>
                <w:bCs/>
              </w:rPr>
              <w:t xml:space="preserve"> FFS is not sufficient. </w:t>
            </w:r>
          </w:p>
        </w:tc>
      </w:tr>
      <w:tr w:rsidR="00E645EA" w14:paraId="06C200B5" w14:textId="77777777">
        <w:tc>
          <w:tcPr>
            <w:tcW w:w="2235" w:type="dxa"/>
          </w:tcPr>
          <w:p w14:paraId="0D6D9668" w14:textId="5B15298F" w:rsidR="00E645EA" w:rsidRDefault="00E645EA" w:rsidP="00E645EA">
            <w:pPr>
              <w:rPr>
                <w:lang w:eastAsia="zh-CN"/>
              </w:rPr>
            </w:pPr>
            <w:r>
              <w:rPr>
                <w:rFonts w:hint="eastAsia"/>
                <w:lang w:eastAsia="zh-CN"/>
              </w:rPr>
              <w:t>S</w:t>
            </w:r>
            <w:r>
              <w:rPr>
                <w:lang w:eastAsia="zh-CN"/>
              </w:rPr>
              <w:t>preadtrum</w:t>
            </w:r>
          </w:p>
        </w:tc>
        <w:tc>
          <w:tcPr>
            <w:tcW w:w="7727" w:type="dxa"/>
            <w:gridSpan w:val="2"/>
          </w:tcPr>
          <w:p w14:paraId="402FD9C4" w14:textId="55E82B24" w:rsidR="00E645EA" w:rsidRDefault="00E645EA" w:rsidP="00E645EA">
            <w:pPr>
              <w:rPr>
                <w:b/>
              </w:rPr>
            </w:pPr>
            <w:r w:rsidRPr="00717BED">
              <w:rPr>
                <w:rFonts w:hint="eastAsia"/>
                <w:lang w:eastAsia="zh-CN"/>
              </w:rPr>
              <w:t>Supp</w:t>
            </w:r>
            <w:r w:rsidRPr="00717BED">
              <w:rPr>
                <w:lang w:eastAsia="zh-CN"/>
              </w:rPr>
              <w:t>ort</w:t>
            </w:r>
          </w:p>
        </w:tc>
      </w:tr>
    </w:tbl>
    <w:p w14:paraId="6E93B799" w14:textId="77777777" w:rsidR="00B827E9" w:rsidRDefault="00B827E9">
      <w:pPr>
        <w:rPr>
          <w:b/>
        </w:rPr>
      </w:pPr>
    </w:p>
    <w:p w14:paraId="33F75335" w14:textId="77777777" w:rsidR="00B827E9" w:rsidRDefault="00B827E9">
      <w:pPr>
        <w:rPr>
          <w:b/>
        </w:rPr>
      </w:pPr>
    </w:p>
    <w:p w14:paraId="323FDE03" w14:textId="77777777" w:rsidR="00B827E9" w:rsidRDefault="00823C94">
      <w:pPr>
        <w:pStyle w:val="Heading5"/>
        <w:numPr>
          <w:ilvl w:val="0"/>
          <w:numId w:val="0"/>
        </w:numPr>
        <w:ind w:left="1008" w:hanging="1008"/>
        <w:rPr>
          <w:rFonts w:eastAsia="Times" w:cs="Times"/>
          <w:color w:val="000000" w:themeColor="text1"/>
        </w:rPr>
      </w:pPr>
      <w:r>
        <w:t>Issue 5-18:</w:t>
      </w:r>
      <w:r>
        <w:rPr>
          <w:rFonts w:eastAsia="Times" w:cs="Times"/>
          <w:color w:val="000000" w:themeColor="text1"/>
        </w:rPr>
        <w:t xml:space="preserve"> model transfer terminology</w:t>
      </w:r>
    </w:p>
    <w:p w14:paraId="5734F70D" w14:textId="77777777" w:rsidR="00B827E9" w:rsidRDefault="00823C94">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B827E9" w14:paraId="1586E325" w14:textId="77777777">
        <w:tc>
          <w:tcPr>
            <w:tcW w:w="9607" w:type="dxa"/>
          </w:tcPr>
          <w:p w14:paraId="25F67F06" w14:textId="77777777" w:rsidR="00B827E9" w:rsidRDefault="00823C94">
            <w:pPr>
              <w:spacing w:after="120"/>
              <w:rPr>
                <w:rFonts w:eastAsia="DengXian"/>
                <w:highlight w:val="darkYellow"/>
                <w:lang w:eastAsia="zh-CN"/>
              </w:rPr>
            </w:pPr>
            <w:r>
              <w:rPr>
                <w:rFonts w:eastAsia="DengXian"/>
                <w:highlight w:val="darkYellow"/>
                <w:lang w:eastAsia="zh-CN"/>
              </w:rPr>
              <w:t>Working Assumption</w:t>
            </w:r>
          </w:p>
          <w:p w14:paraId="7C73BFB9" w14:textId="77777777" w:rsidR="00B827E9" w:rsidRDefault="00823C94">
            <w:pPr>
              <w:numPr>
                <w:ilvl w:val="0"/>
                <w:numId w:val="18"/>
              </w:numPr>
              <w:spacing w:after="50"/>
            </w:pPr>
            <w:r>
              <w:t xml:space="preserve">Define Level y-z boundary based on whether model delivery is transparent to 3gpp </w:t>
            </w:r>
            <w:proofErr w:type="spellStart"/>
            <w:r>
              <w:t>signalling</w:t>
            </w:r>
            <w:proofErr w:type="spellEnd"/>
            <w:r>
              <w:t xml:space="preserve"> over the air interface or not.</w:t>
            </w:r>
          </w:p>
          <w:p w14:paraId="7F8F2566" w14:textId="77777777" w:rsidR="00B827E9" w:rsidRDefault="00823C94">
            <w:pPr>
              <w:numPr>
                <w:ilvl w:val="0"/>
                <w:numId w:val="1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319AAA60" w14:textId="77777777" w:rsidR="00B827E9" w:rsidRDefault="00823C94">
            <w:pPr>
              <w:numPr>
                <w:ilvl w:val="0"/>
                <w:numId w:val="18"/>
              </w:numPr>
              <w:spacing w:after="50"/>
            </w:pPr>
            <w:r>
              <w:t>Clarifying note: Level y includes cases without model delivery.</w:t>
            </w:r>
          </w:p>
        </w:tc>
      </w:tr>
    </w:tbl>
    <w:p w14:paraId="72C4B3BE" w14:textId="77777777" w:rsidR="00B827E9" w:rsidRDefault="00B827E9">
      <w:pPr>
        <w:rPr>
          <w:lang w:eastAsia="zh-CN"/>
        </w:rPr>
      </w:pPr>
    </w:p>
    <w:p w14:paraId="7F306DCA" w14:textId="77777777" w:rsidR="00B827E9" w:rsidRDefault="00823C94">
      <w:pPr>
        <w:rPr>
          <w:highlight w:val="yellow"/>
          <w:lang w:val="en-GB"/>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7FF0E2A1" w14:textId="77777777" w:rsidR="00B827E9" w:rsidRDefault="00823C94">
      <w:pPr>
        <w:pStyle w:val="Heading6"/>
        <w:numPr>
          <w:ilvl w:val="0"/>
          <w:numId w:val="0"/>
        </w:numPr>
        <w:ind w:left="1152" w:hanging="1152"/>
      </w:pPr>
      <w:r>
        <w:t>[FL1] Proposal 5-18a:</w:t>
      </w:r>
    </w:p>
    <w:p w14:paraId="57332B41" w14:textId="77777777" w:rsidR="00B827E9" w:rsidRDefault="00823C94">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827E9" w14:paraId="02C8892F" w14:textId="77777777">
        <w:tc>
          <w:tcPr>
            <w:tcW w:w="2552" w:type="dxa"/>
            <w:tcBorders>
              <w:top w:val="single" w:sz="8" w:space="0" w:color="auto"/>
              <w:left w:val="single" w:sz="8" w:space="0" w:color="auto"/>
              <w:bottom w:val="single" w:sz="8" w:space="0" w:color="auto"/>
              <w:right w:val="single" w:sz="8" w:space="0" w:color="auto"/>
            </w:tcBorders>
          </w:tcPr>
          <w:p w14:paraId="610F44B0" w14:textId="77777777" w:rsidR="00B827E9" w:rsidRDefault="00823C94">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21CAF93E" w14:textId="77777777" w:rsidR="00B827E9" w:rsidRDefault="00823C94">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2437264" w14:textId="77777777" w:rsidR="00B827E9" w:rsidRDefault="00B827E9"/>
    <w:tbl>
      <w:tblPr>
        <w:tblStyle w:val="TableGrid"/>
        <w:tblW w:w="0" w:type="auto"/>
        <w:tblLook w:val="04A0" w:firstRow="1" w:lastRow="0" w:firstColumn="1" w:lastColumn="0" w:noHBand="0" w:noVBand="1"/>
      </w:tblPr>
      <w:tblGrid>
        <w:gridCol w:w="2235"/>
        <w:gridCol w:w="3863"/>
        <w:gridCol w:w="3864"/>
      </w:tblGrid>
      <w:tr w:rsidR="00B827E9" w14:paraId="4410C4BF" w14:textId="77777777">
        <w:trPr>
          <w:trHeight w:val="449"/>
        </w:trPr>
        <w:tc>
          <w:tcPr>
            <w:tcW w:w="2235" w:type="dxa"/>
            <w:shd w:val="clear" w:color="auto" w:fill="D9D9D9" w:themeFill="background1" w:themeFillShade="D9"/>
          </w:tcPr>
          <w:p w14:paraId="50884783" w14:textId="77777777" w:rsidR="00B827E9" w:rsidRDefault="00B827E9">
            <w:pPr>
              <w:spacing w:after="120"/>
              <w:jc w:val="center"/>
              <w:rPr>
                <w:lang w:val="en-GB"/>
              </w:rPr>
            </w:pPr>
          </w:p>
        </w:tc>
        <w:tc>
          <w:tcPr>
            <w:tcW w:w="3863" w:type="dxa"/>
            <w:shd w:val="clear" w:color="auto" w:fill="D9D9D9" w:themeFill="background1" w:themeFillShade="D9"/>
            <w:vAlign w:val="center"/>
          </w:tcPr>
          <w:p w14:paraId="172C4DA0" w14:textId="77777777" w:rsidR="00B827E9" w:rsidRDefault="00823C94">
            <w:pPr>
              <w:spacing w:after="120"/>
              <w:jc w:val="center"/>
              <w:rPr>
                <w:lang w:val="en-GB"/>
              </w:rPr>
            </w:pPr>
            <w:r>
              <w:rPr>
                <w:lang w:val="en-GB"/>
              </w:rPr>
              <w:t>Yes</w:t>
            </w:r>
          </w:p>
        </w:tc>
        <w:tc>
          <w:tcPr>
            <w:tcW w:w="3864" w:type="dxa"/>
            <w:shd w:val="clear" w:color="auto" w:fill="D9D9D9" w:themeFill="background1" w:themeFillShade="D9"/>
            <w:vAlign w:val="center"/>
          </w:tcPr>
          <w:p w14:paraId="19AAAF38" w14:textId="77777777" w:rsidR="00B827E9" w:rsidRDefault="00823C94">
            <w:pPr>
              <w:spacing w:after="120"/>
              <w:jc w:val="center"/>
              <w:rPr>
                <w:lang w:val="en-GB"/>
              </w:rPr>
            </w:pPr>
            <w:r>
              <w:rPr>
                <w:lang w:val="en-GB"/>
              </w:rPr>
              <w:t>No</w:t>
            </w:r>
          </w:p>
        </w:tc>
      </w:tr>
      <w:tr w:rsidR="00B827E9" w14:paraId="4F4D57D1" w14:textId="77777777">
        <w:trPr>
          <w:trHeight w:val="746"/>
        </w:trPr>
        <w:tc>
          <w:tcPr>
            <w:tcW w:w="2235" w:type="dxa"/>
          </w:tcPr>
          <w:p w14:paraId="52589F37" w14:textId="77777777" w:rsidR="00B827E9" w:rsidRDefault="00823C94">
            <w:pPr>
              <w:spacing w:after="120"/>
              <w:jc w:val="center"/>
              <w:rPr>
                <w:lang w:val="en-GB"/>
              </w:rPr>
            </w:pPr>
            <w:r>
              <w:rPr>
                <w:lang w:val="en-GB"/>
              </w:rPr>
              <w:t>Agree?</w:t>
            </w:r>
          </w:p>
        </w:tc>
        <w:tc>
          <w:tcPr>
            <w:tcW w:w="3863" w:type="dxa"/>
          </w:tcPr>
          <w:p w14:paraId="2CE0D3ED" w14:textId="05C6640C" w:rsidR="00B827E9" w:rsidRDefault="00823C94" w:rsidP="00471779">
            <w:pPr>
              <w:spacing w:after="120"/>
              <w:jc w:val="left"/>
              <w:rPr>
                <w:lang w:val="en-GB" w:eastAsia="zh-CN"/>
              </w:rPr>
            </w:pPr>
            <w:r>
              <w:rPr>
                <w:lang w:val="en-GB"/>
              </w:rPr>
              <w:t xml:space="preserve"> DCM</w:t>
            </w:r>
            <w:r>
              <w:rPr>
                <w:rFonts w:hint="eastAsia"/>
                <w:lang w:val="en-GB" w:eastAsia="zh-CN"/>
              </w:rPr>
              <w:t>, CATT</w:t>
            </w:r>
            <w:r>
              <w:rPr>
                <w:lang w:val="en-GB" w:eastAsia="zh-CN"/>
              </w:rPr>
              <w:t>, LG</w:t>
            </w:r>
            <w:r w:rsidR="006F0BC3">
              <w:rPr>
                <w:lang w:val="en-GB" w:eastAsia="zh-CN"/>
              </w:rPr>
              <w:t xml:space="preserve">, </w:t>
            </w:r>
            <w:r w:rsidR="006F0BC3" w:rsidRPr="006F0BC3">
              <w:rPr>
                <w:lang w:val="en-GB" w:eastAsia="zh-CN"/>
              </w:rPr>
              <w:t>Ericsson</w:t>
            </w:r>
            <w:r w:rsidR="001D191E">
              <w:rPr>
                <w:lang w:val="en-GB" w:eastAsia="zh-CN"/>
              </w:rPr>
              <w:t>, Panasonic</w:t>
            </w:r>
            <w:r w:rsidR="00471779" w:rsidRPr="00471779">
              <w:rPr>
                <w:rFonts w:hint="eastAsia"/>
                <w:lang w:val="en-GB" w:eastAsia="zh-CN"/>
              </w:rPr>
              <w:t>,</w:t>
            </w:r>
            <w:r w:rsidR="00471779">
              <w:rPr>
                <w:lang w:val="en-GB" w:eastAsia="zh-CN"/>
              </w:rPr>
              <w:t xml:space="preserve"> </w:t>
            </w:r>
            <w:r w:rsidR="00471779" w:rsidRPr="00471779">
              <w:rPr>
                <w:rFonts w:hint="eastAsia"/>
                <w:lang w:val="en-GB" w:eastAsia="zh-CN"/>
              </w:rPr>
              <w:t>ETRI</w:t>
            </w:r>
            <w:r w:rsidR="004E647F">
              <w:rPr>
                <w:lang w:val="en-GB" w:eastAsia="zh-CN"/>
              </w:rPr>
              <w:t>, CMCC</w:t>
            </w:r>
            <w:r w:rsidR="004D6E75">
              <w:rPr>
                <w:lang w:val="en-GB" w:eastAsia="zh-CN"/>
              </w:rPr>
              <w:t>, AT&amp;T</w:t>
            </w:r>
          </w:p>
        </w:tc>
        <w:tc>
          <w:tcPr>
            <w:tcW w:w="3864" w:type="dxa"/>
          </w:tcPr>
          <w:p w14:paraId="482F07DC" w14:textId="77777777" w:rsidR="00B827E9" w:rsidRDefault="00B827E9">
            <w:pPr>
              <w:spacing w:after="120"/>
              <w:rPr>
                <w:lang w:val="en-GB"/>
              </w:rPr>
            </w:pPr>
          </w:p>
        </w:tc>
      </w:tr>
      <w:tr w:rsidR="00B827E9" w14:paraId="1234B607" w14:textId="77777777">
        <w:tc>
          <w:tcPr>
            <w:tcW w:w="2235" w:type="dxa"/>
            <w:shd w:val="clear" w:color="auto" w:fill="D9D9D9" w:themeFill="background1" w:themeFillShade="D9"/>
          </w:tcPr>
          <w:p w14:paraId="652EBF0C" w14:textId="77777777" w:rsidR="00B827E9" w:rsidRDefault="00823C94">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D640C32" w14:textId="77777777" w:rsidR="00B827E9" w:rsidRDefault="00823C94">
            <w:pPr>
              <w:spacing w:after="120"/>
              <w:jc w:val="center"/>
              <w:rPr>
                <w:b/>
                <w:bCs/>
                <w:lang w:val="en-GB"/>
              </w:rPr>
            </w:pPr>
            <w:r>
              <w:rPr>
                <w:rFonts w:hint="eastAsia"/>
                <w:b/>
                <w:bCs/>
                <w:lang w:val="en-GB"/>
              </w:rPr>
              <w:t>C</w:t>
            </w:r>
            <w:r>
              <w:rPr>
                <w:b/>
                <w:bCs/>
                <w:lang w:val="en-GB"/>
              </w:rPr>
              <w:t>omments</w:t>
            </w:r>
          </w:p>
        </w:tc>
      </w:tr>
      <w:tr w:rsidR="00B827E9" w14:paraId="1FB4FD19" w14:textId="77777777">
        <w:tc>
          <w:tcPr>
            <w:tcW w:w="2235" w:type="dxa"/>
          </w:tcPr>
          <w:p w14:paraId="0B37F88C" w14:textId="77777777" w:rsidR="00B827E9" w:rsidRDefault="00823C94">
            <w:pPr>
              <w:spacing w:after="120"/>
              <w:rPr>
                <w:lang w:eastAsia="zh-CN"/>
              </w:rPr>
            </w:pPr>
            <w:r>
              <w:rPr>
                <w:lang w:eastAsia="zh-CN"/>
              </w:rPr>
              <w:t>Nokia/NSB</w:t>
            </w:r>
          </w:p>
        </w:tc>
        <w:tc>
          <w:tcPr>
            <w:tcW w:w="7727" w:type="dxa"/>
            <w:gridSpan w:val="2"/>
          </w:tcPr>
          <w:p w14:paraId="7D46C9B4" w14:textId="77777777" w:rsidR="00B827E9" w:rsidRDefault="00823C94">
            <w:pPr>
              <w:spacing w:after="120"/>
            </w:pPr>
            <w:r>
              <w:t xml:space="preserve">OK. This is anyways the case based on earlier working assumption. </w:t>
            </w:r>
          </w:p>
        </w:tc>
      </w:tr>
      <w:tr w:rsidR="00B827E9" w14:paraId="7F351A8D" w14:textId="77777777">
        <w:tc>
          <w:tcPr>
            <w:tcW w:w="2235" w:type="dxa"/>
          </w:tcPr>
          <w:p w14:paraId="7D5E618C" w14:textId="77777777" w:rsidR="00B827E9" w:rsidRDefault="00823C94">
            <w:pPr>
              <w:spacing w:after="120"/>
              <w:rPr>
                <w:lang w:eastAsia="zh-CN"/>
              </w:rPr>
            </w:pPr>
            <w:r>
              <w:rPr>
                <w:lang w:eastAsia="zh-CN"/>
              </w:rPr>
              <w:t>Fujitsu</w:t>
            </w:r>
          </w:p>
        </w:tc>
        <w:tc>
          <w:tcPr>
            <w:tcW w:w="7727" w:type="dxa"/>
            <w:gridSpan w:val="2"/>
          </w:tcPr>
          <w:p w14:paraId="28D14447" w14:textId="77777777" w:rsidR="00B827E9" w:rsidRDefault="00823C94">
            <w:pPr>
              <w:spacing w:after="120"/>
              <w:rPr>
                <w:rFonts w:eastAsia="Malgun Gothic"/>
                <w:lang w:eastAsia="ko-KR"/>
              </w:rPr>
            </w:pPr>
            <w:r>
              <w:rPr>
                <w:rFonts w:eastAsia="Malgun Gothic"/>
                <w:lang w:eastAsia="ko-KR"/>
              </w:rPr>
              <w:t>Support</w:t>
            </w:r>
          </w:p>
        </w:tc>
      </w:tr>
      <w:tr w:rsidR="00B827E9" w14:paraId="69B9050D" w14:textId="77777777">
        <w:tc>
          <w:tcPr>
            <w:tcW w:w="2235" w:type="dxa"/>
          </w:tcPr>
          <w:p w14:paraId="33488D5B" w14:textId="77777777" w:rsidR="00B827E9" w:rsidRDefault="00823C94">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163B8E6" w14:textId="77777777" w:rsidR="00B827E9" w:rsidRDefault="00823C94">
            <w:pPr>
              <w:spacing w:after="120"/>
              <w:rPr>
                <w:rFonts w:eastAsia="Malgun Gothic"/>
                <w:lang w:eastAsia="ko-KR"/>
              </w:rPr>
            </w:pPr>
            <w:r>
              <w:rPr>
                <w:rFonts w:hint="eastAsia"/>
                <w:lang w:eastAsia="zh-CN"/>
              </w:rPr>
              <w:t>I</w:t>
            </w:r>
            <w:r>
              <w:rPr>
                <w:lang w:eastAsia="zh-CN"/>
              </w:rPr>
              <w:t>t is not our 1st preference, but we can live with it.</w:t>
            </w:r>
          </w:p>
        </w:tc>
      </w:tr>
      <w:tr w:rsidR="00B827E9" w14:paraId="3CFBEAAB" w14:textId="77777777">
        <w:tc>
          <w:tcPr>
            <w:tcW w:w="2235" w:type="dxa"/>
          </w:tcPr>
          <w:p w14:paraId="7A03B816" w14:textId="77777777" w:rsidR="00B827E9" w:rsidRDefault="00823C94">
            <w:pPr>
              <w:spacing w:after="120"/>
              <w:rPr>
                <w:lang w:eastAsia="zh-CN"/>
              </w:rPr>
            </w:pPr>
            <w:r>
              <w:rPr>
                <w:rFonts w:hint="eastAsia"/>
                <w:lang w:eastAsia="zh-CN"/>
              </w:rPr>
              <w:t>Samsung</w:t>
            </w:r>
          </w:p>
        </w:tc>
        <w:tc>
          <w:tcPr>
            <w:tcW w:w="7727" w:type="dxa"/>
            <w:gridSpan w:val="2"/>
          </w:tcPr>
          <w:p w14:paraId="7BBA0CAA" w14:textId="77777777" w:rsidR="00B827E9" w:rsidRDefault="00823C94">
            <w:pPr>
              <w:spacing w:after="120"/>
              <w:rPr>
                <w:b/>
              </w:rPr>
            </w:pPr>
            <w:r>
              <w:rPr>
                <w:rFonts w:hint="eastAsia"/>
                <w:b/>
              </w:rPr>
              <w:t xml:space="preserve">We prefer the following in alignment with the working assumption. </w:t>
            </w:r>
          </w:p>
          <w:p w14:paraId="2B84CC85" w14:textId="77777777" w:rsidR="00B827E9" w:rsidRDefault="00823C94">
            <w:pPr>
              <w:spacing w:after="120"/>
            </w:pPr>
            <w:r>
              <w:lastRenderedPageBreak/>
              <w:t xml:space="preserve">Delivery of an AI/ML model over the air interface </w:t>
            </w:r>
            <w:r>
              <w:rPr>
                <w:strike/>
                <w:color w:val="FF0000"/>
              </w:rPr>
              <w:t xml:space="preserve">via </w:t>
            </w:r>
            <w:r>
              <w:rPr>
                <w:color w:val="FF0000"/>
              </w:rPr>
              <w:t>transparent to 3GPP signaling</w:t>
            </w:r>
            <w:r>
              <w:t>, either parameters of a model structure known at the receiving end or a new model with parameters. Delivery may contain a full model or a partial model</w:t>
            </w:r>
          </w:p>
          <w:p w14:paraId="20A6E069" w14:textId="6CCB364A" w:rsidR="00B827E9" w:rsidRDefault="00805410">
            <w:pPr>
              <w:spacing w:after="120"/>
              <w:rPr>
                <w:b/>
              </w:rPr>
            </w:pPr>
            <w:r w:rsidRPr="00805410">
              <w:rPr>
                <w:b/>
                <w:color w:val="FF0000"/>
              </w:rPr>
              <w:t>[Mod]</w:t>
            </w:r>
            <w:r>
              <w:rPr>
                <w:b/>
                <w:color w:val="FF0000"/>
              </w:rPr>
              <w:t xml:space="preserve"> Per our definition, model delivery is a term that includes model transfer as a special case.</w:t>
            </w:r>
          </w:p>
        </w:tc>
      </w:tr>
      <w:tr w:rsidR="00B827E9" w14:paraId="7BF69AE7" w14:textId="77777777">
        <w:tc>
          <w:tcPr>
            <w:tcW w:w="2235" w:type="dxa"/>
          </w:tcPr>
          <w:p w14:paraId="276689C0" w14:textId="77777777" w:rsidR="00B827E9" w:rsidRDefault="00823C94">
            <w:pPr>
              <w:spacing w:after="120"/>
              <w:rPr>
                <w:lang w:eastAsia="zh-CN"/>
              </w:rPr>
            </w:pPr>
            <w:proofErr w:type="spellStart"/>
            <w:r>
              <w:rPr>
                <w:rFonts w:hint="eastAsia"/>
                <w:lang w:eastAsia="zh-CN"/>
              </w:rPr>
              <w:lastRenderedPageBreak/>
              <w:t>M</w:t>
            </w:r>
            <w:r>
              <w:rPr>
                <w:lang w:eastAsia="zh-CN"/>
              </w:rPr>
              <w:t>ediatek</w:t>
            </w:r>
            <w:proofErr w:type="spellEnd"/>
          </w:p>
        </w:tc>
        <w:tc>
          <w:tcPr>
            <w:tcW w:w="7727" w:type="dxa"/>
            <w:gridSpan w:val="2"/>
          </w:tcPr>
          <w:p w14:paraId="23BF463F" w14:textId="77777777" w:rsidR="00B827E9" w:rsidRDefault="00823C94">
            <w:pPr>
              <w:spacing w:after="120"/>
              <w:rPr>
                <w:b/>
              </w:rPr>
            </w:pPr>
            <w:r>
              <w:rPr>
                <w:lang w:eastAsia="zh-CN"/>
              </w:rPr>
              <w:t>We prefer the original definition.</w:t>
            </w:r>
          </w:p>
        </w:tc>
      </w:tr>
      <w:tr w:rsidR="00B827E9" w14:paraId="5AF97688" w14:textId="77777777">
        <w:tc>
          <w:tcPr>
            <w:tcW w:w="2235" w:type="dxa"/>
          </w:tcPr>
          <w:p w14:paraId="3EA17CB7" w14:textId="77777777" w:rsidR="00B827E9" w:rsidRDefault="00823C94">
            <w:pPr>
              <w:spacing w:after="120"/>
              <w:rPr>
                <w:lang w:eastAsia="zh-CN"/>
              </w:rPr>
            </w:pPr>
            <w:r>
              <w:rPr>
                <w:rFonts w:hint="eastAsia"/>
                <w:lang w:eastAsia="zh-CN"/>
              </w:rPr>
              <w:t>ZTE</w:t>
            </w:r>
          </w:p>
        </w:tc>
        <w:tc>
          <w:tcPr>
            <w:tcW w:w="7727" w:type="dxa"/>
            <w:gridSpan w:val="2"/>
          </w:tcPr>
          <w:p w14:paraId="543A486E" w14:textId="77777777" w:rsidR="00B827E9" w:rsidRDefault="00823C94">
            <w:pPr>
              <w:spacing w:after="120"/>
              <w:rPr>
                <w:lang w:eastAsia="zh-CN"/>
              </w:rPr>
            </w:pPr>
            <w:r>
              <w:rPr>
                <w:rFonts w:hint="eastAsia"/>
                <w:lang w:eastAsia="zh-CN"/>
              </w:rPr>
              <w:t>OK with the change.</w:t>
            </w:r>
          </w:p>
        </w:tc>
      </w:tr>
      <w:tr w:rsidR="00E645EA" w14:paraId="343BFF0F" w14:textId="77777777">
        <w:tc>
          <w:tcPr>
            <w:tcW w:w="2235" w:type="dxa"/>
          </w:tcPr>
          <w:p w14:paraId="0C6E00F1" w14:textId="024E4A3D" w:rsidR="00E645EA" w:rsidRDefault="00E645EA" w:rsidP="00E645EA">
            <w:pPr>
              <w:spacing w:after="120"/>
              <w:rPr>
                <w:lang w:eastAsia="zh-CN"/>
              </w:rPr>
            </w:pPr>
            <w:r>
              <w:rPr>
                <w:rFonts w:hint="eastAsia"/>
                <w:lang w:eastAsia="zh-CN"/>
              </w:rPr>
              <w:t>S</w:t>
            </w:r>
            <w:r>
              <w:rPr>
                <w:lang w:eastAsia="zh-CN"/>
              </w:rPr>
              <w:t>preadtrum</w:t>
            </w:r>
          </w:p>
        </w:tc>
        <w:tc>
          <w:tcPr>
            <w:tcW w:w="7727" w:type="dxa"/>
            <w:gridSpan w:val="2"/>
          </w:tcPr>
          <w:p w14:paraId="7326D811" w14:textId="1082C1F5" w:rsidR="00E645EA" w:rsidRDefault="00E645EA" w:rsidP="00E645EA">
            <w:pPr>
              <w:spacing w:after="120"/>
              <w:rPr>
                <w:lang w:eastAsia="zh-CN"/>
              </w:rPr>
            </w:pPr>
            <w:r>
              <w:rPr>
                <w:rFonts w:hint="eastAsia"/>
                <w:lang w:eastAsia="zh-CN"/>
              </w:rPr>
              <w:t>S</w:t>
            </w:r>
            <w:r>
              <w:rPr>
                <w:lang w:eastAsia="zh-CN"/>
              </w:rPr>
              <w:t>upport</w:t>
            </w:r>
          </w:p>
        </w:tc>
      </w:tr>
      <w:tr w:rsidR="004E647F" w14:paraId="3A0C4420" w14:textId="77777777">
        <w:tc>
          <w:tcPr>
            <w:tcW w:w="2235" w:type="dxa"/>
          </w:tcPr>
          <w:p w14:paraId="049A46FD" w14:textId="79DA71B2" w:rsidR="004E647F" w:rsidRDefault="004E647F" w:rsidP="004E647F">
            <w:pPr>
              <w:spacing w:after="120"/>
              <w:rPr>
                <w:lang w:eastAsia="zh-CN"/>
              </w:rPr>
            </w:pPr>
            <w:r>
              <w:rPr>
                <w:rFonts w:hint="eastAsia"/>
                <w:lang w:eastAsia="zh-CN"/>
              </w:rPr>
              <w:t>C</w:t>
            </w:r>
            <w:r>
              <w:rPr>
                <w:lang w:eastAsia="zh-CN"/>
              </w:rPr>
              <w:t>MCC</w:t>
            </w:r>
          </w:p>
        </w:tc>
        <w:tc>
          <w:tcPr>
            <w:tcW w:w="7727" w:type="dxa"/>
            <w:gridSpan w:val="2"/>
          </w:tcPr>
          <w:p w14:paraId="2DA1FA4E" w14:textId="4C48A710" w:rsidR="004E647F" w:rsidRDefault="004E647F" w:rsidP="004E647F">
            <w:pPr>
              <w:spacing w:after="120"/>
              <w:rPr>
                <w:lang w:eastAsia="zh-CN"/>
              </w:rPr>
            </w:pPr>
            <w:r>
              <w:rPr>
                <w:lang w:eastAsia="zh-CN"/>
              </w:rPr>
              <w:t>Support.</w:t>
            </w:r>
          </w:p>
        </w:tc>
      </w:tr>
    </w:tbl>
    <w:p w14:paraId="2F451FB1" w14:textId="77777777" w:rsidR="00B827E9" w:rsidRDefault="00B827E9"/>
    <w:p w14:paraId="09DD8C71" w14:textId="77777777" w:rsidR="00B827E9" w:rsidRDefault="00B827E9"/>
    <w:p w14:paraId="136174F0" w14:textId="77777777" w:rsidR="00B827E9" w:rsidRDefault="00823C94">
      <w:pPr>
        <w:pStyle w:val="Heading4"/>
      </w:pPr>
      <w:r>
        <w:t>Model inference operation</w:t>
      </w:r>
    </w:p>
    <w:p w14:paraId="1CCFE345"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6E4E9DDD" w14:textId="77777777" w:rsidR="00B827E9" w:rsidRDefault="00823C94">
      <w:pPr>
        <w:ind w:left="288"/>
        <w:rPr>
          <w:b/>
          <w:bCs/>
          <w:lang w:val="en-GB"/>
        </w:rPr>
      </w:pPr>
      <w:r>
        <w:rPr>
          <w:b/>
          <w:bCs/>
          <w:lang w:val="en-GB"/>
        </w:rPr>
        <w:t xml:space="preserve">Proposal 16: Study the following aspects for pre/post-processing: </w:t>
      </w:r>
    </w:p>
    <w:p w14:paraId="590B1248" w14:textId="77777777" w:rsidR="00B827E9" w:rsidRDefault="00823C94">
      <w:pPr>
        <w:pStyle w:val="ListParagraph"/>
        <w:numPr>
          <w:ilvl w:val="0"/>
          <w:numId w:val="88"/>
        </w:numPr>
        <w:rPr>
          <w:b/>
          <w:bCs/>
          <w:lang w:val="en-GB"/>
        </w:rPr>
      </w:pPr>
      <w:r>
        <w:rPr>
          <w:b/>
          <w:bCs/>
          <w:lang w:val="en-GB"/>
        </w:rPr>
        <w:t xml:space="preserve">Pre/post-processing methods, </w:t>
      </w:r>
      <w:proofErr w:type="gramStart"/>
      <w:r>
        <w:rPr>
          <w:b/>
          <w:bCs/>
          <w:lang w:val="en-GB"/>
        </w:rPr>
        <w:t>e.g.</w:t>
      </w:r>
      <w:proofErr w:type="gramEnd"/>
      <w:r>
        <w:rPr>
          <w:b/>
          <w:bCs/>
          <w:lang w:val="en-GB"/>
        </w:rPr>
        <w:t xml:space="preserve"> scalability to different input/output dimensions, channel conversion, quantization methods, etc. </w:t>
      </w:r>
    </w:p>
    <w:p w14:paraId="18C93CAF" w14:textId="77777777" w:rsidR="00B827E9" w:rsidRDefault="00823C94">
      <w:pPr>
        <w:pStyle w:val="ListParagraph"/>
        <w:numPr>
          <w:ilvl w:val="0"/>
          <w:numId w:val="88"/>
        </w:numPr>
        <w:rPr>
          <w:b/>
          <w:bCs/>
          <w:lang w:val="en-GB"/>
        </w:rPr>
      </w:pPr>
      <w:r>
        <w:rPr>
          <w:b/>
          <w:bCs/>
          <w:lang w:val="en-GB"/>
        </w:rPr>
        <w:t>Potential spec impact on how to align the pre/post-processing methods between Network and UE.</w:t>
      </w:r>
    </w:p>
    <w:p w14:paraId="7B29C7F5" w14:textId="77777777" w:rsidR="00B827E9" w:rsidRDefault="00B827E9">
      <w:pPr>
        <w:rPr>
          <w:lang w:val="en-GB"/>
        </w:rPr>
      </w:pPr>
    </w:p>
    <w:p w14:paraId="0CE8FFA9" w14:textId="77777777" w:rsidR="00B827E9" w:rsidRDefault="00823C94">
      <w:pPr>
        <w:spacing w:line="360" w:lineRule="auto"/>
        <w:rPr>
          <w:b/>
          <w:bCs/>
          <w:color w:val="2E74B5" w:themeColor="accent1" w:themeShade="BF"/>
          <w:lang w:val="en-GB"/>
        </w:rPr>
      </w:pPr>
      <w:r>
        <w:rPr>
          <w:b/>
          <w:bCs/>
          <w:color w:val="2E74B5" w:themeColor="accent1" w:themeShade="BF"/>
          <w:lang w:val="en-GB"/>
        </w:rPr>
        <w:t>ZTE:</w:t>
      </w:r>
    </w:p>
    <w:p w14:paraId="61A4C165" w14:textId="77777777" w:rsidR="00B827E9" w:rsidRDefault="00823C94">
      <w:pPr>
        <w:ind w:left="288"/>
        <w:rPr>
          <w:b/>
          <w:bCs/>
          <w:lang w:val="en-GB"/>
        </w:rPr>
      </w:pPr>
      <w:r>
        <w:rPr>
          <w:b/>
          <w:bCs/>
          <w:lang w:val="en-GB"/>
        </w:rPr>
        <w:t>Proposal 10: For model inference operation, further study</w:t>
      </w:r>
    </w:p>
    <w:p w14:paraId="089C3914" w14:textId="77777777" w:rsidR="00B827E9" w:rsidRDefault="00823C94">
      <w:pPr>
        <w:pStyle w:val="ListParagraph"/>
        <w:numPr>
          <w:ilvl w:val="0"/>
          <w:numId w:val="89"/>
        </w:numPr>
        <w:rPr>
          <w:b/>
          <w:bCs/>
          <w:lang w:val="en-GB"/>
        </w:rPr>
      </w:pPr>
      <w:r>
        <w:rPr>
          <w:b/>
          <w:bCs/>
          <w:lang w:val="en-GB"/>
        </w:rPr>
        <w:t>Data required for model input, e.g., reference signal configuration and assistance information delivery</w:t>
      </w:r>
    </w:p>
    <w:p w14:paraId="6C4671A1" w14:textId="77777777" w:rsidR="00B827E9" w:rsidRDefault="00823C94">
      <w:pPr>
        <w:pStyle w:val="ListParagraph"/>
        <w:numPr>
          <w:ilvl w:val="0"/>
          <w:numId w:val="89"/>
        </w:numPr>
        <w:rPr>
          <w:b/>
          <w:bCs/>
          <w:lang w:val="en-GB"/>
        </w:rPr>
      </w:pPr>
      <w:r>
        <w:rPr>
          <w:b/>
          <w:bCs/>
          <w:lang w:val="en-GB"/>
        </w:rPr>
        <w:t>Report feedback based on the model output, e.g., quantization methods, UCI mapping order and priority</w:t>
      </w:r>
    </w:p>
    <w:p w14:paraId="6582249F" w14:textId="77777777" w:rsidR="00B827E9" w:rsidRDefault="00823C94">
      <w:pPr>
        <w:pStyle w:val="ListParagraph"/>
        <w:numPr>
          <w:ilvl w:val="0"/>
          <w:numId w:val="89"/>
        </w:numPr>
        <w:rPr>
          <w:b/>
          <w:lang w:val="en-GB"/>
        </w:rPr>
      </w:pPr>
      <w:r>
        <w:rPr>
          <w:b/>
          <w:bCs/>
          <w:lang w:val="en-GB"/>
        </w:rPr>
        <w:t>Inference latency, e.g., the relationship between inference latency and CSI reference resource</w:t>
      </w:r>
    </w:p>
    <w:p w14:paraId="4CC3E0C5" w14:textId="77777777" w:rsidR="00B827E9" w:rsidRDefault="00B827E9">
      <w:pPr>
        <w:rPr>
          <w:b/>
          <w:bCs/>
          <w:lang w:val="en-GB"/>
        </w:rPr>
      </w:pPr>
    </w:p>
    <w:p w14:paraId="1192CCD2" w14:textId="77777777" w:rsidR="00B827E9" w:rsidRDefault="00823C94">
      <w:pPr>
        <w:spacing w:line="360" w:lineRule="auto"/>
        <w:rPr>
          <w:b/>
          <w:bCs/>
          <w:color w:val="2E74B5" w:themeColor="accent1" w:themeShade="BF"/>
          <w:lang w:val="en-GB"/>
        </w:rPr>
      </w:pPr>
      <w:r>
        <w:rPr>
          <w:b/>
          <w:bCs/>
          <w:color w:val="2E74B5" w:themeColor="accent1" w:themeShade="BF"/>
          <w:lang w:val="en-GB"/>
        </w:rPr>
        <w:t>Google:</w:t>
      </w:r>
    </w:p>
    <w:p w14:paraId="47C8534E" w14:textId="77777777" w:rsidR="00B827E9" w:rsidRDefault="00823C94">
      <w:pPr>
        <w:ind w:left="288"/>
        <w:rPr>
          <w:b/>
          <w:bCs/>
          <w:lang w:val="en-GB"/>
        </w:rPr>
      </w:pPr>
      <w:r>
        <w:rPr>
          <w:b/>
          <w:bCs/>
          <w:lang w:val="en-GB"/>
        </w:rPr>
        <w:t>Proposal 6: For 1-side mode, Rel-18 should focus on the scenario that the model inference and training are in the same side.</w:t>
      </w:r>
    </w:p>
    <w:p w14:paraId="6B30A7F5" w14:textId="77777777" w:rsidR="00B827E9" w:rsidRDefault="00B827E9">
      <w:pPr>
        <w:ind w:left="288"/>
        <w:rPr>
          <w:b/>
          <w:bCs/>
          <w:lang w:val="en-GB"/>
        </w:rPr>
      </w:pPr>
    </w:p>
    <w:p w14:paraId="44A84CED" w14:textId="77777777" w:rsidR="00B827E9" w:rsidRDefault="00823C94">
      <w:pPr>
        <w:ind w:left="288"/>
        <w:rPr>
          <w:b/>
          <w:bCs/>
          <w:lang w:val="en-GB"/>
        </w:rPr>
      </w:pPr>
      <w:r>
        <w:rPr>
          <w:b/>
          <w:bCs/>
          <w:lang w:val="en-GB"/>
        </w:rPr>
        <w:t>Proposal 7: Study parallel model inference based on the same or different AI/ML models.</w:t>
      </w:r>
    </w:p>
    <w:p w14:paraId="079C01BC" w14:textId="77777777" w:rsidR="00B827E9" w:rsidRDefault="00B827E9">
      <w:pPr>
        <w:rPr>
          <w:b/>
          <w:bCs/>
          <w:lang w:val="en-GB"/>
        </w:rPr>
      </w:pPr>
    </w:p>
    <w:p w14:paraId="06FB306A" w14:textId="77777777" w:rsidR="00B827E9" w:rsidRDefault="00823C94">
      <w:pPr>
        <w:spacing w:line="360" w:lineRule="auto"/>
        <w:rPr>
          <w:b/>
          <w:bCs/>
          <w:color w:val="2E74B5" w:themeColor="accent1" w:themeShade="BF"/>
          <w:lang w:val="en-GB"/>
        </w:rPr>
      </w:pPr>
      <w:r>
        <w:rPr>
          <w:b/>
          <w:bCs/>
          <w:color w:val="2E74B5" w:themeColor="accent1" w:themeShade="BF"/>
          <w:lang w:val="en-GB"/>
        </w:rPr>
        <w:t>Vivo:</w:t>
      </w:r>
    </w:p>
    <w:p w14:paraId="6D7CFEF0" w14:textId="77777777" w:rsidR="00B827E9" w:rsidRDefault="00823C94">
      <w:pPr>
        <w:ind w:left="288"/>
        <w:rPr>
          <w:b/>
          <w:bCs/>
          <w:lang w:val="en-GB"/>
        </w:rPr>
      </w:pPr>
      <w:r>
        <w:rPr>
          <w:b/>
          <w:bCs/>
          <w:lang w:val="en-GB"/>
        </w:rPr>
        <w:t>Proposal 27:</w:t>
      </w:r>
      <w:r>
        <w:rPr>
          <w:b/>
          <w:bCs/>
          <w:lang w:val="en-GB"/>
        </w:rPr>
        <w:tab/>
        <w:t>Study the assistance information needed for model inference.</w:t>
      </w:r>
    </w:p>
    <w:p w14:paraId="6F4D325F" w14:textId="77777777" w:rsidR="00B827E9" w:rsidRDefault="00B827E9">
      <w:pPr>
        <w:rPr>
          <w:b/>
          <w:bCs/>
          <w:lang w:val="en-GB"/>
        </w:rPr>
      </w:pPr>
    </w:p>
    <w:p w14:paraId="7F926A02" w14:textId="77777777" w:rsidR="00B827E9" w:rsidRDefault="00823C94">
      <w:pPr>
        <w:spacing w:line="360" w:lineRule="auto"/>
        <w:rPr>
          <w:b/>
          <w:bCs/>
          <w:color w:val="2E74B5" w:themeColor="accent1" w:themeShade="BF"/>
          <w:lang w:val="en-GB"/>
        </w:rPr>
      </w:pPr>
      <w:r>
        <w:rPr>
          <w:b/>
          <w:bCs/>
          <w:color w:val="2E74B5" w:themeColor="accent1" w:themeShade="BF"/>
          <w:lang w:val="en-GB"/>
        </w:rPr>
        <w:t>Nvidia:</w:t>
      </w:r>
    </w:p>
    <w:p w14:paraId="2EF9C68A" w14:textId="77777777" w:rsidR="00B827E9" w:rsidRDefault="00823C94">
      <w:pPr>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3F4260B1" w14:textId="77777777" w:rsidR="00B827E9" w:rsidRDefault="00823C94">
      <w:pPr>
        <w:ind w:left="288"/>
        <w:rPr>
          <w:b/>
          <w:bCs/>
          <w:lang w:val="en-GB"/>
        </w:rPr>
      </w:pPr>
      <w:r>
        <w:rPr>
          <w:b/>
          <w:bCs/>
          <w:lang w:val="en-GB"/>
        </w:rPr>
        <w:lastRenderedPageBreak/>
        <w:t>Proposal 14: For AI/ML based enhancements for NR air interface, study potential specification impact related to report/feedback of model inference output and post-processing.</w:t>
      </w:r>
    </w:p>
    <w:p w14:paraId="708447DB" w14:textId="77777777" w:rsidR="00B827E9" w:rsidRDefault="00B827E9">
      <w:pPr>
        <w:ind w:left="288"/>
        <w:rPr>
          <w:b/>
          <w:bCs/>
          <w:lang w:val="en-GB"/>
        </w:rPr>
      </w:pPr>
    </w:p>
    <w:p w14:paraId="1DC5896F" w14:textId="77777777" w:rsidR="00B827E9" w:rsidRDefault="00823C94">
      <w:pPr>
        <w:spacing w:line="360" w:lineRule="auto"/>
        <w:rPr>
          <w:b/>
          <w:color w:val="2E74B5" w:themeColor="accent1" w:themeShade="BF"/>
          <w:lang w:val="en-GB"/>
        </w:rPr>
      </w:pPr>
      <w:r>
        <w:rPr>
          <w:b/>
          <w:bCs/>
          <w:color w:val="2E74B5" w:themeColor="accent1" w:themeShade="BF"/>
          <w:lang w:val="en-GB"/>
        </w:rPr>
        <w:t>NTT Docomo:</w:t>
      </w:r>
    </w:p>
    <w:p w14:paraId="3E3617F4" w14:textId="77777777" w:rsidR="00B827E9" w:rsidRDefault="00823C94">
      <w:pPr>
        <w:ind w:left="288"/>
        <w:rPr>
          <w:b/>
          <w:bCs/>
          <w:lang w:val="en-GB"/>
        </w:rPr>
      </w:pPr>
      <w:r>
        <w:rPr>
          <w:rFonts w:hint="eastAsia"/>
          <w:b/>
          <w:bCs/>
          <w:lang w:val="en-GB"/>
        </w:rPr>
        <w:t xml:space="preserve">Proposal </w:t>
      </w:r>
      <w:r>
        <w:rPr>
          <w:b/>
          <w:bCs/>
          <w:lang w:val="en-GB"/>
        </w:rPr>
        <w:t>14</w:t>
      </w:r>
      <w:r>
        <w:rPr>
          <w:rFonts w:hint="eastAsia"/>
          <w:b/>
          <w:bCs/>
          <w:lang w:val="en-GB"/>
        </w:rPr>
        <w:t>:</w:t>
      </w:r>
      <w:r>
        <w:rPr>
          <w:b/>
          <w:bCs/>
          <w:lang w:val="en-GB"/>
        </w:rPr>
        <w:t xml:space="preserve"> Study the mechanism to apply fallback operations of each sub use case. </w:t>
      </w:r>
    </w:p>
    <w:p w14:paraId="3C41C10F" w14:textId="77777777" w:rsidR="00B827E9" w:rsidRDefault="00B827E9">
      <w:pPr>
        <w:ind w:left="288"/>
        <w:rPr>
          <w:b/>
          <w:bCs/>
          <w:lang w:val="en-GB"/>
        </w:rPr>
      </w:pPr>
    </w:p>
    <w:p w14:paraId="419838FC" w14:textId="77777777" w:rsidR="00B827E9" w:rsidRDefault="00823C94">
      <w:pPr>
        <w:spacing w:line="360" w:lineRule="auto"/>
        <w:rPr>
          <w:b/>
          <w:bCs/>
          <w:color w:val="2E74B5" w:themeColor="accent1" w:themeShade="BF"/>
          <w:lang w:val="en-GB"/>
        </w:rPr>
      </w:pPr>
      <w:r>
        <w:rPr>
          <w:b/>
          <w:bCs/>
          <w:color w:val="2E74B5" w:themeColor="accent1" w:themeShade="BF"/>
          <w:lang w:val="en-GB"/>
        </w:rPr>
        <w:t>TCL Communication:</w:t>
      </w:r>
    </w:p>
    <w:p w14:paraId="07CF01E7" w14:textId="77777777" w:rsidR="00B827E9" w:rsidRDefault="00823C94">
      <w:pPr>
        <w:ind w:left="288"/>
        <w:rPr>
          <w:b/>
          <w:bCs/>
          <w:lang w:val="en-GB"/>
        </w:rPr>
      </w:pPr>
      <w:r>
        <w:rPr>
          <w:b/>
          <w:bCs/>
          <w:lang w:val="en-GB"/>
        </w:rPr>
        <w:t>Proposal 5: To reduce the signaling overhead between the UE and the gNB, a rule is needed to roughly classify the model complexity.</w:t>
      </w:r>
    </w:p>
    <w:p w14:paraId="2B88B30A" w14:textId="77777777" w:rsidR="00B827E9" w:rsidRDefault="00B827E9">
      <w:pPr>
        <w:ind w:left="288"/>
        <w:rPr>
          <w:b/>
          <w:bCs/>
          <w:lang w:val="en-GB"/>
        </w:rPr>
      </w:pPr>
    </w:p>
    <w:p w14:paraId="36496259" w14:textId="77777777" w:rsidR="00B827E9" w:rsidRDefault="00823C94">
      <w:pPr>
        <w:ind w:left="288"/>
        <w:rPr>
          <w:b/>
          <w:bCs/>
          <w:lang w:val="en-GB"/>
        </w:rPr>
      </w:pPr>
      <w:r>
        <w:rPr>
          <w:b/>
          <w:bCs/>
          <w:lang w:val="en-GB"/>
        </w:rPr>
        <w:t xml:space="preserve">Proposal 6: Some constraints shall be added on the post-processing, </w:t>
      </w:r>
      <w:proofErr w:type="gramStart"/>
      <w:r>
        <w:rPr>
          <w:b/>
          <w:bCs/>
          <w:lang w:val="en-GB"/>
        </w:rPr>
        <w:t>in order to</w:t>
      </w:r>
      <w:proofErr w:type="gramEnd"/>
      <w:r>
        <w:rPr>
          <w:b/>
          <w:bCs/>
          <w:lang w:val="en-GB"/>
        </w:rPr>
        <w:t xml:space="preserve"> avoid obtaining an oversimplified low-performance model from post-processing.</w:t>
      </w:r>
    </w:p>
    <w:p w14:paraId="384EB066" w14:textId="77777777" w:rsidR="00B827E9" w:rsidRDefault="00B827E9">
      <w:pPr>
        <w:rPr>
          <w:b/>
          <w:bCs/>
          <w:lang w:val="en-GB"/>
        </w:rPr>
      </w:pPr>
    </w:p>
    <w:p w14:paraId="3DD1F825" w14:textId="77777777" w:rsidR="00B827E9" w:rsidRDefault="00B827E9">
      <w:pPr>
        <w:rPr>
          <w:b/>
          <w:bCs/>
          <w:lang w:val="en-GB"/>
        </w:rPr>
      </w:pPr>
    </w:p>
    <w:p w14:paraId="3B297B08" w14:textId="77777777" w:rsidR="00B827E9" w:rsidRDefault="00823C94">
      <w:pPr>
        <w:pStyle w:val="Heading5"/>
        <w:numPr>
          <w:ilvl w:val="0"/>
          <w:numId w:val="0"/>
        </w:numPr>
        <w:ind w:left="1008" w:hanging="1008"/>
      </w:pPr>
      <w:r>
        <w:t>Issue 5-19: (placeholder)</w:t>
      </w:r>
    </w:p>
    <w:p w14:paraId="4161C8B5" w14:textId="77777777" w:rsidR="00B827E9" w:rsidRDefault="00B827E9">
      <w:pPr>
        <w:rPr>
          <w:b/>
          <w:bCs/>
          <w:lang w:val="en-GB"/>
        </w:rPr>
      </w:pPr>
    </w:p>
    <w:p w14:paraId="5F5DA9AF" w14:textId="77777777" w:rsidR="00B827E9" w:rsidRDefault="00B827E9">
      <w:pPr>
        <w:rPr>
          <w:b/>
          <w:bCs/>
          <w:lang w:val="en-GB"/>
        </w:rPr>
      </w:pPr>
    </w:p>
    <w:p w14:paraId="274387ED" w14:textId="77777777" w:rsidR="00B827E9" w:rsidRDefault="00823C94">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B827E9" w14:paraId="7433DA40" w14:textId="77777777">
        <w:tc>
          <w:tcPr>
            <w:tcW w:w="9962" w:type="dxa"/>
          </w:tcPr>
          <w:p w14:paraId="64C25168" w14:textId="77777777" w:rsidR="00B827E9" w:rsidRDefault="00823C94">
            <w:pPr>
              <w:rPr>
                <w:rFonts w:eastAsia="DengXian"/>
                <w:highlight w:val="green"/>
                <w:lang w:eastAsia="zh-CN"/>
              </w:rPr>
            </w:pPr>
            <w:r>
              <w:rPr>
                <w:rFonts w:eastAsia="DengXian"/>
                <w:highlight w:val="green"/>
                <w:lang w:eastAsia="zh-CN"/>
              </w:rPr>
              <w:t>RAN1 #110bis-e Agreement</w:t>
            </w:r>
          </w:p>
          <w:p w14:paraId="0DB9F979" w14:textId="77777777" w:rsidR="00B827E9" w:rsidRDefault="00823C94">
            <w:r>
              <w:t>For model selection, activation, deactivation, switching, and fallback at least for UE sided models and two-sided models, study the following mechanisms:</w:t>
            </w:r>
          </w:p>
          <w:p w14:paraId="32A43FA5" w14:textId="77777777" w:rsidR="00B827E9" w:rsidRDefault="00823C94">
            <w:pPr>
              <w:pStyle w:val="ListParagraph"/>
              <w:numPr>
                <w:ilvl w:val="0"/>
                <w:numId w:val="13"/>
              </w:numPr>
            </w:pPr>
            <w:r>
              <w:t xml:space="preserve">Decision by the network </w:t>
            </w:r>
          </w:p>
          <w:p w14:paraId="622A689E" w14:textId="77777777" w:rsidR="00B827E9" w:rsidRDefault="00823C94">
            <w:pPr>
              <w:pStyle w:val="ListParagraph"/>
              <w:numPr>
                <w:ilvl w:val="1"/>
                <w:numId w:val="13"/>
              </w:numPr>
            </w:pPr>
            <w:r>
              <w:t>Network-initiated</w:t>
            </w:r>
          </w:p>
          <w:p w14:paraId="0FFC60C6" w14:textId="77777777" w:rsidR="00B827E9" w:rsidRDefault="00823C94">
            <w:pPr>
              <w:pStyle w:val="ListParagraph"/>
              <w:numPr>
                <w:ilvl w:val="1"/>
                <w:numId w:val="13"/>
              </w:numPr>
            </w:pPr>
            <w:r>
              <w:t>UE-initiated, requested to the network</w:t>
            </w:r>
          </w:p>
          <w:p w14:paraId="60194A91" w14:textId="77777777" w:rsidR="00B827E9" w:rsidRDefault="00823C94">
            <w:pPr>
              <w:pStyle w:val="ListParagraph"/>
              <w:numPr>
                <w:ilvl w:val="0"/>
                <w:numId w:val="13"/>
              </w:numPr>
            </w:pPr>
            <w:r>
              <w:t>Decision by the UE</w:t>
            </w:r>
          </w:p>
          <w:p w14:paraId="454E972F" w14:textId="77777777" w:rsidR="00B827E9" w:rsidRDefault="00823C94">
            <w:pPr>
              <w:pStyle w:val="ListParagraph"/>
              <w:numPr>
                <w:ilvl w:val="1"/>
                <w:numId w:val="13"/>
              </w:numPr>
            </w:pPr>
            <w:r>
              <w:t>Event-triggered as configured by the network, UE’s decision is reported to network</w:t>
            </w:r>
          </w:p>
          <w:p w14:paraId="730ABF3C" w14:textId="77777777" w:rsidR="00B827E9" w:rsidRDefault="00823C94">
            <w:pPr>
              <w:pStyle w:val="ListParagraph"/>
              <w:numPr>
                <w:ilvl w:val="1"/>
                <w:numId w:val="13"/>
              </w:numPr>
            </w:pPr>
            <w:r>
              <w:t>UE-autonomous, UE’s decision is reported to the network</w:t>
            </w:r>
          </w:p>
          <w:p w14:paraId="7E5766D7" w14:textId="77777777" w:rsidR="00B827E9" w:rsidRDefault="00823C94">
            <w:pPr>
              <w:pStyle w:val="ListParagraph"/>
              <w:numPr>
                <w:ilvl w:val="1"/>
                <w:numId w:val="13"/>
              </w:numPr>
            </w:pPr>
            <w:r>
              <w:t>UE-autonomous, UE’s decision is not reported to the network</w:t>
            </w:r>
          </w:p>
          <w:p w14:paraId="7A1144A8" w14:textId="77777777" w:rsidR="00B827E9" w:rsidRDefault="00823C94">
            <w:pPr>
              <w:pStyle w:val="ListParagraph"/>
              <w:ind w:left="0"/>
              <w:rPr>
                <w:rFonts w:eastAsia="DengXian"/>
                <w:lang w:eastAsia="zh-CN"/>
              </w:rPr>
            </w:pPr>
            <w:r>
              <w:rPr>
                <w:rFonts w:eastAsia="DengXian"/>
                <w:lang w:eastAsia="zh-CN"/>
              </w:rPr>
              <w:t>FFS: for network sided models</w:t>
            </w:r>
          </w:p>
          <w:p w14:paraId="0383D94C" w14:textId="77777777" w:rsidR="00B827E9" w:rsidRDefault="00823C94">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0448B873" w14:textId="77777777" w:rsidR="00B827E9" w:rsidRDefault="00B827E9">
      <w:pPr>
        <w:rPr>
          <w:lang w:val="en-GB"/>
        </w:rPr>
      </w:pPr>
    </w:p>
    <w:p w14:paraId="74D8B62B" w14:textId="77777777" w:rsidR="00B827E9" w:rsidRDefault="00B827E9">
      <w:pPr>
        <w:rPr>
          <w:lang w:val="en-GB"/>
        </w:rPr>
      </w:pPr>
    </w:p>
    <w:p w14:paraId="38D177C6"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56ECACFD" w14:textId="77777777" w:rsidR="00B827E9" w:rsidRDefault="00823C94">
      <w:pPr>
        <w:ind w:left="288"/>
        <w:rPr>
          <w:b/>
          <w:lang w:eastAsia="zh-CN"/>
        </w:rPr>
      </w:pPr>
      <w:r>
        <w:rPr>
          <w:b/>
          <w:lang w:eastAsia="zh-CN"/>
        </w:rPr>
        <w:t xml:space="preserve">Proposal 1:  Define the following terminologies if needed: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371331EB" w14:textId="77777777">
        <w:trPr>
          <w:trHeight w:val="1196"/>
        </w:trPr>
        <w:tc>
          <w:tcPr>
            <w:tcW w:w="2974" w:type="dxa"/>
            <w:shd w:val="clear" w:color="auto" w:fill="auto"/>
          </w:tcPr>
          <w:p w14:paraId="50B53961" w14:textId="77777777" w:rsidR="00B827E9" w:rsidRDefault="00823C94">
            <w:pPr>
              <w:rPr>
                <w:lang w:eastAsia="zh-CN"/>
              </w:rPr>
            </w:pPr>
            <w:r>
              <w:rPr>
                <w:color w:val="000000"/>
              </w:rPr>
              <w:t>Model selection</w:t>
            </w:r>
          </w:p>
        </w:tc>
        <w:tc>
          <w:tcPr>
            <w:tcW w:w="6333" w:type="dxa"/>
            <w:shd w:val="clear" w:color="auto" w:fill="auto"/>
          </w:tcPr>
          <w:p w14:paraId="5367256A" w14:textId="77777777" w:rsidR="00B827E9" w:rsidRDefault="00823C94">
            <w:pPr>
              <w:spacing w:before="120"/>
              <w:rPr>
                <w:color w:val="FF0000"/>
                <w:lang w:eastAsia="zh-CN"/>
              </w:rPr>
            </w:pPr>
            <w:r>
              <w:rPr>
                <w:color w:val="FF0000"/>
                <w:lang w:eastAsia="zh-CN"/>
              </w:rPr>
              <w:t>A process of selecting one AI/ML model among multiple alternative models with same functionality for activation.</w:t>
            </w:r>
          </w:p>
        </w:tc>
      </w:tr>
    </w:tbl>
    <w:p w14:paraId="766ED91D" w14:textId="77777777" w:rsidR="00B827E9" w:rsidRDefault="00B827E9">
      <w:pPr>
        <w:rPr>
          <w:highlight w:val="yellow"/>
        </w:rPr>
      </w:pPr>
    </w:p>
    <w:p w14:paraId="158C1816" w14:textId="77777777" w:rsidR="00B827E9" w:rsidRDefault="00823C94">
      <w:pPr>
        <w:ind w:left="288"/>
        <w:rPr>
          <w:b/>
          <w:iCs/>
          <w:lang w:eastAsia="zh-CN"/>
        </w:rPr>
      </w:pPr>
      <w:r>
        <w:rPr>
          <w:b/>
          <w:iCs/>
          <w:lang w:eastAsia="zh-CN"/>
        </w:rPr>
        <w:t>Proposal 22: For model selection, activation, deactivation, switching, and fallback at least for UE sided models and two-sided models, take the following modes as baseline:</w:t>
      </w:r>
    </w:p>
    <w:p w14:paraId="3A84C2DC" w14:textId="77777777" w:rsidR="00B827E9" w:rsidRDefault="00823C94">
      <w:pPr>
        <w:pStyle w:val="ListParagraph"/>
        <w:numPr>
          <w:ilvl w:val="0"/>
          <w:numId w:val="90"/>
        </w:numPr>
        <w:spacing w:before="120" w:after="120"/>
        <w:jc w:val="both"/>
        <w:rPr>
          <w:rFonts w:cstheme="minorHAnsi"/>
          <w:b/>
          <w:iCs/>
        </w:rPr>
      </w:pPr>
      <w:r>
        <w:rPr>
          <w:rFonts w:cstheme="minorHAnsi"/>
          <w:b/>
          <w:iCs/>
        </w:rPr>
        <w:t>Decision by the network</w:t>
      </w:r>
    </w:p>
    <w:p w14:paraId="1234349C" w14:textId="77777777" w:rsidR="00B827E9" w:rsidRDefault="00823C94">
      <w:pPr>
        <w:pStyle w:val="ListParagraph"/>
        <w:numPr>
          <w:ilvl w:val="1"/>
          <w:numId w:val="90"/>
        </w:numPr>
        <w:spacing w:before="120" w:after="120"/>
        <w:jc w:val="both"/>
        <w:rPr>
          <w:rFonts w:cstheme="minorHAnsi"/>
          <w:b/>
          <w:iCs/>
          <w:lang w:val="en-GB"/>
        </w:rPr>
      </w:pPr>
      <w:r>
        <w:rPr>
          <w:rFonts w:cstheme="minorHAnsi"/>
          <w:b/>
          <w:iCs/>
          <w:lang w:val="en-GB"/>
        </w:rPr>
        <w:t>Network-initiated</w:t>
      </w:r>
    </w:p>
    <w:p w14:paraId="77D31178" w14:textId="77777777" w:rsidR="00B827E9" w:rsidRDefault="00823C94">
      <w:pPr>
        <w:pStyle w:val="ListParagraph"/>
        <w:numPr>
          <w:ilvl w:val="1"/>
          <w:numId w:val="90"/>
        </w:numPr>
        <w:spacing w:before="120" w:after="120"/>
        <w:jc w:val="both"/>
        <w:rPr>
          <w:rFonts w:cstheme="minorHAnsi"/>
          <w:b/>
          <w:iCs/>
          <w:lang w:val="en-GB"/>
        </w:rPr>
      </w:pPr>
      <w:r>
        <w:rPr>
          <w:rFonts w:cstheme="minorHAnsi"/>
          <w:b/>
          <w:iCs/>
          <w:lang w:val="en-GB"/>
        </w:rPr>
        <w:t>UE-initiated, requested to the network</w:t>
      </w:r>
    </w:p>
    <w:p w14:paraId="77522FC3" w14:textId="77777777" w:rsidR="00B827E9" w:rsidRDefault="00823C94">
      <w:pPr>
        <w:pStyle w:val="ListParagraph"/>
        <w:numPr>
          <w:ilvl w:val="0"/>
          <w:numId w:val="90"/>
        </w:numPr>
        <w:spacing w:before="120" w:after="120"/>
        <w:jc w:val="both"/>
        <w:rPr>
          <w:rFonts w:cstheme="minorHAnsi"/>
          <w:b/>
          <w:iCs/>
        </w:rPr>
      </w:pPr>
      <w:r>
        <w:rPr>
          <w:rFonts w:cstheme="minorHAnsi"/>
          <w:b/>
          <w:iCs/>
        </w:rPr>
        <w:t>Decision by the UE</w:t>
      </w:r>
    </w:p>
    <w:p w14:paraId="26FF3FC1" w14:textId="77777777" w:rsidR="00B827E9" w:rsidRDefault="00823C94">
      <w:pPr>
        <w:pStyle w:val="ListParagraph"/>
        <w:numPr>
          <w:ilvl w:val="1"/>
          <w:numId w:val="90"/>
        </w:numPr>
        <w:spacing w:before="120" w:after="120"/>
        <w:jc w:val="both"/>
        <w:rPr>
          <w:rFonts w:cstheme="minorHAnsi"/>
          <w:b/>
          <w:iCs/>
          <w:lang w:val="en-GB"/>
        </w:rPr>
      </w:pPr>
      <w:r>
        <w:rPr>
          <w:rFonts w:cstheme="minorHAnsi"/>
          <w:b/>
          <w:iCs/>
          <w:lang w:val="en-GB"/>
        </w:rPr>
        <w:t>Event-triggered as configured by the network, UE’s decision is reported to network</w:t>
      </w:r>
    </w:p>
    <w:p w14:paraId="293DA8F4" w14:textId="77777777" w:rsidR="00B827E9" w:rsidRDefault="00823C94">
      <w:pPr>
        <w:pStyle w:val="ListParagraph"/>
        <w:numPr>
          <w:ilvl w:val="1"/>
          <w:numId w:val="90"/>
        </w:numPr>
        <w:spacing w:before="120" w:after="120"/>
        <w:jc w:val="both"/>
        <w:rPr>
          <w:rFonts w:cstheme="minorHAnsi"/>
          <w:b/>
          <w:iCs/>
          <w:lang w:val="en-GB"/>
        </w:rPr>
      </w:pPr>
      <w:r>
        <w:rPr>
          <w:rFonts w:cstheme="minorHAnsi"/>
          <w:b/>
          <w:iCs/>
          <w:lang w:val="en-GB"/>
        </w:rPr>
        <w:t>UE-autonomous, UE’s decision is reported to the network</w:t>
      </w:r>
      <w:r>
        <w:rPr>
          <w:rFonts w:cstheme="minorHAnsi"/>
          <w:b/>
          <w:iCs/>
          <w:color w:val="FF0000"/>
          <w:lang w:val="en-GB"/>
        </w:rPr>
        <w:t>, and the network indicates UE to execute the decision accordingly</w:t>
      </w:r>
    </w:p>
    <w:p w14:paraId="3D876A50" w14:textId="77777777" w:rsidR="00B827E9" w:rsidRDefault="00823C94">
      <w:pPr>
        <w:ind w:left="288"/>
        <w:rPr>
          <w:b/>
          <w:iCs/>
          <w:lang w:eastAsia="zh-CN"/>
        </w:rPr>
      </w:pPr>
      <w:r>
        <w:rPr>
          <w:b/>
          <w:iCs/>
          <w:lang w:eastAsia="zh-CN"/>
        </w:rPr>
        <w:t>Proposal 23: Study the case where Network tests the performance of the UE part model or UE-side model before model activation for guaranteeing the network performance.</w:t>
      </w:r>
    </w:p>
    <w:p w14:paraId="0F065875" w14:textId="77777777" w:rsidR="00B827E9" w:rsidRDefault="00B827E9">
      <w:pPr>
        <w:rPr>
          <w:highlight w:val="yellow"/>
        </w:rPr>
      </w:pPr>
    </w:p>
    <w:p w14:paraId="017C285F" w14:textId="77777777" w:rsidR="00B827E9" w:rsidRDefault="00823C94">
      <w:pPr>
        <w:spacing w:line="360" w:lineRule="auto"/>
        <w:rPr>
          <w:b/>
          <w:color w:val="2E74B5" w:themeColor="accent1" w:themeShade="BF"/>
          <w:lang w:val="en-GB"/>
        </w:rPr>
      </w:pPr>
      <w:r>
        <w:rPr>
          <w:b/>
          <w:color w:val="2E74B5" w:themeColor="accent1" w:themeShade="BF"/>
          <w:lang w:val="en-GB"/>
        </w:rPr>
        <w:t>NTT Docomo:</w:t>
      </w:r>
    </w:p>
    <w:p w14:paraId="132569E7" w14:textId="77777777" w:rsidR="00B827E9" w:rsidRDefault="00823C94">
      <w:pPr>
        <w:ind w:left="288"/>
        <w:rPr>
          <w:b/>
          <w:lang w:val="en-GB"/>
        </w:rPr>
      </w:pPr>
      <w:r>
        <w:rPr>
          <w:b/>
          <w:lang w:val="en-GB"/>
        </w:rPr>
        <w:t>Proposal</w:t>
      </w:r>
      <w:r>
        <w:rPr>
          <w:rFonts w:hint="eastAsia"/>
          <w:b/>
          <w:lang w:val="en-GB"/>
        </w:rPr>
        <w:t xml:space="preserve"> </w:t>
      </w:r>
      <w:r>
        <w:rPr>
          <w:b/>
          <w:lang w:val="en-GB"/>
        </w:rPr>
        <w:t>7:</w:t>
      </w:r>
    </w:p>
    <w:tbl>
      <w:tblPr>
        <w:tblW w:w="5000" w:type="pct"/>
        <w:tblCellMar>
          <w:left w:w="0" w:type="dxa"/>
          <w:right w:w="0" w:type="dxa"/>
        </w:tblCellMar>
        <w:tblLook w:val="04A0" w:firstRow="1" w:lastRow="0" w:firstColumn="1" w:lastColumn="0" w:noHBand="0" w:noVBand="1"/>
      </w:tblPr>
      <w:tblGrid>
        <w:gridCol w:w="1692"/>
        <w:gridCol w:w="8260"/>
      </w:tblGrid>
      <w:tr w:rsidR="00B827E9" w14:paraId="52DB9192"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5C8EE6" w14:textId="77777777" w:rsidR="00B827E9" w:rsidRDefault="00823C94">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E2D394" w14:textId="77777777" w:rsidR="00B827E9" w:rsidRDefault="00823C94">
            <w:pPr>
              <w:rPr>
                <w:b/>
                <w:bCs/>
              </w:rPr>
            </w:pPr>
            <w:r>
              <w:rPr>
                <w:b/>
                <w:bCs/>
              </w:rPr>
              <w:t xml:space="preserve">Select one AI/ML model for activation among multiple registered models for the same functionality. </w:t>
            </w:r>
          </w:p>
        </w:tc>
      </w:tr>
    </w:tbl>
    <w:p w14:paraId="4C6C6419" w14:textId="77777777" w:rsidR="00B827E9" w:rsidRDefault="00B827E9">
      <w:pPr>
        <w:rPr>
          <w:lang w:val="en-GB"/>
        </w:rPr>
      </w:pPr>
    </w:p>
    <w:p w14:paraId="7548E1E7" w14:textId="77777777" w:rsidR="00B827E9" w:rsidRDefault="00823C94">
      <w:pPr>
        <w:spacing w:line="360" w:lineRule="auto"/>
        <w:rPr>
          <w:b/>
          <w:color w:val="2E74B5" w:themeColor="accent1" w:themeShade="BF"/>
          <w:lang w:val="en-GB"/>
        </w:rPr>
      </w:pPr>
      <w:r>
        <w:rPr>
          <w:b/>
          <w:color w:val="2E74B5" w:themeColor="accent1" w:themeShade="BF"/>
          <w:lang w:val="en-GB"/>
        </w:rPr>
        <w:t>CATT:</w:t>
      </w:r>
    </w:p>
    <w:p w14:paraId="080F5E6C" w14:textId="77777777" w:rsidR="00B827E9" w:rsidRDefault="00823C94">
      <w:pPr>
        <w:ind w:left="288"/>
        <w:rPr>
          <w:b/>
          <w:lang w:val="en-GB"/>
        </w:rPr>
      </w:pPr>
      <w:r>
        <w:rPr>
          <w:rFonts w:hint="eastAsia"/>
          <w:b/>
          <w:lang w:val="en-GB"/>
        </w:rPr>
        <w:t>Proposal 2: Capture the definition of model selection in the working list of terminologies.</w:t>
      </w:r>
    </w:p>
    <w:tbl>
      <w:tblPr>
        <w:tblStyle w:val="TableGrid"/>
        <w:tblW w:w="0" w:type="auto"/>
        <w:tblInd w:w="175" w:type="dxa"/>
        <w:tblLook w:val="04A0" w:firstRow="1" w:lastRow="0" w:firstColumn="1" w:lastColumn="0" w:noHBand="0" w:noVBand="1"/>
      </w:tblPr>
      <w:tblGrid>
        <w:gridCol w:w="2011"/>
        <w:gridCol w:w="7061"/>
      </w:tblGrid>
      <w:tr w:rsidR="00B827E9" w14:paraId="64D88071" w14:textId="77777777">
        <w:tc>
          <w:tcPr>
            <w:tcW w:w="2011" w:type="dxa"/>
          </w:tcPr>
          <w:p w14:paraId="50A60051" w14:textId="77777777" w:rsidR="00B827E9" w:rsidRDefault="00823C94">
            <w:pPr>
              <w:spacing w:after="120"/>
              <w:rPr>
                <w:rFonts w:eastAsia="MS Mincho"/>
                <w:lang w:eastAsia="ja-JP"/>
              </w:rPr>
            </w:pPr>
            <w:r>
              <w:t>Model selection</w:t>
            </w:r>
          </w:p>
        </w:tc>
        <w:tc>
          <w:tcPr>
            <w:tcW w:w="7061" w:type="dxa"/>
          </w:tcPr>
          <w:p w14:paraId="0B670E47" w14:textId="77777777" w:rsidR="00B827E9" w:rsidRDefault="00823C94">
            <w:pPr>
              <w:spacing w:after="120"/>
              <w:rPr>
                <w:lang w:eastAsia="zh-CN"/>
              </w:rPr>
            </w:pPr>
            <w:r>
              <w:t>Selection of an AI/ML model for activation among multiple models for the same functionality</w:t>
            </w:r>
            <w:r>
              <w:rPr>
                <w:rFonts w:hint="eastAsia"/>
                <w:lang w:eastAsia="zh-CN"/>
              </w:rPr>
              <w:t>.</w:t>
            </w:r>
          </w:p>
          <w:p w14:paraId="0B9B6E06" w14:textId="77777777" w:rsidR="00B827E9" w:rsidRDefault="00823C94">
            <w:pPr>
              <w:spacing w:after="120"/>
              <w:rPr>
                <w:lang w:eastAsia="zh-CN"/>
              </w:rPr>
            </w:pPr>
            <w:r>
              <w:t xml:space="preserve">Note: </w:t>
            </w:r>
            <w:r>
              <w:rPr>
                <w:rFonts w:eastAsia="MS Mincho"/>
                <w:lang w:eastAsia="ja-JP"/>
              </w:rPr>
              <w:t>Model selection may or may not be carried out simultaneously with model activation</w:t>
            </w:r>
            <w:r>
              <w:rPr>
                <w:rFonts w:hint="eastAsia"/>
                <w:lang w:eastAsia="zh-CN"/>
              </w:rPr>
              <w:t>.</w:t>
            </w:r>
          </w:p>
        </w:tc>
      </w:tr>
    </w:tbl>
    <w:p w14:paraId="60C46BF4" w14:textId="77777777" w:rsidR="00B827E9" w:rsidRDefault="00B827E9">
      <w:pPr>
        <w:rPr>
          <w:highlight w:val="yellow"/>
        </w:rPr>
      </w:pPr>
    </w:p>
    <w:p w14:paraId="6A6E67F9" w14:textId="77777777" w:rsidR="00B827E9" w:rsidRDefault="00823C94">
      <w:pPr>
        <w:spacing w:line="360" w:lineRule="auto"/>
        <w:rPr>
          <w:b/>
          <w:color w:val="2E74B5" w:themeColor="accent1" w:themeShade="BF"/>
          <w:lang w:val="en-GB"/>
        </w:rPr>
      </w:pPr>
      <w:r>
        <w:rPr>
          <w:b/>
          <w:color w:val="2E74B5" w:themeColor="accent1" w:themeShade="BF"/>
          <w:lang w:val="en-GB"/>
        </w:rPr>
        <w:t>CAICT:</w:t>
      </w:r>
    </w:p>
    <w:p w14:paraId="2897B0B9" w14:textId="77777777" w:rsidR="00B827E9" w:rsidRDefault="00823C94">
      <w:pPr>
        <w:ind w:left="288"/>
        <w:rPr>
          <w:b/>
          <w:lang w:val="en-GB"/>
        </w:rPr>
      </w:pPr>
      <w:r>
        <w:rPr>
          <w:rFonts w:hint="eastAsia"/>
          <w:b/>
          <w:lang w:val="en-GB"/>
        </w:rPr>
        <w:t>P</w:t>
      </w:r>
      <w:r>
        <w:rPr>
          <w:b/>
          <w:lang w:val="en-GB"/>
        </w:rPr>
        <w:t>roposal 9: The definition of model selection proposed in last meeting should be agreed.</w:t>
      </w:r>
    </w:p>
    <w:p w14:paraId="5E6366F2" w14:textId="77777777" w:rsidR="00B827E9" w:rsidRDefault="00B827E9">
      <w:pPr>
        <w:ind w:left="288"/>
        <w:rPr>
          <w:b/>
          <w:bCs/>
          <w:lang w:val="en-GB"/>
        </w:rPr>
      </w:pPr>
    </w:p>
    <w:p w14:paraId="26714588" w14:textId="77777777" w:rsidR="00B827E9" w:rsidRDefault="00823C94">
      <w:pPr>
        <w:ind w:left="288"/>
        <w:rPr>
          <w:b/>
          <w:bCs/>
          <w:lang w:val="en-GB"/>
        </w:rPr>
      </w:pPr>
      <w:r>
        <w:rPr>
          <w:b/>
          <w:bCs/>
          <w:lang w:val="en-GB"/>
        </w:rPr>
        <w:t xml:space="preserve">Proposal 10: Model-ID based event trigger signaling design for model selection, activation, deactivation, switching, and fallback operation could be considered. </w:t>
      </w:r>
    </w:p>
    <w:p w14:paraId="6285304C" w14:textId="77777777" w:rsidR="00B827E9" w:rsidRDefault="00B827E9">
      <w:pPr>
        <w:rPr>
          <w:highlight w:val="yellow"/>
        </w:rPr>
      </w:pPr>
    </w:p>
    <w:p w14:paraId="2A9AAECC" w14:textId="77777777" w:rsidR="00B827E9" w:rsidRDefault="00823C94">
      <w:pPr>
        <w:spacing w:line="360" w:lineRule="auto"/>
        <w:rPr>
          <w:b/>
          <w:bCs/>
          <w:color w:val="2E74B5" w:themeColor="accent1" w:themeShade="BF"/>
          <w:lang w:val="en-GB"/>
        </w:rPr>
      </w:pPr>
      <w:r>
        <w:rPr>
          <w:b/>
          <w:bCs/>
          <w:color w:val="2E74B5" w:themeColor="accent1" w:themeShade="BF"/>
          <w:lang w:val="en-GB"/>
        </w:rPr>
        <w:t>ZTE:</w:t>
      </w:r>
    </w:p>
    <w:p w14:paraId="0B30A420" w14:textId="77777777" w:rsidR="00B827E9" w:rsidRDefault="00823C94">
      <w:pPr>
        <w:ind w:left="288"/>
        <w:rPr>
          <w:b/>
          <w:bCs/>
          <w:lang w:val="en-GB"/>
        </w:rPr>
      </w:pPr>
      <w:r>
        <w:rPr>
          <w:b/>
          <w:bCs/>
          <w:lang w:val="en-GB"/>
        </w:rPr>
        <w:t xml:space="preserve">Proposal 13: </w:t>
      </w:r>
      <w:r>
        <w:rPr>
          <w:rFonts w:hint="eastAsia"/>
          <w:b/>
          <w:bCs/>
          <w:lang w:val="en-GB"/>
        </w:rPr>
        <w:t>Network should make final decision on model selection, activation, deactivation, switching, and fallback for UE side/part model.</w:t>
      </w:r>
    </w:p>
    <w:p w14:paraId="64151532" w14:textId="77777777" w:rsidR="00B827E9" w:rsidRDefault="00B827E9">
      <w:pPr>
        <w:ind w:left="288"/>
        <w:rPr>
          <w:b/>
          <w:bCs/>
          <w:lang w:val="en-GB"/>
        </w:rPr>
      </w:pPr>
    </w:p>
    <w:p w14:paraId="17DB1A80"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16: Adopt model generalization capability into the terminology list:</w:t>
      </w:r>
    </w:p>
    <w:tbl>
      <w:tblPr>
        <w:tblW w:w="0" w:type="auto"/>
        <w:tblInd w:w="227" w:type="dxa"/>
        <w:tblLook w:val="04A0" w:firstRow="1" w:lastRow="0" w:firstColumn="1" w:lastColumn="0" w:noHBand="0" w:noVBand="1"/>
      </w:tblPr>
      <w:tblGrid>
        <w:gridCol w:w="2902"/>
        <w:gridCol w:w="6717"/>
      </w:tblGrid>
      <w:tr w:rsidR="00B827E9" w14:paraId="6A0FEB41"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4B94533A" w14:textId="77777777" w:rsidR="00B827E9" w:rsidRDefault="00823C94">
            <w:pPr>
              <w:spacing w:beforeLines="30" w:before="72" w:afterLines="30" w:after="72" w:line="288" w:lineRule="auto"/>
              <w:jc w:val="both"/>
              <w:rPr>
                <w:rFonts w:cstheme="minorHAnsi"/>
                <w:b/>
                <w:bCs/>
                <w:i/>
                <w:iCs/>
              </w:rPr>
            </w:pPr>
            <w:r>
              <w:rPr>
                <w:rFonts w:cstheme="minorHAnsi"/>
                <w:b/>
                <w:bCs/>
                <w:i/>
                <w:iCs/>
                <w:lang w:eastAsia="zh-CN" w:bidi="ar"/>
              </w:rPr>
              <w:t>Model generalization capability</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1449B0CA" w14:textId="77777777" w:rsidR="00B827E9" w:rsidRDefault="00823C94">
            <w:pPr>
              <w:spacing w:beforeLines="30" w:before="72" w:afterLines="30" w:after="72" w:line="288" w:lineRule="auto"/>
              <w:rPr>
                <w:rFonts w:cstheme="minorHAnsi"/>
                <w:b/>
                <w:bCs/>
                <w:i/>
                <w:iCs/>
              </w:rPr>
            </w:pPr>
            <w:r>
              <w:rPr>
                <w:rFonts w:cstheme="minorHAnsi"/>
                <w:b/>
                <w:bCs/>
                <w:i/>
                <w:iCs/>
                <w:lang w:eastAsia="zh-CN" w:bidi="ar"/>
              </w:rPr>
              <w:t xml:space="preserve">Model’s capability to adapt and perform well to previously unseen data, which generally has the same distribution (e.g., the same scenario/configuration) as the one used to train the model. </w:t>
            </w:r>
          </w:p>
        </w:tc>
      </w:tr>
    </w:tbl>
    <w:p w14:paraId="7FC10D74" w14:textId="77777777" w:rsidR="00B827E9" w:rsidRDefault="00B827E9"/>
    <w:p w14:paraId="2C2E0A1C"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lastRenderedPageBreak/>
        <w:t>Proposal 17: Further study specification impacts on defining model generalization capability, at least consider the following two options:</w:t>
      </w:r>
    </w:p>
    <w:p w14:paraId="7D46AE75" w14:textId="77777777" w:rsidR="00B827E9" w:rsidRDefault="00823C94">
      <w:pPr>
        <w:pStyle w:val="Proposal"/>
        <w:numPr>
          <w:ilvl w:val="0"/>
          <w:numId w:val="91"/>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1: Model generalization capability indicated by applicable scenarios/configurations</w:t>
      </w:r>
    </w:p>
    <w:p w14:paraId="1B9FB9FD" w14:textId="77777777" w:rsidR="00B827E9" w:rsidRDefault="00823C94">
      <w:pPr>
        <w:pStyle w:val="Proposal"/>
        <w:numPr>
          <w:ilvl w:val="0"/>
          <w:numId w:val="91"/>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2: Model generalization capability indicated by applicable datasets</w:t>
      </w:r>
    </w:p>
    <w:p w14:paraId="59AEDF92" w14:textId="77777777" w:rsidR="00B827E9" w:rsidRDefault="00B827E9">
      <w:pPr>
        <w:rPr>
          <w:highlight w:val="yellow"/>
        </w:rPr>
      </w:pPr>
    </w:p>
    <w:p w14:paraId="24C3DAE1" w14:textId="77777777" w:rsidR="00B827E9" w:rsidRDefault="00823C94">
      <w:pPr>
        <w:spacing w:line="360" w:lineRule="auto"/>
        <w:rPr>
          <w:b/>
          <w:bCs/>
          <w:color w:val="2E74B5" w:themeColor="accent1" w:themeShade="BF"/>
          <w:lang w:val="en-GB"/>
        </w:rPr>
      </w:pPr>
      <w:r>
        <w:rPr>
          <w:b/>
          <w:bCs/>
          <w:color w:val="2E74B5" w:themeColor="accent1" w:themeShade="BF"/>
          <w:lang w:val="en-GB"/>
        </w:rPr>
        <w:t>Ericsson:</w:t>
      </w:r>
    </w:p>
    <w:p w14:paraId="08B0A05D" w14:textId="77777777" w:rsidR="00B827E9" w:rsidRDefault="00823C94">
      <w:pPr>
        <w:ind w:left="288"/>
        <w:rPr>
          <w:b/>
          <w:bCs/>
          <w:lang w:val="en-GB"/>
        </w:rPr>
      </w:pPr>
      <w:r>
        <w:rPr>
          <w:b/>
          <w:bCs/>
          <w:lang w:val="en-GB"/>
        </w:rPr>
        <w:t>Proposal 10:</w:t>
      </w:r>
      <w:r>
        <w:rPr>
          <w:b/>
          <w:bCs/>
          <w:lang w:val="en-GB"/>
        </w:rPr>
        <w:tab/>
        <w:t>Conclude that model activation/deactivation is done transparent to the NW for one-sided UE models</w:t>
      </w:r>
    </w:p>
    <w:p w14:paraId="7B04D338" w14:textId="77777777" w:rsidR="00B827E9" w:rsidRDefault="00B827E9">
      <w:pPr>
        <w:ind w:left="288"/>
        <w:rPr>
          <w:b/>
          <w:bCs/>
          <w:lang w:val="en-GB"/>
        </w:rPr>
      </w:pPr>
    </w:p>
    <w:p w14:paraId="0327F778" w14:textId="77777777" w:rsidR="00B827E9" w:rsidRDefault="00823C94">
      <w:pPr>
        <w:ind w:left="288"/>
        <w:rPr>
          <w:b/>
          <w:bCs/>
          <w:lang w:val="en-GB"/>
        </w:rPr>
      </w:pPr>
      <w:r>
        <w:rPr>
          <w:b/>
          <w:bCs/>
          <w:lang w:val="en-GB"/>
        </w:rPr>
        <w:t>Proposal 11:</w:t>
      </w:r>
      <w:r>
        <w:rPr>
          <w:b/>
          <w:bCs/>
          <w:lang w:val="en-GB"/>
        </w:rPr>
        <w:tab/>
        <w:t>Conclude that model switching is done transparent to NW for one-sided UE models (no RAN1 impact, but may have RAN4 impact)</w:t>
      </w:r>
    </w:p>
    <w:p w14:paraId="2F4D6E44" w14:textId="77777777" w:rsidR="00B827E9" w:rsidRDefault="00B827E9">
      <w:pPr>
        <w:ind w:left="288"/>
        <w:rPr>
          <w:b/>
          <w:bCs/>
          <w:lang w:val="en-GB"/>
        </w:rPr>
      </w:pPr>
    </w:p>
    <w:p w14:paraId="488BFEF9" w14:textId="77777777" w:rsidR="00B827E9" w:rsidRDefault="00823C94">
      <w:pPr>
        <w:ind w:left="288"/>
        <w:rPr>
          <w:b/>
          <w:bCs/>
          <w:lang w:val="en-GB"/>
        </w:rPr>
      </w:pPr>
      <w:r>
        <w:rPr>
          <w:b/>
          <w:bCs/>
          <w:lang w:val="en-GB"/>
        </w:rPr>
        <w:t>Proposal 12:</w:t>
      </w:r>
      <w:r>
        <w:rPr>
          <w:b/>
          <w:bCs/>
          <w:lang w:val="en-GB"/>
        </w:rPr>
        <w:tab/>
        <w:t>Conclude that for a one-sided AI/ML model on the UE side, fallback mechanisms can be achieved by the UE being configured by the non-AI/ML based features already existing in the specification for the applicable use case of the SI.</w:t>
      </w:r>
    </w:p>
    <w:p w14:paraId="3DC15FE3" w14:textId="77777777" w:rsidR="00B827E9" w:rsidRDefault="00B827E9">
      <w:pPr>
        <w:rPr>
          <w:b/>
          <w:bCs/>
          <w:lang w:val="en-GB"/>
        </w:rPr>
      </w:pPr>
    </w:p>
    <w:p w14:paraId="3E88619B" w14:textId="77777777" w:rsidR="00B827E9" w:rsidRDefault="00823C94">
      <w:pPr>
        <w:spacing w:line="360" w:lineRule="auto"/>
        <w:rPr>
          <w:b/>
          <w:color w:val="2E74B5" w:themeColor="accent1" w:themeShade="BF"/>
          <w:lang w:val="en-GB"/>
        </w:rPr>
      </w:pPr>
      <w:r>
        <w:rPr>
          <w:b/>
          <w:color w:val="2E74B5" w:themeColor="accent1" w:themeShade="BF"/>
          <w:lang w:val="en-GB"/>
        </w:rPr>
        <w:t>Spreadtrum:</w:t>
      </w:r>
    </w:p>
    <w:p w14:paraId="11153E7E" w14:textId="77777777" w:rsidR="00B827E9" w:rsidRDefault="00823C94">
      <w:pPr>
        <w:ind w:left="288"/>
        <w:rPr>
          <w:b/>
          <w:bCs/>
          <w:lang w:val="en-GB"/>
        </w:rPr>
      </w:pPr>
      <w:r>
        <w:rPr>
          <w:b/>
          <w:bCs/>
          <w:lang w:val="en-GB"/>
        </w:rPr>
        <w:t>Proposal 8: For network sided model, the following mechanisms can be further studied for model selection, activation, deactivation, switching, and fallback for network sided models:</w:t>
      </w:r>
    </w:p>
    <w:p w14:paraId="770B30AD" w14:textId="77777777" w:rsidR="00B827E9" w:rsidRDefault="00823C94">
      <w:pPr>
        <w:pStyle w:val="ListParagraph"/>
        <w:numPr>
          <w:ilvl w:val="0"/>
          <w:numId w:val="92"/>
        </w:numPr>
        <w:ind w:left="1008"/>
        <w:rPr>
          <w:b/>
          <w:bCs/>
          <w:lang w:val="en-GB"/>
        </w:rPr>
      </w:pPr>
      <w:r>
        <w:rPr>
          <w:b/>
          <w:bCs/>
          <w:lang w:val="en-GB"/>
        </w:rPr>
        <w:t xml:space="preserve">Decision by the network </w:t>
      </w:r>
    </w:p>
    <w:p w14:paraId="035752F0" w14:textId="77777777" w:rsidR="00B827E9" w:rsidRDefault="00823C94">
      <w:pPr>
        <w:pStyle w:val="ListParagraph"/>
        <w:numPr>
          <w:ilvl w:val="1"/>
          <w:numId w:val="92"/>
        </w:numPr>
        <w:ind w:left="1728"/>
        <w:rPr>
          <w:b/>
          <w:bCs/>
          <w:lang w:val="en-GB"/>
        </w:rPr>
      </w:pPr>
      <w:r>
        <w:rPr>
          <w:b/>
          <w:bCs/>
          <w:lang w:val="en-GB"/>
        </w:rPr>
        <w:t>Network-initiated</w:t>
      </w:r>
    </w:p>
    <w:p w14:paraId="48157EDA" w14:textId="77777777" w:rsidR="00B827E9" w:rsidRDefault="00823C94">
      <w:pPr>
        <w:spacing w:line="360" w:lineRule="auto"/>
        <w:rPr>
          <w:b/>
          <w:color w:val="2E74B5" w:themeColor="accent1" w:themeShade="BF"/>
          <w:lang w:val="en-GB"/>
        </w:rPr>
      </w:pPr>
      <w:r>
        <w:rPr>
          <w:b/>
          <w:bCs/>
          <w:color w:val="2E74B5" w:themeColor="accent1" w:themeShade="BF"/>
          <w:lang w:val="en-GB"/>
        </w:rPr>
        <w:t>Oppo:</w:t>
      </w:r>
    </w:p>
    <w:p w14:paraId="7BB05DD7" w14:textId="77777777" w:rsidR="00B827E9" w:rsidRDefault="00823C94">
      <w:pPr>
        <w:ind w:left="288"/>
        <w:rPr>
          <w:b/>
          <w:bCs/>
          <w:lang w:val="en-GB"/>
        </w:rPr>
      </w:pPr>
      <w:r>
        <w:rPr>
          <w:b/>
          <w:bCs/>
          <w:lang w:val="en-GB"/>
        </w:rPr>
        <w:t xml:space="preserve">Proposal 6: Besides generalized AI/ML models, scenario-dependent AI/ML models should be supported. </w:t>
      </w:r>
    </w:p>
    <w:p w14:paraId="380CE97B" w14:textId="77777777" w:rsidR="00B827E9" w:rsidRDefault="00823C94">
      <w:pPr>
        <w:pStyle w:val="ListParagraph"/>
        <w:numPr>
          <w:ilvl w:val="0"/>
          <w:numId w:val="92"/>
        </w:numPr>
        <w:rPr>
          <w:b/>
          <w:bCs/>
          <w:lang w:val="en-GB"/>
        </w:rPr>
      </w:pPr>
      <w:r>
        <w:rPr>
          <w:b/>
          <w:bCs/>
          <w:lang w:val="en-GB"/>
        </w:rPr>
        <w:t xml:space="preserve">Model switching should be supported because its specification impact is limited if the Local ID is supported. </w:t>
      </w:r>
    </w:p>
    <w:p w14:paraId="6265EE92" w14:textId="77777777" w:rsidR="00B827E9" w:rsidRDefault="00823C94">
      <w:pPr>
        <w:pStyle w:val="ListParagraph"/>
        <w:numPr>
          <w:ilvl w:val="0"/>
          <w:numId w:val="92"/>
        </w:numPr>
        <w:rPr>
          <w:b/>
          <w:bCs/>
          <w:lang w:val="en-GB"/>
        </w:rPr>
      </w:pPr>
      <w:r>
        <w:rPr>
          <w:b/>
          <w:bCs/>
          <w:lang w:val="en-GB"/>
        </w:rPr>
        <w:t>FFS: Specification impacts of model update.</w:t>
      </w:r>
    </w:p>
    <w:p w14:paraId="7B7E3D8A" w14:textId="77777777" w:rsidR="00B827E9" w:rsidRDefault="00B827E9">
      <w:pPr>
        <w:pStyle w:val="ListParagraph"/>
        <w:rPr>
          <w:b/>
          <w:bCs/>
          <w:lang w:val="en-GB"/>
        </w:rPr>
      </w:pPr>
    </w:p>
    <w:p w14:paraId="350BC38E" w14:textId="77777777" w:rsidR="00B827E9" w:rsidRDefault="00823C94">
      <w:pPr>
        <w:ind w:left="288"/>
        <w:rPr>
          <w:b/>
          <w:bCs/>
          <w:lang w:val="en-GB"/>
        </w:rPr>
      </w:pPr>
      <w:r>
        <w:rPr>
          <w:b/>
          <w:bCs/>
          <w:lang w:val="en-GB"/>
        </w:rPr>
        <w:t xml:space="preserve">Proposal 7: In Rel-18, for model selection, activation, deactivation, switching, and fallback at least for NW sided models and two-sided models, focus on the mechanisms based on network decision. </w:t>
      </w:r>
    </w:p>
    <w:p w14:paraId="1F59F222" w14:textId="77777777" w:rsidR="00B827E9" w:rsidRDefault="00823C94">
      <w:pPr>
        <w:pStyle w:val="ListParagraph"/>
        <w:numPr>
          <w:ilvl w:val="0"/>
          <w:numId w:val="93"/>
        </w:numPr>
        <w:rPr>
          <w:b/>
          <w:bCs/>
          <w:lang w:val="en-GB"/>
        </w:rPr>
      </w:pPr>
      <w:r>
        <w:rPr>
          <w:b/>
          <w:bCs/>
          <w:lang w:val="en-GB"/>
        </w:rPr>
        <w:t>The mechanisms based on UE decision can be further studied in future.</w:t>
      </w:r>
    </w:p>
    <w:p w14:paraId="58AACA22" w14:textId="77777777" w:rsidR="00B827E9" w:rsidRDefault="00B827E9">
      <w:pPr>
        <w:pStyle w:val="ListParagraph"/>
        <w:ind w:left="1008"/>
        <w:rPr>
          <w:b/>
          <w:bCs/>
          <w:lang w:val="en-GB"/>
        </w:rPr>
      </w:pPr>
    </w:p>
    <w:p w14:paraId="2B1954A4" w14:textId="77777777" w:rsidR="00B827E9" w:rsidRDefault="00823C94">
      <w:pPr>
        <w:ind w:left="288"/>
        <w:rPr>
          <w:b/>
          <w:bCs/>
          <w:lang w:val="en-GB"/>
        </w:rPr>
      </w:pPr>
      <w:r>
        <w:rPr>
          <w:b/>
          <w:bCs/>
          <w:lang w:val="en-GB"/>
        </w:rPr>
        <w:t xml:space="preserve">Proposal 8: For the mechanisms for AI/ML model selection, activation, deactivation, switching, and fallback, </w:t>
      </w:r>
    </w:p>
    <w:p w14:paraId="05D0ECB3" w14:textId="77777777" w:rsidR="00B827E9" w:rsidRDefault="00823C94">
      <w:pPr>
        <w:pStyle w:val="ListParagraph"/>
        <w:numPr>
          <w:ilvl w:val="0"/>
          <w:numId w:val="93"/>
        </w:numPr>
        <w:rPr>
          <w:b/>
          <w:bCs/>
          <w:lang w:val="en-GB"/>
        </w:rPr>
      </w:pPr>
      <w:r>
        <w:rPr>
          <w:b/>
          <w:bCs/>
          <w:lang w:val="en-GB"/>
        </w:rPr>
        <w:t>The UE-sided model is decided by UE.</w:t>
      </w:r>
    </w:p>
    <w:p w14:paraId="3B154FB1" w14:textId="77777777" w:rsidR="00B827E9" w:rsidRDefault="00823C94">
      <w:pPr>
        <w:pStyle w:val="ListParagraph"/>
        <w:numPr>
          <w:ilvl w:val="1"/>
          <w:numId w:val="93"/>
        </w:numPr>
        <w:rPr>
          <w:b/>
          <w:bCs/>
          <w:lang w:val="en-GB"/>
        </w:rPr>
      </w:pPr>
      <w:r>
        <w:rPr>
          <w:b/>
          <w:bCs/>
          <w:lang w:val="en-GB"/>
        </w:rPr>
        <w:t>The decision may be informed to NW, if needed.</w:t>
      </w:r>
    </w:p>
    <w:p w14:paraId="3B9F09C6" w14:textId="77777777" w:rsidR="00B827E9" w:rsidRDefault="00823C94">
      <w:pPr>
        <w:pStyle w:val="ListParagraph"/>
        <w:numPr>
          <w:ilvl w:val="0"/>
          <w:numId w:val="93"/>
        </w:numPr>
        <w:rPr>
          <w:b/>
          <w:bCs/>
          <w:lang w:val="en-GB"/>
        </w:rPr>
      </w:pPr>
      <w:r>
        <w:rPr>
          <w:b/>
          <w:bCs/>
          <w:lang w:val="en-GB"/>
        </w:rPr>
        <w:t>The NW-sided model is decided by NW.</w:t>
      </w:r>
    </w:p>
    <w:p w14:paraId="5F46CDEA" w14:textId="77777777" w:rsidR="00B827E9" w:rsidRDefault="00823C94">
      <w:pPr>
        <w:pStyle w:val="ListParagraph"/>
        <w:numPr>
          <w:ilvl w:val="1"/>
          <w:numId w:val="93"/>
        </w:numPr>
        <w:rPr>
          <w:b/>
          <w:bCs/>
          <w:lang w:val="en-GB"/>
        </w:rPr>
      </w:pPr>
      <w:r>
        <w:rPr>
          <w:b/>
          <w:bCs/>
          <w:lang w:val="en-GB"/>
        </w:rPr>
        <w:t>The decision may be informed to UE, if needed.</w:t>
      </w:r>
    </w:p>
    <w:p w14:paraId="3A5673CF" w14:textId="77777777" w:rsidR="00B827E9" w:rsidRDefault="00B827E9">
      <w:pPr>
        <w:rPr>
          <w:highlight w:val="yellow"/>
        </w:rPr>
      </w:pPr>
    </w:p>
    <w:p w14:paraId="21A591F6" w14:textId="77777777" w:rsidR="00B827E9" w:rsidRDefault="00823C94">
      <w:pPr>
        <w:spacing w:line="360" w:lineRule="auto"/>
        <w:rPr>
          <w:b/>
          <w:bCs/>
          <w:color w:val="2E74B5" w:themeColor="accent1" w:themeShade="BF"/>
          <w:lang w:val="en-GB"/>
        </w:rPr>
      </w:pPr>
      <w:r>
        <w:rPr>
          <w:b/>
          <w:bCs/>
          <w:color w:val="2E74B5" w:themeColor="accent1" w:themeShade="BF"/>
          <w:lang w:val="en-GB"/>
        </w:rPr>
        <w:t>Google:</w:t>
      </w:r>
    </w:p>
    <w:p w14:paraId="67DD41F6" w14:textId="77777777" w:rsidR="00B827E9" w:rsidRDefault="00823C94">
      <w:pPr>
        <w:ind w:left="288"/>
        <w:rPr>
          <w:b/>
          <w:bCs/>
          <w:lang w:val="en-GB"/>
        </w:rPr>
      </w:pPr>
      <w:r>
        <w:rPr>
          <w:b/>
          <w:bCs/>
          <w:lang w:val="en-GB"/>
        </w:rPr>
        <w:t>Proposal 8: For 1-side mode, the model selection/switching could be transparent.</w:t>
      </w:r>
    </w:p>
    <w:p w14:paraId="2E387207" w14:textId="77777777" w:rsidR="00B827E9" w:rsidRDefault="00823C94">
      <w:pPr>
        <w:ind w:left="288"/>
        <w:rPr>
          <w:b/>
          <w:bCs/>
          <w:lang w:val="en-GB"/>
        </w:rPr>
      </w:pPr>
      <w:r>
        <w:rPr>
          <w:b/>
          <w:bCs/>
          <w:lang w:val="en-GB"/>
        </w:rPr>
        <w:t>Proposal 9: For 2-side mode, the model selection/switching can be configured by the NW or reported by the UE</w:t>
      </w:r>
    </w:p>
    <w:p w14:paraId="467B5374" w14:textId="77777777" w:rsidR="00B827E9" w:rsidRDefault="00823C94">
      <w:pPr>
        <w:ind w:left="288"/>
        <w:rPr>
          <w:b/>
          <w:bCs/>
          <w:lang w:val="en-GB"/>
        </w:rPr>
      </w:pPr>
      <w:r>
        <w:rPr>
          <w:b/>
          <w:bCs/>
          <w:lang w:val="en-GB"/>
        </w:rPr>
        <w:t xml:space="preserve">Proposal 10: Consider </w:t>
      </w:r>
      <w:proofErr w:type="gramStart"/>
      <w:r>
        <w:rPr>
          <w:b/>
          <w:bCs/>
          <w:lang w:val="en-GB"/>
        </w:rPr>
        <w:t>to use</w:t>
      </w:r>
      <w:proofErr w:type="gramEnd"/>
      <w:r>
        <w:rPr>
          <w:b/>
          <w:bCs/>
          <w:lang w:val="en-GB"/>
        </w:rPr>
        <w:t xml:space="preserve"> lower layer signaling, e.g., MAC CE, for model activation/deactivation/fallback operation.</w:t>
      </w:r>
    </w:p>
    <w:p w14:paraId="043D6BFA" w14:textId="77777777" w:rsidR="00B827E9" w:rsidRDefault="00B827E9">
      <w:pPr>
        <w:rPr>
          <w:b/>
          <w:bCs/>
          <w:lang w:val="en-GB"/>
        </w:rPr>
      </w:pPr>
    </w:p>
    <w:p w14:paraId="4363F956" w14:textId="77777777" w:rsidR="00B827E9" w:rsidRDefault="00823C94">
      <w:pPr>
        <w:spacing w:line="360" w:lineRule="auto"/>
        <w:rPr>
          <w:b/>
          <w:bCs/>
          <w:color w:val="2E74B5" w:themeColor="accent1" w:themeShade="BF"/>
          <w:lang w:val="en-GB"/>
        </w:rPr>
      </w:pPr>
      <w:r>
        <w:rPr>
          <w:b/>
          <w:bCs/>
          <w:color w:val="2E74B5" w:themeColor="accent1" w:themeShade="BF"/>
          <w:lang w:val="en-GB"/>
        </w:rPr>
        <w:t>Vivo:</w:t>
      </w:r>
    </w:p>
    <w:p w14:paraId="6D6135D3" w14:textId="77777777" w:rsidR="00B827E9" w:rsidRDefault="00823C94">
      <w:pPr>
        <w:ind w:left="288"/>
        <w:rPr>
          <w:b/>
          <w:bCs/>
          <w:lang w:val="en-GB"/>
        </w:rPr>
      </w:pPr>
      <w:r>
        <w:rPr>
          <w:b/>
          <w:bCs/>
          <w:lang w:val="en-GB"/>
        </w:rPr>
        <w:lastRenderedPageBreak/>
        <w:t>Proposal 33: Model selection, activation, deactivation, switching, and fallback can be studied per use case.</w:t>
      </w:r>
    </w:p>
    <w:p w14:paraId="455ADAD6" w14:textId="77777777" w:rsidR="00B827E9" w:rsidRDefault="00B827E9">
      <w:pPr>
        <w:ind w:left="288"/>
        <w:rPr>
          <w:b/>
          <w:bCs/>
          <w:lang w:val="en-GB"/>
        </w:rPr>
      </w:pPr>
    </w:p>
    <w:p w14:paraId="498A0EE5" w14:textId="77777777" w:rsidR="00B827E9" w:rsidRDefault="00823C94">
      <w:pPr>
        <w:ind w:left="288"/>
        <w:rPr>
          <w:b/>
          <w:bCs/>
          <w:lang w:val="en-GB"/>
        </w:rPr>
      </w:pPr>
      <w:r>
        <w:rPr>
          <w:b/>
          <w:bCs/>
          <w:lang w:val="en-GB"/>
        </w:rPr>
        <w:t>Proposal 36: Study event triggered model selection, activation, deactivation, switching, and fallback.</w:t>
      </w:r>
    </w:p>
    <w:p w14:paraId="506A4826" w14:textId="77777777" w:rsidR="00B827E9" w:rsidRDefault="00B827E9">
      <w:pPr>
        <w:ind w:left="288"/>
        <w:rPr>
          <w:b/>
          <w:bCs/>
          <w:lang w:val="en-GB"/>
        </w:rPr>
      </w:pPr>
    </w:p>
    <w:p w14:paraId="185EB54B" w14:textId="77777777" w:rsidR="00B827E9" w:rsidRDefault="00823C94">
      <w:pPr>
        <w:spacing w:line="360" w:lineRule="auto"/>
        <w:rPr>
          <w:b/>
          <w:bCs/>
          <w:color w:val="2E74B5" w:themeColor="accent1" w:themeShade="BF"/>
          <w:lang w:val="en-GB"/>
        </w:rPr>
      </w:pPr>
      <w:r>
        <w:rPr>
          <w:b/>
          <w:bCs/>
          <w:color w:val="2E74B5" w:themeColor="accent1" w:themeShade="BF"/>
          <w:lang w:val="en-GB"/>
        </w:rPr>
        <w:t>LG:</w:t>
      </w:r>
    </w:p>
    <w:p w14:paraId="045DCFC6" w14:textId="77777777" w:rsidR="00B827E9" w:rsidRDefault="00823C94">
      <w:pPr>
        <w:ind w:left="288"/>
        <w:rPr>
          <w:b/>
          <w:bCs/>
          <w:lang w:val="en-GB"/>
        </w:rPr>
      </w:pPr>
      <w:r>
        <w:rPr>
          <w:b/>
          <w:bCs/>
          <w:lang w:val="en-GB"/>
        </w:rPr>
        <w:t xml:space="preserve">Proposal 5: For UE-sided models, model selection/activation/deactivation/switching should be decided by the UE and no need to inform NW on the number of AI/ML models and the currently activated AI/ML model among them. Instead, UE may report updated UE capability and/or reliability of the reported values for NW to decide </w:t>
      </w:r>
      <w:proofErr w:type="gramStart"/>
      <w:r>
        <w:rPr>
          <w:b/>
          <w:bCs/>
          <w:lang w:val="en-GB"/>
        </w:rPr>
        <w:t>whether or not</w:t>
      </w:r>
      <w:proofErr w:type="gramEnd"/>
      <w:r>
        <w:rPr>
          <w:b/>
          <w:bCs/>
          <w:lang w:val="en-GB"/>
        </w:rPr>
        <w:t xml:space="preserve"> to use it.</w:t>
      </w:r>
    </w:p>
    <w:p w14:paraId="1DF88406" w14:textId="77777777" w:rsidR="00B827E9" w:rsidRDefault="00B827E9">
      <w:pPr>
        <w:ind w:left="288"/>
        <w:rPr>
          <w:b/>
          <w:bCs/>
          <w:lang w:val="en-GB"/>
        </w:rPr>
      </w:pPr>
    </w:p>
    <w:p w14:paraId="61ED8A48" w14:textId="77777777" w:rsidR="00B827E9" w:rsidRDefault="00823C94">
      <w:pPr>
        <w:ind w:left="288"/>
        <w:rPr>
          <w:b/>
          <w:bCs/>
          <w:lang w:val="en-GB"/>
        </w:rPr>
      </w:pPr>
      <w:r>
        <w:rPr>
          <w:b/>
          <w:bCs/>
          <w:lang w:val="en-GB"/>
        </w:rPr>
        <w:t>Proposal 7: For two-sided models, model selection/activation/deactivation/switching can be decided by the NW.</w:t>
      </w:r>
    </w:p>
    <w:p w14:paraId="70DEDD85" w14:textId="77777777" w:rsidR="00B827E9" w:rsidRDefault="00B827E9">
      <w:pPr>
        <w:ind w:left="288"/>
        <w:rPr>
          <w:b/>
          <w:bCs/>
          <w:lang w:val="en-GB"/>
        </w:rPr>
      </w:pPr>
    </w:p>
    <w:p w14:paraId="30E530B4" w14:textId="77777777" w:rsidR="00B827E9" w:rsidRDefault="00823C94">
      <w:pPr>
        <w:spacing w:line="360" w:lineRule="auto"/>
        <w:rPr>
          <w:b/>
          <w:bCs/>
          <w:color w:val="2E74B5" w:themeColor="accent1" w:themeShade="BF"/>
          <w:lang w:val="en-GB"/>
        </w:rPr>
      </w:pPr>
      <w:r>
        <w:rPr>
          <w:b/>
          <w:bCs/>
          <w:color w:val="2E74B5" w:themeColor="accent1" w:themeShade="BF"/>
          <w:lang w:val="en-GB"/>
        </w:rPr>
        <w:t>Nokia:</w:t>
      </w:r>
    </w:p>
    <w:p w14:paraId="638A26C1" w14:textId="77777777" w:rsidR="00B827E9" w:rsidRDefault="00823C94">
      <w:pPr>
        <w:ind w:left="288"/>
        <w:rPr>
          <w:b/>
          <w:bCs/>
          <w:lang w:val="en-GB"/>
        </w:rPr>
      </w:pPr>
      <w:r>
        <w:rPr>
          <w:b/>
          <w:bCs/>
          <w:lang w:val="en-GB"/>
        </w:rPr>
        <w:t xml:space="preserve">Proposal 12: RAN1 to prioritize Network-controlled Functionality selection, activation, deactivation, switching, and fallback, and focus only on the following variants: </w:t>
      </w:r>
    </w:p>
    <w:p w14:paraId="45FDB140" w14:textId="77777777" w:rsidR="00B827E9" w:rsidRDefault="00823C94">
      <w:pPr>
        <w:pStyle w:val="ListParagraph"/>
        <w:numPr>
          <w:ilvl w:val="0"/>
          <w:numId w:val="94"/>
        </w:numPr>
        <w:rPr>
          <w:b/>
          <w:bCs/>
          <w:lang w:val="en-GB"/>
        </w:rPr>
      </w:pPr>
      <w:r>
        <w:rPr>
          <w:b/>
          <w:bCs/>
          <w:lang w:val="en-GB"/>
        </w:rPr>
        <w:t xml:space="preserve">Decision by the network </w:t>
      </w:r>
    </w:p>
    <w:p w14:paraId="3085B6BF" w14:textId="77777777" w:rsidR="00B827E9" w:rsidRDefault="00823C94">
      <w:pPr>
        <w:pStyle w:val="ListParagraph"/>
        <w:numPr>
          <w:ilvl w:val="1"/>
          <w:numId w:val="94"/>
        </w:numPr>
        <w:rPr>
          <w:b/>
          <w:bCs/>
          <w:lang w:val="en-GB"/>
        </w:rPr>
      </w:pPr>
      <w:r>
        <w:rPr>
          <w:b/>
          <w:bCs/>
          <w:lang w:val="en-GB"/>
        </w:rPr>
        <w:t>Network-initiated</w:t>
      </w:r>
    </w:p>
    <w:p w14:paraId="14C096B4" w14:textId="77777777" w:rsidR="00B827E9" w:rsidRDefault="00823C94">
      <w:pPr>
        <w:pStyle w:val="ListParagraph"/>
        <w:numPr>
          <w:ilvl w:val="1"/>
          <w:numId w:val="94"/>
        </w:numPr>
        <w:rPr>
          <w:b/>
          <w:bCs/>
          <w:lang w:val="en-GB"/>
        </w:rPr>
      </w:pPr>
      <w:r>
        <w:rPr>
          <w:b/>
          <w:bCs/>
          <w:lang w:val="en-GB"/>
        </w:rPr>
        <w:t>UE-initiated, requested to the network</w:t>
      </w:r>
    </w:p>
    <w:p w14:paraId="3B623EA6" w14:textId="77777777" w:rsidR="00B827E9" w:rsidRDefault="00823C94">
      <w:pPr>
        <w:pStyle w:val="ListParagraph"/>
        <w:numPr>
          <w:ilvl w:val="0"/>
          <w:numId w:val="94"/>
        </w:numPr>
        <w:rPr>
          <w:b/>
          <w:bCs/>
          <w:lang w:val="en-GB"/>
        </w:rPr>
      </w:pPr>
      <w:r>
        <w:rPr>
          <w:b/>
          <w:bCs/>
          <w:lang w:val="en-GB"/>
        </w:rPr>
        <w:t>Decision by the UE</w:t>
      </w:r>
    </w:p>
    <w:p w14:paraId="430A362E" w14:textId="77777777" w:rsidR="00B827E9" w:rsidRDefault="00823C94">
      <w:pPr>
        <w:pStyle w:val="ListParagraph"/>
        <w:numPr>
          <w:ilvl w:val="1"/>
          <w:numId w:val="94"/>
        </w:numPr>
        <w:rPr>
          <w:b/>
          <w:bCs/>
          <w:lang w:val="en-GB"/>
        </w:rPr>
      </w:pPr>
      <w:r>
        <w:rPr>
          <w:b/>
          <w:bCs/>
          <w:lang w:val="en-GB"/>
        </w:rPr>
        <w:t>Event-triggered as configured by the network, UE’s decision is reported to network</w:t>
      </w:r>
    </w:p>
    <w:p w14:paraId="79CD4E4F" w14:textId="77777777" w:rsidR="00B827E9" w:rsidRDefault="00B827E9">
      <w:pPr>
        <w:ind w:left="288"/>
        <w:rPr>
          <w:b/>
          <w:bCs/>
          <w:lang w:val="en-GB"/>
        </w:rPr>
      </w:pPr>
    </w:p>
    <w:p w14:paraId="54423777" w14:textId="77777777" w:rsidR="00B827E9" w:rsidRDefault="00823C94">
      <w:pPr>
        <w:ind w:left="288"/>
        <w:rPr>
          <w:b/>
          <w:bCs/>
          <w:lang w:val="en-GB"/>
        </w:rPr>
      </w:pPr>
      <w:r>
        <w:rPr>
          <w:b/>
          <w:bCs/>
          <w:lang w:val="en-GB"/>
        </w:rPr>
        <w:t>Proposal 13: For a two-sided model, study how to limit the maximum number of ML Models that need to be supported on the NW side for the same Functionality and/or ML-enabled Feature.</w:t>
      </w:r>
    </w:p>
    <w:p w14:paraId="0B56B95C" w14:textId="77777777" w:rsidR="00B827E9" w:rsidRDefault="00B827E9">
      <w:pPr>
        <w:ind w:left="288"/>
        <w:rPr>
          <w:b/>
          <w:bCs/>
          <w:lang w:val="en-GB"/>
        </w:rPr>
      </w:pPr>
    </w:p>
    <w:p w14:paraId="1911ABD5" w14:textId="77777777" w:rsidR="00B827E9" w:rsidRDefault="00823C94">
      <w:pPr>
        <w:spacing w:line="360" w:lineRule="auto"/>
        <w:rPr>
          <w:b/>
          <w:color w:val="2E74B5" w:themeColor="accent1" w:themeShade="BF"/>
          <w:lang w:val="en-GB"/>
        </w:rPr>
      </w:pPr>
      <w:r>
        <w:rPr>
          <w:b/>
          <w:bCs/>
          <w:color w:val="2E74B5" w:themeColor="accent1" w:themeShade="BF"/>
          <w:lang w:val="en-GB"/>
        </w:rPr>
        <w:t>CATT:</w:t>
      </w:r>
    </w:p>
    <w:p w14:paraId="55F9C0B3" w14:textId="77777777" w:rsidR="00B827E9" w:rsidRDefault="00823C94">
      <w:pPr>
        <w:ind w:left="288"/>
        <w:rPr>
          <w:b/>
          <w:bCs/>
          <w:lang w:val="en-GB"/>
        </w:rPr>
      </w:pPr>
      <w:r>
        <w:rPr>
          <w:rFonts w:hint="eastAsia"/>
          <w:b/>
          <w:bCs/>
          <w:lang w:val="en-GB"/>
        </w:rPr>
        <w:t xml:space="preserve">Proposal 15: </w:t>
      </w:r>
      <w:r>
        <w:rPr>
          <w:b/>
          <w:bCs/>
          <w:lang w:val="en-GB"/>
        </w:rPr>
        <w:t xml:space="preserve">For model selection, activation, deactivation, switching and fallback for </w:t>
      </w:r>
      <w:r>
        <w:rPr>
          <w:rFonts w:hint="eastAsia"/>
          <w:b/>
          <w:bCs/>
          <w:u w:val="single"/>
          <w:lang w:val="en-GB"/>
        </w:rPr>
        <w:t xml:space="preserve">single </w:t>
      </w:r>
      <w:r>
        <w:rPr>
          <w:b/>
          <w:bCs/>
          <w:u w:val="single"/>
          <w:lang w:val="en-GB"/>
        </w:rPr>
        <w:t>UE sided models</w:t>
      </w:r>
      <w:r>
        <w:rPr>
          <w:rFonts w:hint="eastAsia"/>
          <w:b/>
          <w:bCs/>
          <w:lang w:val="en-GB"/>
        </w:rPr>
        <w:t xml:space="preserve">, if the UE makes decision </w:t>
      </w:r>
      <w:r>
        <w:rPr>
          <w:b/>
          <w:bCs/>
          <w:lang w:val="en-GB"/>
        </w:rPr>
        <w:t>autonomous</w:t>
      </w:r>
      <w:r>
        <w:rPr>
          <w:rFonts w:hint="eastAsia"/>
          <w:b/>
          <w:bCs/>
          <w:lang w:val="en-GB"/>
        </w:rPr>
        <w:t xml:space="preserve">ly without reporting to </w:t>
      </w:r>
      <w:r>
        <w:rPr>
          <w:b/>
          <w:bCs/>
          <w:lang w:val="en-GB"/>
        </w:rPr>
        <w:t>network</w:t>
      </w:r>
      <w:r>
        <w:rPr>
          <w:rFonts w:hint="eastAsia"/>
          <w:b/>
          <w:bCs/>
          <w:lang w:val="en-GB"/>
        </w:rPr>
        <w:t>, the case belongs to collaboration Level x and has no specification impact.</w:t>
      </w:r>
    </w:p>
    <w:p w14:paraId="69628750" w14:textId="77777777" w:rsidR="00B827E9" w:rsidRDefault="00B827E9">
      <w:pPr>
        <w:ind w:left="288"/>
        <w:rPr>
          <w:b/>
          <w:bCs/>
          <w:lang w:val="en-GB"/>
        </w:rPr>
      </w:pPr>
    </w:p>
    <w:p w14:paraId="03EE04AC" w14:textId="77777777" w:rsidR="00B827E9" w:rsidRDefault="00823C94">
      <w:pPr>
        <w:ind w:left="288"/>
        <w:rPr>
          <w:b/>
          <w:bCs/>
          <w:lang w:val="en-GB"/>
        </w:rPr>
      </w:pPr>
      <w:r>
        <w:rPr>
          <w:rFonts w:hint="eastAsia"/>
          <w:b/>
          <w:bCs/>
          <w:lang w:val="en-GB"/>
        </w:rPr>
        <w:t xml:space="preserve">Proposal 16: </w:t>
      </w:r>
      <w:r>
        <w:rPr>
          <w:b/>
          <w:bCs/>
          <w:lang w:val="en-GB"/>
        </w:rPr>
        <w:t xml:space="preserve">For model selection, activation, deactivation, switching, and fallback for </w:t>
      </w:r>
      <w:r>
        <w:rPr>
          <w:rFonts w:hint="eastAsia"/>
          <w:b/>
          <w:bCs/>
          <w:u w:val="single"/>
          <w:lang w:val="en-GB"/>
        </w:rPr>
        <w:t>UE part of two-</w:t>
      </w:r>
      <w:r>
        <w:rPr>
          <w:b/>
          <w:bCs/>
          <w:u w:val="single"/>
          <w:lang w:val="en-GB"/>
        </w:rPr>
        <w:t>sided models</w:t>
      </w:r>
      <w:r>
        <w:rPr>
          <w:rFonts w:hint="eastAsia"/>
          <w:b/>
          <w:bCs/>
          <w:lang w:val="en-GB"/>
        </w:rPr>
        <w:t>, network makes decisions and informs to UE. It belongs to collaboration Level y or Level z.</w:t>
      </w:r>
    </w:p>
    <w:p w14:paraId="5D35F095" w14:textId="77777777" w:rsidR="00B827E9" w:rsidRDefault="00B827E9">
      <w:pPr>
        <w:rPr>
          <w:b/>
          <w:bCs/>
          <w:lang w:val="en-GB"/>
        </w:rPr>
      </w:pPr>
    </w:p>
    <w:p w14:paraId="795B6382" w14:textId="77777777" w:rsidR="00B827E9" w:rsidRDefault="00823C94">
      <w:pPr>
        <w:ind w:left="288"/>
        <w:rPr>
          <w:b/>
          <w:bCs/>
          <w:lang w:val="en-GB"/>
        </w:rPr>
      </w:pPr>
      <w:r>
        <w:rPr>
          <w:b/>
          <w:bCs/>
          <w:lang w:val="en-GB"/>
        </w:rPr>
        <w:t xml:space="preserve">Proposal 17: For model selection, activation, deactivation, switching, and fallback for </w:t>
      </w:r>
      <w:r>
        <w:rPr>
          <w:b/>
          <w:bCs/>
          <w:u w:val="single"/>
          <w:lang w:val="en-GB"/>
        </w:rPr>
        <w:t>single network sided models</w:t>
      </w:r>
      <w:r>
        <w:rPr>
          <w:b/>
          <w:bCs/>
          <w:lang w:val="en-GB"/>
        </w:rPr>
        <w:t>, network makes decisions and may or may not inform to UE:</w:t>
      </w:r>
    </w:p>
    <w:p w14:paraId="42057B32" w14:textId="77777777" w:rsidR="00B827E9" w:rsidRDefault="00823C94">
      <w:pPr>
        <w:pStyle w:val="ListParagraph"/>
        <w:numPr>
          <w:ilvl w:val="0"/>
          <w:numId w:val="95"/>
        </w:numPr>
        <w:rPr>
          <w:b/>
          <w:bCs/>
          <w:lang w:val="en-GB"/>
        </w:rPr>
      </w:pPr>
      <w:r>
        <w:rPr>
          <w:b/>
          <w:bCs/>
          <w:lang w:val="en-GB"/>
        </w:rPr>
        <w:t>If the decision is not informed to UE, it belongs to collaboration Level x,</w:t>
      </w:r>
    </w:p>
    <w:p w14:paraId="67540880" w14:textId="77777777" w:rsidR="00B827E9" w:rsidRDefault="00823C94">
      <w:pPr>
        <w:pStyle w:val="ListParagraph"/>
        <w:numPr>
          <w:ilvl w:val="0"/>
          <w:numId w:val="95"/>
        </w:numPr>
        <w:rPr>
          <w:b/>
          <w:bCs/>
          <w:lang w:val="en-GB"/>
        </w:rPr>
      </w:pPr>
      <w:r>
        <w:rPr>
          <w:b/>
          <w:bCs/>
          <w:lang w:val="en-GB"/>
        </w:rPr>
        <w:t>If the decision is informed to UE, it belongs to collaboration Level y or Level z.</w:t>
      </w:r>
    </w:p>
    <w:p w14:paraId="1DD70073" w14:textId="77777777" w:rsidR="00B827E9" w:rsidRDefault="00B827E9">
      <w:pPr>
        <w:ind w:left="288"/>
        <w:rPr>
          <w:b/>
          <w:bCs/>
          <w:lang w:val="en-GB"/>
        </w:rPr>
      </w:pPr>
    </w:p>
    <w:p w14:paraId="5C390F79" w14:textId="77777777" w:rsidR="00B827E9" w:rsidRDefault="00823C94">
      <w:pPr>
        <w:ind w:left="288"/>
        <w:rPr>
          <w:b/>
          <w:bCs/>
          <w:lang w:val="en-GB"/>
        </w:rPr>
      </w:pPr>
      <w:r>
        <w:rPr>
          <w:b/>
          <w:bCs/>
          <w:lang w:val="en-GB"/>
        </w:rPr>
        <w:t xml:space="preserve">Proposal 18: For model selection, activation, deactivation, switching, and fallback for </w:t>
      </w:r>
      <w:r>
        <w:rPr>
          <w:b/>
          <w:bCs/>
          <w:u w:val="single"/>
          <w:lang w:val="en-GB"/>
        </w:rPr>
        <w:t>network part of two-sided models</w:t>
      </w:r>
      <w:r>
        <w:rPr>
          <w:b/>
          <w:bCs/>
          <w:lang w:val="en-GB"/>
        </w:rPr>
        <w:t>, network makes decisions and may or may not inform UE. It belongs to collaboration Level y or Level z.</w:t>
      </w:r>
    </w:p>
    <w:p w14:paraId="14136AAE" w14:textId="77777777" w:rsidR="00B827E9" w:rsidRDefault="00823C94">
      <w:pPr>
        <w:pStyle w:val="ListParagraph"/>
        <w:numPr>
          <w:ilvl w:val="0"/>
          <w:numId w:val="96"/>
        </w:numPr>
        <w:rPr>
          <w:b/>
          <w:bCs/>
          <w:lang w:val="en-GB"/>
        </w:rPr>
      </w:pPr>
      <w:r>
        <w:rPr>
          <w:b/>
          <w:bCs/>
          <w:lang w:val="en-GB"/>
        </w:rPr>
        <w:t>FFS whether/when network’s decision needs to be informed to UE.</w:t>
      </w:r>
    </w:p>
    <w:p w14:paraId="47F040E5" w14:textId="77777777" w:rsidR="00B827E9" w:rsidRDefault="00B827E9">
      <w:pPr>
        <w:rPr>
          <w:b/>
          <w:bCs/>
          <w:lang w:val="en-GB"/>
        </w:rPr>
      </w:pPr>
    </w:p>
    <w:p w14:paraId="66F6670F" w14:textId="77777777" w:rsidR="00B827E9" w:rsidRDefault="00823C94">
      <w:pPr>
        <w:ind w:left="288"/>
        <w:rPr>
          <w:b/>
          <w:bCs/>
          <w:lang w:val="en-GB"/>
        </w:rPr>
      </w:pPr>
      <w:r>
        <w:rPr>
          <w:rFonts w:hint="eastAsia"/>
          <w:b/>
          <w:bCs/>
          <w:lang w:val="en-GB"/>
        </w:rPr>
        <w:t xml:space="preserve">Proposal 19: For </w:t>
      </w:r>
      <w:r>
        <w:rPr>
          <w:b/>
          <w:bCs/>
          <w:lang w:val="en-GB"/>
        </w:rPr>
        <w:t>model selection, activation, deactivation, switching, and fallback</w:t>
      </w:r>
      <w:r>
        <w:rPr>
          <w:rFonts w:hint="eastAsia"/>
          <w:b/>
          <w:bCs/>
          <w:lang w:val="en-GB"/>
        </w:rPr>
        <w:t>, prioritize the mechanism where the decision is made by network.</w:t>
      </w:r>
    </w:p>
    <w:p w14:paraId="15DC8A6F" w14:textId="77777777" w:rsidR="00B827E9" w:rsidRDefault="00B827E9">
      <w:pPr>
        <w:rPr>
          <w:b/>
          <w:bCs/>
          <w:lang w:val="en-GB"/>
        </w:rPr>
      </w:pPr>
    </w:p>
    <w:p w14:paraId="48B791F3" w14:textId="77777777" w:rsidR="00B827E9" w:rsidRDefault="00823C94">
      <w:pPr>
        <w:spacing w:line="360" w:lineRule="auto"/>
        <w:rPr>
          <w:b/>
          <w:bCs/>
          <w:color w:val="2E74B5" w:themeColor="accent1" w:themeShade="BF"/>
          <w:lang w:val="en-GB"/>
        </w:rPr>
      </w:pPr>
      <w:r>
        <w:rPr>
          <w:b/>
          <w:bCs/>
          <w:color w:val="2E74B5" w:themeColor="accent1" w:themeShade="BF"/>
          <w:lang w:val="en-GB"/>
        </w:rPr>
        <w:t>NEC:</w:t>
      </w:r>
    </w:p>
    <w:p w14:paraId="4566F802" w14:textId="77777777" w:rsidR="00B827E9" w:rsidRDefault="00823C94">
      <w:pPr>
        <w:ind w:left="288"/>
        <w:rPr>
          <w:b/>
          <w:bCs/>
          <w:lang w:val="en-GB"/>
        </w:rPr>
      </w:pPr>
      <w:r>
        <w:rPr>
          <w:b/>
          <w:bCs/>
          <w:lang w:val="en-GB"/>
        </w:rPr>
        <w:lastRenderedPageBreak/>
        <w:t>Proposal 6: Study adaptive model selection, activation, deactivation, switching, and fallback without LCM signaling.</w:t>
      </w:r>
    </w:p>
    <w:p w14:paraId="1A4551AD" w14:textId="77777777" w:rsidR="00B827E9" w:rsidRDefault="00B827E9">
      <w:pPr>
        <w:ind w:left="288"/>
        <w:rPr>
          <w:b/>
          <w:bCs/>
          <w:lang w:val="en-GB"/>
        </w:rPr>
      </w:pPr>
    </w:p>
    <w:p w14:paraId="705B115E" w14:textId="77777777" w:rsidR="00B827E9" w:rsidRDefault="00823C94">
      <w:pPr>
        <w:ind w:left="288"/>
        <w:rPr>
          <w:b/>
          <w:bCs/>
          <w:lang w:val="en-GB"/>
        </w:rPr>
      </w:pPr>
      <w:r>
        <w:rPr>
          <w:b/>
          <w:bCs/>
          <w:lang w:val="en-GB"/>
        </w:rPr>
        <w:t>Proposal 7: Study autonomous model activation procedure for AI/ML models with assistance of network broadcast signaling.</w:t>
      </w:r>
    </w:p>
    <w:p w14:paraId="70B633D7" w14:textId="77777777" w:rsidR="00B827E9" w:rsidRDefault="00B827E9">
      <w:pPr>
        <w:ind w:left="288"/>
        <w:rPr>
          <w:b/>
          <w:bCs/>
          <w:lang w:val="en-GB"/>
        </w:rPr>
      </w:pPr>
    </w:p>
    <w:p w14:paraId="18EFA024" w14:textId="77777777" w:rsidR="00B827E9" w:rsidRDefault="00823C94">
      <w:pPr>
        <w:spacing w:line="360" w:lineRule="auto"/>
        <w:rPr>
          <w:b/>
          <w:color w:val="2E74B5" w:themeColor="accent1" w:themeShade="BF"/>
          <w:lang w:val="en-GB"/>
        </w:rPr>
      </w:pPr>
      <w:r>
        <w:rPr>
          <w:b/>
          <w:bCs/>
          <w:color w:val="2E74B5" w:themeColor="accent1" w:themeShade="BF"/>
          <w:lang w:val="en-GB"/>
        </w:rPr>
        <w:t>Sony:</w:t>
      </w:r>
    </w:p>
    <w:p w14:paraId="3BDF413F" w14:textId="77777777" w:rsidR="00B827E9" w:rsidRDefault="00823C94">
      <w:pPr>
        <w:ind w:left="288"/>
        <w:rPr>
          <w:b/>
          <w:bCs/>
          <w:lang w:val="en-GB"/>
        </w:rPr>
      </w:pPr>
      <w:r>
        <w:rPr>
          <w:b/>
          <w:bCs/>
          <w:lang w:val="en-GB"/>
        </w:rPr>
        <w:t xml:space="preserve">Proposal 4: RAN1 should consider supporting the </w:t>
      </w:r>
      <w:proofErr w:type="gramStart"/>
      <w:r>
        <w:rPr>
          <w:b/>
          <w:bCs/>
          <w:lang w:val="en-GB"/>
        </w:rPr>
        <w:t>network initiated</w:t>
      </w:r>
      <w:proofErr w:type="gramEnd"/>
      <w:r>
        <w:rPr>
          <w:b/>
          <w:bCs/>
          <w:lang w:val="en-GB"/>
        </w:rPr>
        <w:t xml:space="preserve"> AI/ML model switching and event-trigger based AI/ML model switching for AI/ML model switching.</w:t>
      </w:r>
    </w:p>
    <w:p w14:paraId="7ED6E241" w14:textId="77777777" w:rsidR="00B827E9" w:rsidRDefault="00B827E9">
      <w:pPr>
        <w:rPr>
          <w:b/>
          <w:bCs/>
          <w:lang w:val="en-GB"/>
        </w:rPr>
      </w:pPr>
    </w:p>
    <w:p w14:paraId="14B2C5B0" w14:textId="77777777" w:rsidR="00B827E9" w:rsidRDefault="00823C94">
      <w:pPr>
        <w:spacing w:line="360" w:lineRule="auto"/>
        <w:rPr>
          <w:b/>
          <w:bCs/>
          <w:color w:val="2E74B5" w:themeColor="accent1" w:themeShade="BF"/>
          <w:lang w:val="en-GB"/>
        </w:rPr>
      </w:pPr>
      <w:r>
        <w:rPr>
          <w:b/>
          <w:bCs/>
          <w:color w:val="2E74B5" w:themeColor="accent1" w:themeShade="BF"/>
          <w:lang w:val="en-GB"/>
        </w:rPr>
        <w:t>KDDI:</w:t>
      </w:r>
    </w:p>
    <w:p w14:paraId="29569DF9" w14:textId="77777777" w:rsidR="00B827E9" w:rsidRDefault="00823C94">
      <w:pPr>
        <w:ind w:left="288"/>
        <w:rPr>
          <w:b/>
          <w:bCs/>
          <w:lang w:val="en-GB"/>
        </w:rPr>
      </w:pPr>
      <w:r>
        <w:rPr>
          <w:b/>
          <w:bCs/>
          <w:lang w:val="en-GB"/>
        </w:rPr>
        <w:t xml:space="preserve">Proposal 1: </w:t>
      </w:r>
    </w:p>
    <w:p w14:paraId="7AF7134C" w14:textId="77777777" w:rsidR="00B827E9" w:rsidRDefault="00823C94">
      <w:pPr>
        <w:ind w:left="288"/>
        <w:rPr>
          <w:b/>
          <w:bCs/>
          <w:lang w:val="en-GB"/>
        </w:rPr>
      </w:pPr>
      <w:r>
        <w:rPr>
          <w:b/>
          <w:bCs/>
          <w:lang w:val="en-GB"/>
        </w:rPr>
        <w:t>In the functionality-based LCM procedure for UE part/UE side mode, model switching is performed as follows</w:t>
      </w:r>
    </w:p>
    <w:p w14:paraId="73AC5380" w14:textId="77777777" w:rsidR="00B827E9" w:rsidRDefault="00823C94">
      <w:pPr>
        <w:pStyle w:val="ListParagraph"/>
        <w:numPr>
          <w:ilvl w:val="0"/>
          <w:numId w:val="96"/>
        </w:numPr>
        <w:rPr>
          <w:b/>
          <w:bCs/>
          <w:lang w:val="en-GB"/>
        </w:rPr>
      </w:pPr>
      <w:r>
        <w:rPr>
          <w:b/>
          <w:bCs/>
          <w:lang w:val="en-GB"/>
        </w:rPr>
        <w:t xml:space="preserve">When there is only one model for one functionality, </w:t>
      </w:r>
      <w:r>
        <w:rPr>
          <w:rFonts w:hint="eastAsia"/>
          <w:b/>
          <w:bCs/>
          <w:lang w:val="en-GB"/>
        </w:rPr>
        <w:t>model switching is not required.</w:t>
      </w:r>
    </w:p>
    <w:p w14:paraId="350C504F" w14:textId="77777777" w:rsidR="00B827E9" w:rsidRDefault="00823C94">
      <w:pPr>
        <w:pStyle w:val="ListParagraph"/>
        <w:numPr>
          <w:ilvl w:val="0"/>
          <w:numId w:val="96"/>
        </w:numPr>
        <w:rPr>
          <w:b/>
          <w:bCs/>
          <w:lang w:val="en-GB"/>
        </w:rPr>
      </w:pPr>
      <w:r>
        <w:rPr>
          <w:b/>
          <w:bCs/>
          <w:lang w:val="en-GB"/>
        </w:rPr>
        <w:t>When there are multiple models for a single functionality, t</w:t>
      </w:r>
      <w:r>
        <w:rPr>
          <w:rFonts w:hint="eastAsia"/>
          <w:b/>
          <w:bCs/>
          <w:lang w:val="en-GB"/>
        </w:rPr>
        <w:t>he model is selected transparently to the NW by the UE side implementation.</w:t>
      </w:r>
    </w:p>
    <w:p w14:paraId="3471B573" w14:textId="77777777" w:rsidR="00B827E9" w:rsidRDefault="00B827E9">
      <w:pPr>
        <w:ind w:left="288"/>
        <w:rPr>
          <w:b/>
          <w:bCs/>
          <w:lang w:val="en-GB"/>
        </w:rPr>
      </w:pPr>
    </w:p>
    <w:p w14:paraId="094AD2F3" w14:textId="77777777" w:rsidR="00B827E9" w:rsidRDefault="00823C94">
      <w:pPr>
        <w:ind w:left="288"/>
        <w:rPr>
          <w:b/>
          <w:bCs/>
          <w:lang w:val="en-GB"/>
        </w:rPr>
      </w:pPr>
      <w:r>
        <w:rPr>
          <w:b/>
          <w:bCs/>
          <w:lang w:val="en-GB"/>
        </w:rPr>
        <w:t>Proposal 2: For model activation/deactivation/fallback, NW must be able to give instructions on a function-by-function basis, and if the UE has multiple models for each function, the UE determines the model to be applied transparently to the NW by the implementation.</w:t>
      </w:r>
    </w:p>
    <w:p w14:paraId="168B6369" w14:textId="77777777" w:rsidR="00B827E9" w:rsidRDefault="00B827E9">
      <w:pPr>
        <w:rPr>
          <w:b/>
          <w:bCs/>
          <w:lang w:val="en-GB"/>
        </w:rPr>
      </w:pPr>
    </w:p>
    <w:p w14:paraId="7C717048" w14:textId="77777777" w:rsidR="00B827E9" w:rsidRDefault="00823C94">
      <w:pPr>
        <w:spacing w:line="360" w:lineRule="auto"/>
        <w:rPr>
          <w:b/>
          <w:bCs/>
          <w:color w:val="2E74B5" w:themeColor="accent1" w:themeShade="BF"/>
          <w:lang w:val="en-GB"/>
        </w:rPr>
      </w:pPr>
      <w:r>
        <w:rPr>
          <w:b/>
          <w:bCs/>
          <w:color w:val="2E74B5" w:themeColor="accent1" w:themeShade="BF"/>
          <w:lang w:val="en-GB"/>
        </w:rPr>
        <w:t>Intel:</w:t>
      </w:r>
    </w:p>
    <w:p w14:paraId="26ED82C1" w14:textId="77777777" w:rsidR="00B827E9" w:rsidRDefault="00823C94">
      <w:pPr>
        <w:ind w:left="288"/>
        <w:rPr>
          <w:b/>
          <w:bCs/>
          <w:lang w:val="en-GB"/>
        </w:rPr>
      </w:pPr>
      <w:r>
        <w:rPr>
          <w:b/>
          <w:bCs/>
          <w:lang w:val="en-GB"/>
        </w:rPr>
        <w:t xml:space="preserve">Proposal-7: Study specification impacts associated with one sided </w:t>
      </w:r>
      <w:proofErr w:type="gramStart"/>
      <w:r>
        <w:rPr>
          <w:b/>
          <w:bCs/>
          <w:lang w:val="en-GB"/>
        </w:rPr>
        <w:t>models</w:t>
      </w:r>
      <w:proofErr w:type="gramEnd"/>
      <w:r>
        <w:rPr>
          <w:b/>
          <w:bCs/>
          <w:lang w:val="en-GB"/>
        </w:rPr>
        <w:t xml:space="preserve"> (at least UE-side models) and two-sided models that may include UE capability exchange, performance monitoring, activation, de-activation, configuration of models. </w:t>
      </w:r>
    </w:p>
    <w:p w14:paraId="00BDDEB0" w14:textId="77777777" w:rsidR="00B827E9" w:rsidRDefault="00B827E9">
      <w:pPr>
        <w:ind w:left="288"/>
        <w:rPr>
          <w:b/>
          <w:bCs/>
          <w:lang w:val="en-GB"/>
        </w:rPr>
      </w:pPr>
    </w:p>
    <w:p w14:paraId="0F14BEBD" w14:textId="77777777" w:rsidR="00B827E9" w:rsidRDefault="00823C94">
      <w:pPr>
        <w:spacing w:line="360" w:lineRule="auto"/>
        <w:rPr>
          <w:b/>
          <w:bCs/>
          <w:color w:val="2E74B5" w:themeColor="accent1" w:themeShade="BF"/>
          <w:lang w:val="en-GB"/>
        </w:rPr>
      </w:pPr>
      <w:r>
        <w:rPr>
          <w:b/>
          <w:bCs/>
          <w:color w:val="2E74B5" w:themeColor="accent1" w:themeShade="BF"/>
          <w:lang w:val="en-GB"/>
        </w:rPr>
        <w:t>CMCC:</w:t>
      </w:r>
    </w:p>
    <w:p w14:paraId="29E60000" w14:textId="77777777" w:rsidR="00B827E9" w:rsidRDefault="00823C94">
      <w:pPr>
        <w:ind w:left="288"/>
        <w:rPr>
          <w:b/>
          <w:bCs/>
          <w:lang w:val="en-GB"/>
        </w:rPr>
      </w:pPr>
      <w:r>
        <w:rPr>
          <w:b/>
          <w:bCs/>
          <w:lang w:val="en-GB"/>
        </w:rPr>
        <w:t xml:space="preserve">Proposal 10: For the mechanism of model selection, activation, deactivation, switching, and fallback, if the decision is made by UE, UE’s decision should be reported to the network. </w:t>
      </w:r>
    </w:p>
    <w:p w14:paraId="779ACCD6" w14:textId="77777777" w:rsidR="00B827E9" w:rsidRDefault="00B827E9">
      <w:pPr>
        <w:rPr>
          <w:b/>
          <w:bCs/>
          <w:lang w:val="en-GB"/>
        </w:rPr>
      </w:pPr>
    </w:p>
    <w:p w14:paraId="08B12538" w14:textId="77777777" w:rsidR="00B827E9" w:rsidRDefault="00823C94">
      <w:pPr>
        <w:spacing w:line="360" w:lineRule="auto"/>
        <w:rPr>
          <w:b/>
          <w:color w:val="2E74B5" w:themeColor="accent1" w:themeShade="BF"/>
          <w:lang w:val="en-GB"/>
        </w:rPr>
      </w:pPr>
      <w:r>
        <w:rPr>
          <w:b/>
          <w:bCs/>
          <w:color w:val="2E74B5" w:themeColor="accent1" w:themeShade="BF"/>
          <w:lang w:val="en-GB"/>
        </w:rPr>
        <w:t>ETRI:</w:t>
      </w:r>
    </w:p>
    <w:p w14:paraId="0EED8DC5" w14:textId="77777777" w:rsidR="00B827E9" w:rsidRDefault="00823C94">
      <w:pPr>
        <w:ind w:left="288"/>
        <w:rPr>
          <w:b/>
          <w:bCs/>
          <w:lang w:val="en-GB"/>
        </w:rPr>
      </w:pPr>
      <w:r>
        <w:rPr>
          <w:b/>
          <w:bCs/>
          <w:lang w:val="en-GB"/>
        </w:rPr>
        <w:t>Proposal 4: For the LCM of AI/ML in NR air interface, study AI/ML functionality ID and model ID based activation/deactivation of AI/ML functionality/model.</w:t>
      </w:r>
    </w:p>
    <w:p w14:paraId="4A64696D" w14:textId="77777777" w:rsidR="00B827E9" w:rsidRDefault="00B827E9">
      <w:pPr>
        <w:ind w:left="288"/>
        <w:rPr>
          <w:b/>
          <w:bCs/>
          <w:lang w:val="en-GB"/>
        </w:rPr>
      </w:pPr>
    </w:p>
    <w:p w14:paraId="092D508B" w14:textId="77777777" w:rsidR="00B827E9" w:rsidRDefault="00823C94">
      <w:pPr>
        <w:ind w:left="288"/>
        <w:rPr>
          <w:b/>
          <w:bCs/>
          <w:lang w:val="en-GB"/>
        </w:rPr>
      </w:pPr>
      <w:r>
        <w:rPr>
          <w:b/>
          <w:bCs/>
          <w:lang w:val="en-GB"/>
        </w:rPr>
        <w:t>Proposal 5: For the LCM of AI/ML in NR air interface, study AI/ML functionality/model activation and/or deactivation reflecting other UE status (e.g., DRX).</w:t>
      </w:r>
    </w:p>
    <w:p w14:paraId="2A77A516" w14:textId="77777777" w:rsidR="00B827E9" w:rsidRDefault="00B827E9">
      <w:pPr>
        <w:rPr>
          <w:b/>
          <w:bCs/>
          <w:lang w:val="en-GB"/>
        </w:rPr>
      </w:pPr>
    </w:p>
    <w:p w14:paraId="4B05067F" w14:textId="77777777" w:rsidR="00B827E9" w:rsidRDefault="00823C94">
      <w:pPr>
        <w:spacing w:line="360" w:lineRule="auto"/>
        <w:rPr>
          <w:b/>
          <w:bCs/>
          <w:color w:val="2E74B5" w:themeColor="accent1" w:themeShade="BF"/>
          <w:lang w:val="en-GB"/>
        </w:rPr>
      </w:pPr>
      <w:r>
        <w:rPr>
          <w:b/>
          <w:bCs/>
          <w:color w:val="2E74B5" w:themeColor="accent1" w:themeShade="BF"/>
          <w:lang w:val="en-GB"/>
        </w:rPr>
        <w:t>Nvidia:</w:t>
      </w:r>
    </w:p>
    <w:p w14:paraId="1AD7173F" w14:textId="77777777" w:rsidR="00B827E9" w:rsidRDefault="00823C94">
      <w:pPr>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48A38EF3" w14:textId="77777777" w:rsidR="00B827E9" w:rsidRDefault="00B827E9">
      <w:pPr>
        <w:ind w:left="288"/>
        <w:rPr>
          <w:b/>
          <w:bCs/>
          <w:lang w:val="en-GB"/>
        </w:rPr>
      </w:pPr>
    </w:p>
    <w:p w14:paraId="45AFC98F" w14:textId="77777777" w:rsidR="00B827E9" w:rsidRDefault="00823C94">
      <w:pPr>
        <w:ind w:left="288"/>
        <w:rPr>
          <w:b/>
          <w:bCs/>
          <w:lang w:val="en-GB"/>
        </w:rPr>
      </w:pPr>
      <w:r>
        <w:rPr>
          <w:b/>
          <w:bCs/>
          <w:lang w:val="en-GB"/>
        </w:rPr>
        <w:t>Proposal 12: For AI/ML based enhancements for NR air interface, study potential specification impact related to assistance signalling and procedure for model performance monitoring, model update/tuning, and model selection/switching.</w:t>
      </w:r>
    </w:p>
    <w:p w14:paraId="03D43F28" w14:textId="77777777" w:rsidR="00B827E9" w:rsidRDefault="00B827E9">
      <w:pPr>
        <w:rPr>
          <w:b/>
          <w:bCs/>
          <w:lang w:val="en-GB"/>
        </w:rPr>
      </w:pPr>
    </w:p>
    <w:p w14:paraId="00878A99" w14:textId="77777777" w:rsidR="00B827E9" w:rsidRDefault="00823C94">
      <w:pPr>
        <w:spacing w:line="360" w:lineRule="auto"/>
        <w:rPr>
          <w:b/>
          <w:color w:val="2E74B5" w:themeColor="accent1" w:themeShade="BF"/>
          <w:lang w:val="en-GB"/>
        </w:rPr>
      </w:pPr>
      <w:r>
        <w:rPr>
          <w:b/>
          <w:bCs/>
          <w:color w:val="2E74B5" w:themeColor="accent1" w:themeShade="BF"/>
          <w:lang w:val="en-GB"/>
        </w:rPr>
        <w:t>Samsung:</w:t>
      </w:r>
    </w:p>
    <w:p w14:paraId="6ADCB15F" w14:textId="77777777" w:rsidR="00B827E9" w:rsidRDefault="00823C94">
      <w:pPr>
        <w:ind w:left="288"/>
        <w:rPr>
          <w:b/>
          <w:bCs/>
          <w:lang w:val="en-GB"/>
        </w:rPr>
      </w:pPr>
      <w:r>
        <w:rPr>
          <w:b/>
          <w:bCs/>
          <w:lang w:val="en-GB"/>
        </w:rPr>
        <w:t xml:space="preserve">Proposal #16: For approaches to achieve good performance across different scenarios/configurations/sites, e.g., model generalization, model switching, model update, etc., study </w:t>
      </w:r>
    </w:p>
    <w:p w14:paraId="2F8D86A5" w14:textId="77777777" w:rsidR="00B827E9" w:rsidRDefault="00823C94">
      <w:pPr>
        <w:pStyle w:val="ListParagraph"/>
        <w:numPr>
          <w:ilvl w:val="0"/>
          <w:numId w:val="96"/>
        </w:numPr>
        <w:rPr>
          <w:b/>
          <w:bCs/>
          <w:lang w:val="en-GB"/>
        </w:rPr>
      </w:pPr>
      <w:r>
        <w:rPr>
          <w:b/>
          <w:bCs/>
          <w:lang w:val="en-GB"/>
        </w:rPr>
        <w:t xml:space="preserve">Approaches to discover and/or report scenarios/configurations/sites   </w:t>
      </w:r>
    </w:p>
    <w:p w14:paraId="637333FE" w14:textId="77777777" w:rsidR="00B827E9" w:rsidRDefault="00823C94">
      <w:pPr>
        <w:pStyle w:val="ListParagraph"/>
        <w:numPr>
          <w:ilvl w:val="0"/>
          <w:numId w:val="96"/>
        </w:numPr>
        <w:rPr>
          <w:b/>
          <w:bCs/>
          <w:lang w:val="en-GB"/>
        </w:rPr>
      </w:pPr>
      <w:r>
        <w:rPr>
          <w:b/>
          <w:bCs/>
          <w:lang w:val="en-GB"/>
        </w:rPr>
        <w:t>Model input/output pre/post-processing and the additional side-</w:t>
      </w:r>
      <w:proofErr w:type="gramStart"/>
      <w:r>
        <w:rPr>
          <w:b/>
          <w:bCs/>
          <w:lang w:val="en-GB"/>
        </w:rPr>
        <w:t>information  required</w:t>
      </w:r>
      <w:proofErr w:type="gramEnd"/>
      <w:r>
        <w:rPr>
          <w:b/>
          <w:bCs/>
          <w:lang w:val="en-GB"/>
        </w:rPr>
        <w:t xml:space="preserve"> to achieve           model  generalization</w:t>
      </w:r>
    </w:p>
    <w:p w14:paraId="559E7F20" w14:textId="77777777" w:rsidR="00B827E9" w:rsidRDefault="00B827E9">
      <w:pPr>
        <w:rPr>
          <w:b/>
          <w:bCs/>
          <w:lang w:val="en-GB"/>
        </w:rPr>
      </w:pPr>
    </w:p>
    <w:p w14:paraId="3C7FBF06" w14:textId="77777777" w:rsidR="00B827E9" w:rsidRDefault="00823C94">
      <w:pPr>
        <w:spacing w:line="360" w:lineRule="auto"/>
        <w:rPr>
          <w:b/>
          <w:bCs/>
          <w:color w:val="2E74B5" w:themeColor="accent1" w:themeShade="BF"/>
          <w:lang w:val="en-GB"/>
        </w:rPr>
      </w:pPr>
      <w:r>
        <w:rPr>
          <w:b/>
          <w:bCs/>
          <w:color w:val="2E74B5" w:themeColor="accent1" w:themeShade="BF"/>
          <w:lang w:val="en-GB"/>
        </w:rPr>
        <w:t>MediaTek:</w:t>
      </w:r>
    </w:p>
    <w:p w14:paraId="0BD01F33" w14:textId="77777777" w:rsidR="00B827E9" w:rsidRDefault="00823C94">
      <w:pPr>
        <w:ind w:left="288"/>
        <w:rPr>
          <w:b/>
          <w:bCs/>
          <w:lang w:val="en-GB"/>
        </w:rPr>
      </w:pPr>
      <w:r>
        <w:rPr>
          <w:rFonts w:hint="eastAsia"/>
          <w:b/>
          <w:bCs/>
          <w:lang w:val="en-GB"/>
        </w:rPr>
        <w:t>P</w:t>
      </w:r>
      <w:r>
        <w:rPr>
          <w:b/>
          <w:bCs/>
          <w:lang w:val="en-GB"/>
        </w:rPr>
        <w:t xml:space="preserve">roposal 8: Use ‘model control’ to stand for model selection, activation, deactivation, switching, and fallback to facilitate the discussion. </w:t>
      </w:r>
    </w:p>
    <w:p w14:paraId="4A49AF15" w14:textId="77777777" w:rsidR="00B827E9" w:rsidRDefault="00B827E9">
      <w:pPr>
        <w:ind w:left="288"/>
        <w:rPr>
          <w:b/>
          <w:bCs/>
          <w:lang w:val="en-GB"/>
        </w:rPr>
      </w:pPr>
    </w:p>
    <w:p w14:paraId="07CEA461" w14:textId="77777777" w:rsidR="00B827E9" w:rsidRDefault="00823C94">
      <w:pPr>
        <w:ind w:left="288"/>
        <w:rPr>
          <w:b/>
          <w:bCs/>
          <w:lang w:val="en-GB"/>
        </w:rPr>
      </w:pPr>
      <w:r>
        <w:rPr>
          <w:b/>
          <w:bCs/>
          <w:lang w:val="en-GB"/>
        </w:rPr>
        <w:t>Proposal 9: Clarify model selection as the operation to select the first AI/ML model at the very beginning when AI/ML is enabled.</w:t>
      </w:r>
    </w:p>
    <w:p w14:paraId="1D84D85C" w14:textId="77777777" w:rsidR="00B827E9" w:rsidRDefault="00B827E9">
      <w:pPr>
        <w:ind w:left="288"/>
        <w:rPr>
          <w:b/>
          <w:bCs/>
          <w:lang w:val="en-GB"/>
        </w:rPr>
      </w:pPr>
    </w:p>
    <w:p w14:paraId="0C6D00F7" w14:textId="77777777" w:rsidR="00B827E9" w:rsidRDefault="00823C94">
      <w:pPr>
        <w:ind w:left="288"/>
        <w:rPr>
          <w:b/>
          <w:bCs/>
          <w:lang w:val="en-GB"/>
        </w:rPr>
      </w:pPr>
      <w:r>
        <w:rPr>
          <w:b/>
          <w:bCs/>
          <w:lang w:val="en-GB"/>
        </w:rPr>
        <w:t>Proposal 10: Clarify the difference between model switching and model activation/deactivation and discuss the need to keep both.</w:t>
      </w:r>
    </w:p>
    <w:p w14:paraId="4CCAB868" w14:textId="77777777" w:rsidR="00B827E9" w:rsidRDefault="00B827E9">
      <w:pPr>
        <w:rPr>
          <w:b/>
          <w:bCs/>
          <w:lang w:val="en-GB"/>
        </w:rPr>
      </w:pPr>
    </w:p>
    <w:p w14:paraId="18113BDC" w14:textId="77777777" w:rsidR="00B827E9" w:rsidRDefault="00823C94">
      <w:pPr>
        <w:spacing w:line="360" w:lineRule="auto"/>
        <w:rPr>
          <w:b/>
          <w:bCs/>
          <w:color w:val="2E74B5" w:themeColor="accent1" w:themeShade="BF"/>
          <w:lang w:val="en-GB"/>
        </w:rPr>
      </w:pPr>
      <w:r>
        <w:rPr>
          <w:b/>
          <w:bCs/>
          <w:color w:val="2E74B5" w:themeColor="accent1" w:themeShade="BF"/>
          <w:lang w:val="en-GB"/>
        </w:rPr>
        <w:t>TCL Communication:</w:t>
      </w:r>
    </w:p>
    <w:p w14:paraId="683224BC" w14:textId="77777777" w:rsidR="00B827E9" w:rsidRDefault="00823C94">
      <w:pPr>
        <w:ind w:left="288"/>
        <w:rPr>
          <w:b/>
          <w:bCs/>
          <w:lang w:val="en-GB"/>
        </w:rPr>
      </w:pPr>
      <w:r>
        <w:rPr>
          <w:b/>
          <w:bCs/>
          <w:lang w:val="en-GB"/>
        </w:rPr>
        <w:t>Proposal 3: The generalization of an ML model is needed to be discussed, according to model deployment, model switching, and alignment of applicable settings.</w:t>
      </w:r>
    </w:p>
    <w:p w14:paraId="66B83AE1" w14:textId="77777777" w:rsidR="00B827E9" w:rsidRDefault="00B827E9">
      <w:pPr>
        <w:ind w:left="288"/>
        <w:rPr>
          <w:b/>
          <w:bCs/>
          <w:lang w:val="en-GB"/>
        </w:rPr>
      </w:pPr>
    </w:p>
    <w:p w14:paraId="44B7A9DF" w14:textId="77777777" w:rsidR="00B827E9" w:rsidRDefault="00823C94">
      <w:pPr>
        <w:ind w:left="288"/>
        <w:rPr>
          <w:b/>
          <w:bCs/>
          <w:lang w:val="en-GB"/>
        </w:rPr>
      </w:pPr>
      <w:r>
        <w:rPr>
          <w:b/>
          <w:bCs/>
          <w:lang w:val="en-GB"/>
        </w:rPr>
        <w:t xml:space="preserve">Proposal 7: At the inference stage, the AI/ML model </w:t>
      </w:r>
      <w:proofErr w:type="gramStart"/>
      <w:r>
        <w:rPr>
          <w:b/>
          <w:bCs/>
          <w:lang w:val="en-GB"/>
        </w:rPr>
        <w:t>has to</w:t>
      </w:r>
      <w:proofErr w:type="gramEnd"/>
      <w:r>
        <w:rPr>
          <w:b/>
          <w:bCs/>
          <w:lang w:val="en-GB"/>
        </w:rPr>
        <w:t xml:space="preserve"> be monitored. If the AI/ML model does not work properly, it can be replaced by a backup AI/ML model or fall back to the non-ML working way.</w:t>
      </w:r>
    </w:p>
    <w:p w14:paraId="54FCAB93" w14:textId="77777777" w:rsidR="00B827E9" w:rsidRDefault="00B827E9">
      <w:pPr>
        <w:ind w:left="288"/>
        <w:rPr>
          <w:b/>
          <w:bCs/>
          <w:lang w:val="en-GB"/>
        </w:rPr>
      </w:pPr>
    </w:p>
    <w:p w14:paraId="7C4EFEE4" w14:textId="77777777" w:rsidR="00B827E9" w:rsidRDefault="00823C94">
      <w:pPr>
        <w:ind w:left="288"/>
        <w:rPr>
          <w:b/>
          <w:bCs/>
          <w:lang w:val="en-GB"/>
        </w:rPr>
      </w:pPr>
      <w:r>
        <w:rPr>
          <w:b/>
          <w:bCs/>
          <w:lang w:val="en-GB"/>
        </w:rPr>
        <w:t>Proposal 8: During model switching, a backup model can be randomly selected, or according to the preference of UE or gNB.</w:t>
      </w:r>
    </w:p>
    <w:p w14:paraId="7D955E85" w14:textId="77777777" w:rsidR="00B827E9" w:rsidRDefault="00B827E9">
      <w:pPr>
        <w:rPr>
          <w:b/>
          <w:bCs/>
          <w:lang w:val="en-GB"/>
        </w:rPr>
      </w:pPr>
    </w:p>
    <w:p w14:paraId="66581185" w14:textId="77777777" w:rsidR="00B827E9" w:rsidRDefault="00B827E9">
      <w:pPr>
        <w:spacing w:line="360" w:lineRule="auto"/>
        <w:rPr>
          <w:b/>
          <w:bCs/>
          <w:color w:val="2E74B5" w:themeColor="accent1" w:themeShade="BF"/>
          <w:lang w:val="en-GB"/>
        </w:rPr>
      </w:pPr>
    </w:p>
    <w:p w14:paraId="5BA5093C"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65602E8B" w14:textId="77777777" w:rsidR="00B827E9" w:rsidRDefault="00823C94">
      <w:pPr>
        <w:ind w:left="288"/>
        <w:rPr>
          <w:b/>
          <w:bCs/>
          <w:lang w:val="en-GB"/>
        </w:rPr>
      </w:pPr>
      <w:r>
        <w:rPr>
          <w:b/>
          <w:bCs/>
          <w:lang w:val="en-GB"/>
        </w:rPr>
        <w:t>Proposal 1: A study on model switching scenarios and corresponding switching procedures should be considered.</w:t>
      </w:r>
    </w:p>
    <w:p w14:paraId="35E66BFB" w14:textId="77777777" w:rsidR="00B827E9" w:rsidRDefault="00B827E9">
      <w:pPr>
        <w:ind w:left="288"/>
        <w:rPr>
          <w:b/>
          <w:bCs/>
          <w:lang w:val="en-GB"/>
        </w:rPr>
      </w:pPr>
    </w:p>
    <w:p w14:paraId="63C93BB9" w14:textId="77777777" w:rsidR="00B827E9" w:rsidRDefault="00823C94">
      <w:pPr>
        <w:pStyle w:val="Heading5"/>
        <w:numPr>
          <w:ilvl w:val="0"/>
          <w:numId w:val="0"/>
        </w:numPr>
        <w:ind w:left="1008" w:hanging="1008"/>
      </w:pPr>
      <w:r>
        <w:t>Issue 5-20: functionality control</w:t>
      </w:r>
    </w:p>
    <w:p w14:paraId="3A05033F" w14:textId="77777777" w:rsidR="00B827E9" w:rsidRDefault="00823C94">
      <w:r>
        <w:t>The following is a mirroring proposal of the agreement on AI/ML models applied to AI/ML Functionalities.</w:t>
      </w:r>
    </w:p>
    <w:p w14:paraId="6D5A55F6" w14:textId="77777777" w:rsidR="00B827E9" w:rsidRDefault="00823C94">
      <w:pPr>
        <w:pStyle w:val="Heading6"/>
        <w:numPr>
          <w:ilvl w:val="0"/>
          <w:numId w:val="0"/>
        </w:numPr>
        <w:ind w:left="1152" w:hanging="1152"/>
      </w:pPr>
      <w:r>
        <w:t>[FL1] Proposal 5-20a:</w:t>
      </w:r>
    </w:p>
    <w:p w14:paraId="3DA0A28C" w14:textId="77777777" w:rsidR="00B827E9" w:rsidRDefault="00823C94">
      <w:r>
        <w:t>For functionality selection, activation, deactivation, switching, and fallback, study the following mechanisms:</w:t>
      </w:r>
    </w:p>
    <w:p w14:paraId="5688A927" w14:textId="77777777" w:rsidR="00B827E9" w:rsidRDefault="00823C94">
      <w:pPr>
        <w:pStyle w:val="ListParagraph"/>
        <w:numPr>
          <w:ilvl w:val="0"/>
          <w:numId w:val="13"/>
        </w:numPr>
      </w:pPr>
      <w:r>
        <w:t xml:space="preserve">Decision by the network </w:t>
      </w:r>
    </w:p>
    <w:p w14:paraId="53CE2445" w14:textId="77777777" w:rsidR="00B827E9" w:rsidRDefault="00823C94">
      <w:pPr>
        <w:pStyle w:val="ListParagraph"/>
        <w:numPr>
          <w:ilvl w:val="1"/>
          <w:numId w:val="13"/>
        </w:numPr>
      </w:pPr>
      <w:r>
        <w:t>Network-initiated</w:t>
      </w:r>
    </w:p>
    <w:p w14:paraId="26524282" w14:textId="77777777" w:rsidR="00B827E9" w:rsidRDefault="00823C94">
      <w:pPr>
        <w:pStyle w:val="ListParagraph"/>
        <w:numPr>
          <w:ilvl w:val="1"/>
          <w:numId w:val="13"/>
        </w:numPr>
      </w:pPr>
      <w:r>
        <w:t>UE-initiated, requested to the network</w:t>
      </w:r>
    </w:p>
    <w:p w14:paraId="3CCE4E18" w14:textId="77777777" w:rsidR="00B827E9" w:rsidRDefault="00823C94">
      <w:pPr>
        <w:pStyle w:val="ListParagraph"/>
        <w:numPr>
          <w:ilvl w:val="0"/>
          <w:numId w:val="13"/>
        </w:numPr>
      </w:pPr>
      <w:r>
        <w:t>Decision by the UE</w:t>
      </w:r>
    </w:p>
    <w:p w14:paraId="5196B287" w14:textId="77777777" w:rsidR="00B827E9" w:rsidRDefault="00823C94">
      <w:pPr>
        <w:pStyle w:val="ListParagraph"/>
        <w:numPr>
          <w:ilvl w:val="1"/>
          <w:numId w:val="13"/>
        </w:numPr>
      </w:pPr>
      <w:r>
        <w:t>Event-triggered as configured by the network, UE’s decision is reported to network</w:t>
      </w:r>
    </w:p>
    <w:p w14:paraId="1D4BCDA5" w14:textId="77777777" w:rsidR="00B827E9" w:rsidRDefault="00823C94">
      <w:pPr>
        <w:pStyle w:val="ListParagraph"/>
        <w:numPr>
          <w:ilvl w:val="1"/>
          <w:numId w:val="13"/>
        </w:numPr>
      </w:pPr>
      <w:r>
        <w:t>UE-autonomous, UE’s decision is reported to the network</w:t>
      </w:r>
    </w:p>
    <w:p w14:paraId="001CFC4D" w14:textId="77777777" w:rsidR="00B827E9" w:rsidRDefault="00823C94">
      <w:pPr>
        <w:pStyle w:val="ListParagraph"/>
        <w:numPr>
          <w:ilvl w:val="1"/>
          <w:numId w:val="13"/>
        </w:numPr>
      </w:pPr>
      <w:r>
        <w:t>UE-autonomous, UE’s decision is not reported to the network</w:t>
      </w:r>
    </w:p>
    <w:p w14:paraId="7307C2C7" w14:textId="77777777" w:rsidR="00B827E9" w:rsidRDefault="00823C94">
      <w:pPr>
        <w:rPr>
          <w:rFonts w:eastAsia="DengXian"/>
          <w:lang w:eastAsia="zh-CN"/>
        </w:rPr>
      </w:pPr>
      <w:r>
        <w:rPr>
          <w:rFonts w:eastAsia="DengXian" w:hint="eastAsia"/>
          <w:lang w:eastAsia="zh-CN"/>
        </w:rPr>
        <w:t>F</w:t>
      </w:r>
      <w:r>
        <w:rPr>
          <w:rFonts w:eastAsia="DengXian"/>
          <w:lang w:eastAsia="zh-CN"/>
        </w:rPr>
        <w:t>FS: other mechanisms</w:t>
      </w:r>
    </w:p>
    <w:p w14:paraId="0BC83DF7"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03A71D02" w14:textId="77777777">
        <w:trPr>
          <w:trHeight w:val="449"/>
        </w:trPr>
        <w:tc>
          <w:tcPr>
            <w:tcW w:w="2235" w:type="dxa"/>
            <w:shd w:val="clear" w:color="auto" w:fill="D9D9D9" w:themeFill="background1" w:themeFillShade="D9"/>
          </w:tcPr>
          <w:p w14:paraId="1BFDDD5D" w14:textId="77777777" w:rsidR="00B827E9" w:rsidRDefault="00B827E9">
            <w:pPr>
              <w:jc w:val="center"/>
              <w:rPr>
                <w:lang w:val="en-GB"/>
              </w:rPr>
            </w:pPr>
          </w:p>
        </w:tc>
        <w:tc>
          <w:tcPr>
            <w:tcW w:w="3863" w:type="dxa"/>
            <w:shd w:val="clear" w:color="auto" w:fill="D9D9D9" w:themeFill="background1" w:themeFillShade="D9"/>
            <w:vAlign w:val="center"/>
          </w:tcPr>
          <w:p w14:paraId="7521E7D6"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30C7FFA5" w14:textId="77777777" w:rsidR="00B827E9" w:rsidRDefault="00823C94">
            <w:pPr>
              <w:jc w:val="center"/>
              <w:rPr>
                <w:lang w:val="en-GB"/>
              </w:rPr>
            </w:pPr>
            <w:r>
              <w:rPr>
                <w:lang w:val="en-GB"/>
              </w:rPr>
              <w:t>No</w:t>
            </w:r>
          </w:p>
        </w:tc>
      </w:tr>
      <w:tr w:rsidR="00B827E9" w14:paraId="77C1190B" w14:textId="77777777">
        <w:trPr>
          <w:trHeight w:val="746"/>
        </w:trPr>
        <w:tc>
          <w:tcPr>
            <w:tcW w:w="2235" w:type="dxa"/>
          </w:tcPr>
          <w:p w14:paraId="3D1094D1" w14:textId="77777777" w:rsidR="00B827E9" w:rsidRDefault="00823C94">
            <w:pPr>
              <w:jc w:val="center"/>
              <w:rPr>
                <w:lang w:val="en-GB"/>
              </w:rPr>
            </w:pPr>
            <w:r>
              <w:rPr>
                <w:lang w:val="en-GB"/>
              </w:rPr>
              <w:t>Agree?</w:t>
            </w:r>
          </w:p>
        </w:tc>
        <w:tc>
          <w:tcPr>
            <w:tcW w:w="3863" w:type="dxa"/>
          </w:tcPr>
          <w:p w14:paraId="4029ED84" w14:textId="4BCC141B" w:rsidR="00B827E9" w:rsidRDefault="00823C94">
            <w:pPr>
              <w:rPr>
                <w:lang w:val="en-GB" w:eastAsia="zh-CN"/>
              </w:rPr>
            </w:pPr>
            <w:r>
              <w:rPr>
                <w:lang w:val="en-GB"/>
              </w:rPr>
              <w:t xml:space="preserve"> </w:t>
            </w:r>
            <w:r w:rsidR="001D191E">
              <w:rPr>
                <w:lang w:val="en-GB"/>
              </w:rPr>
              <w:t>Panasonic</w:t>
            </w:r>
          </w:p>
        </w:tc>
        <w:tc>
          <w:tcPr>
            <w:tcW w:w="3864" w:type="dxa"/>
          </w:tcPr>
          <w:p w14:paraId="2389C7C2" w14:textId="77777777" w:rsidR="00B827E9" w:rsidRDefault="00B827E9">
            <w:pPr>
              <w:rPr>
                <w:lang w:val="en-GB"/>
              </w:rPr>
            </w:pPr>
          </w:p>
        </w:tc>
      </w:tr>
      <w:tr w:rsidR="00B827E9" w14:paraId="4F84C601" w14:textId="77777777">
        <w:tc>
          <w:tcPr>
            <w:tcW w:w="2235" w:type="dxa"/>
            <w:shd w:val="clear" w:color="auto" w:fill="D9D9D9" w:themeFill="background1" w:themeFillShade="D9"/>
          </w:tcPr>
          <w:p w14:paraId="45EAA458"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5AFACCB" w14:textId="77777777" w:rsidR="00B827E9" w:rsidRDefault="00823C94">
            <w:pPr>
              <w:jc w:val="center"/>
              <w:rPr>
                <w:b/>
                <w:bCs/>
                <w:lang w:val="en-GB"/>
              </w:rPr>
            </w:pPr>
            <w:r>
              <w:rPr>
                <w:rFonts w:hint="eastAsia"/>
                <w:b/>
                <w:bCs/>
                <w:lang w:val="en-GB"/>
              </w:rPr>
              <w:t>C</w:t>
            </w:r>
            <w:r>
              <w:rPr>
                <w:b/>
                <w:bCs/>
                <w:lang w:val="en-GB"/>
              </w:rPr>
              <w:t>omments</w:t>
            </w:r>
          </w:p>
        </w:tc>
      </w:tr>
      <w:tr w:rsidR="00B827E9" w14:paraId="45CFD8C0" w14:textId="77777777">
        <w:tc>
          <w:tcPr>
            <w:tcW w:w="2235" w:type="dxa"/>
          </w:tcPr>
          <w:p w14:paraId="33AD0189" w14:textId="77777777" w:rsidR="00B827E9" w:rsidRDefault="00823C94">
            <w:pPr>
              <w:rPr>
                <w:lang w:eastAsia="zh-CN"/>
              </w:rPr>
            </w:pPr>
            <w:r>
              <w:rPr>
                <w:lang w:eastAsia="zh-CN"/>
              </w:rPr>
              <w:t>Nokia/NSB</w:t>
            </w:r>
          </w:p>
        </w:tc>
        <w:tc>
          <w:tcPr>
            <w:tcW w:w="7727" w:type="dxa"/>
            <w:gridSpan w:val="2"/>
          </w:tcPr>
          <w:p w14:paraId="0F20B133" w14:textId="77777777" w:rsidR="00B827E9" w:rsidRDefault="00823C94">
            <w:pPr>
              <w:rPr>
                <w:bCs/>
              </w:rPr>
            </w:pPr>
            <w:r>
              <w:rPr>
                <w:bCs/>
              </w:rPr>
              <w:t xml:space="preserve">Ok with the first few bullets. </w:t>
            </w:r>
          </w:p>
          <w:p w14:paraId="743AAF7D" w14:textId="77777777" w:rsidR="00B827E9" w:rsidRDefault="00823C94">
            <w:pPr>
              <w:rPr>
                <w:bCs/>
              </w:rPr>
            </w:pPr>
            <w:r>
              <w:rPr>
                <w:bCs/>
              </w:rPr>
              <w:t xml:space="preserve">As functionality is related to RRC/MAC-CE/DCI level of control, we do not think that the following options are needed. </w:t>
            </w:r>
          </w:p>
          <w:p w14:paraId="0A6B56EF" w14:textId="77777777" w:rsidR="00B827E9" w:rsidRDefault="00823C94">
            <w:pPr>
              <w:rPr>
                <w:bCs/>
              </w:rPr>
            </w:pPr>
            <w:r>
              <w:rPr>
                <w:bCs/>
              </w:rPr>
              <w:t>o</w:t>
            </w:r>
            <w:r>
              <w:rPr>
                <w:bCs/>
              </w:rPr>
              <w:tab/>
              <w:t>UE-autonomous, UE’s decision is reported to the network</w:t>
            </w:r>
          </w:p>
          <w:p w14:paraId="52F2C080" w14:textId="77777777" w:rsidR="00B827E9" w:rsidRDefault="00823C94">
            <w:pPr>
              <w:rPr>
                <w:b/>
              </w:rPr>
            </w:pPr>
            <w:r>
              <w:rPr>
                <w:bCs/>
              </w:rPr>
              <w:t>o</w:t>
            </w:r>
            <w:r>
              <w:rPr>
                <w:bCs/>
              </w:rPr>
              <w:tab/>
              <w:t>UE-autonomous, UE’s decision is not reported to the network</w:t>
            </w:r>
          </w:p>
        </w:tc>
      </w:tr>
      <w:tr w:rsidR="00B827E9" w14:paraId="0DBDB9B5" w14:textId="77777777">
        <w:tc>
          <w:tcPr>
            <w:tcW w:w="2235" w:type="dxa"/>
          </w:tcPr>
          <w:p w14:paraId="51BB06F4" w14:textId="77777777" w:rsidR="00B827E9" w:rsidRDefault="00823C94">
            <w:pPr>
              <w:rPr>
                <w:lang w:eastAsia="zh-CN"/>
              </w:rPr>
            </w:pPr>
            <w:r>
              <w:rPr>
                <w:lang w:eastAsia="zh-CN"/>
              </w:rPr>
              <w:t>Fujitsu</w:t>
            </w:r>
          </w:p>
        </w:tc>
        <w:tc>
          <w:tcPr>
            <w:tcW w:w="7727" w:type="dxa"/>
            <w:gridSpan w:val="2"/>
          </w:tcPr>
          <w:p w14:paraId="0F06AA3E" w14:textId="77777777" w:rsidR="00B827E9" w:rsidRDefault="00823C94">
            <w:pPr>
              <w:rPr>
                <w:rFonts w:eastAsia="Malgun Gothic"/>
                <w:lang w:eastAsia="ko-KR"/>
              </w:rPr>
            </w:pPr>
            <w:r>
              <w:rPr>
                <w:rFonts w:eastAsia="Malgun Gothic"/>
                <w:lang w:eastAsia="ko-KR"/>
              </w:rPr>
              <w:t>We already agreed the model monitoring mechanisms, we wonder whether and how it works with the proposed functionality control?</w:t>
            </w:r>
          </w:p>
        </w:tc>
      </w:tr>
      <w:tr w:rsidR="00B827E9" w14:paraId="0B8E0127" w14:textId="77777777">
        <w:tc>
          <w:tcPr>
            <w:tcW w:w="2235" w:type="dxa"/>
          </w:tcPr>
          <w:p w14:paraId="428A1C89"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7758E0F" w14:textId="77777777" w:rsidR="00B827E9" w:rsidRDefault="00823C94">
            <w:pPr>
              <w:rPr>
                <w:lang w:eastAsia="zh-CN"/>
              </w:rPr>
            </w:pPr>
            <w:r>
              <w:rPr>
                <w:rFonts w:hint="eastAsia"/>
                <w:lang w:eastAsia="zh-CN"/>
              </w:rPr>
              <w:t>I</w:t>
            </w:r>
            <w:r>
              <w:rPr>
                <w:lang w:eastAsia="zh-CN"/>
              </w:rPr>
              <w:t xml:space="preserve">n our understanding, the following agreement applies for both </w:t>
            </w:r>
            <w:proofErr w:type="gramStart"/>
            <w:r>
              <w:rPr>
                <w:lang w:eastAsia="zh-CN"/>
              </w:rPr>
              <w:t>functionality based</w:t>
            </w:r>
            <w:proofErr w:type="gramEnd"/>
            <w:r>
              <w:rPr>
                <w:lang w:eastAsia="zh-CN"/>
              </w:rPr>
              <w:t xml:space="preserve"> LCM and model ID based LCM. There is no need to make a duplicated agreement; if needed, a conclusion of “the following agreement applies for both </w:t>
            </w:r>
            <w:proofErr w:type="gramStart"/>
            <w:r>
              <w:rPr>
                <w:lang w:eastAsia="zh-CN"/>
              </w:rPr>
              <w:t>functionality based</w:t>
            </w:r>
            <w:proofErr w:type="gramEnd"/>
            <w:r>
              <w:rPr>
                <w:lang w:eastAsia="zh-CN"/>
              </w:rPr>
              <w:t xml:space="preserve"> LCM and model ID based LCM” is enough.</w:t>
            </w:r>
          </w:p>
          <w:p w14:paraId="03D7AA92" w14:textId="77777777" w:rsidR="00B827E9" w:rsidRDefault="00B827E9">
            <w:pPr>
              <w:rPr>
                <w:b/>
                <w:lang w:eastAsia="zh-CN"/>
              </w:rPr>
            </w:pPr>
          </w:p>
          <w:tbl>
            <w:tblPr>
              <w:tblStyle w:val="TableGrid"/>
              <w:tblW w:w="0" w:type="auto"/>
              <w:tblLook w:val="04A0" w:firstRow="1" w:lastRow="0" w:firstColumn="1" w:lastColumn="0" w:noHBand="0" w:noVBand="1"/>
            </w:tblPr>
            <w:tblGrid>
              <w:gridCol w:w="7501"/>
            </w:tblGrid>
            <w:tr w:rsidR="00B827E9" w14:paraId="57E64E14" w14:textId="77777777">
              <w:tc>
                <w:tcPr>
                  <w:tcW w:w="7501" w:type="dxa"/>
                </w:tcPr>
                <w:p w14:paraId="03B763B5" w14:textId="77777777" w:rsidR="00B827E9" w:rsidRDefault="00823C94">
                  <w:pPr>
                    <w:spacing w:before="0" w:line="240" w:lineRule="auto"/>
                    <w:rPr>
                      <w:rFonts w:eastAsia="DengXian"/>
                      <w:highlight w:val="green"/>
                      <w:lang w:eastAsia="zh-CN"/>
                    </w:rPr>
                  </w:pPr>
                  <w:r>
                    <w:rPr>
                      <w:rFonts w:eastAsia="DengXian"/>
                      <w:highlight w:val="green"/>
                      <w:lang w:eastAsia="zh-CN"/>
                    </w:rPr>
                    <w:t>Agreement</w:t>
                  </w:r>
                </w:p>
                <w:p w14:paraId="2D78C0DD" w14:textId="77777777" w:rsidR="00B827E9" w:rsidRDefault="00823C94">
                  <w:pPr>
                    <w:spacing w:before="0" w:line="240" w:lineRule="auto"/>
                  </w:pPr>
                  <w:r>
                    <w:t>For model selection, activation, deactivation, switching, and fallback at least for UE sided models and two-sided models, study the following mechanisms:</w:t>
                  </w:r>
                </w:p>
                <w:p w14:paraId="0C8BBB46" w14:textId="77777777" w:rsidR="00B827E9" w:rsidRDefault="00823C94">
                  <w:pPr>
                    <w:pStyle w:val="ListParagraph"/>
                    <w:numPr>
                      <w:ilvl w:val="0"/>
                      <w:numId w:val="97"/>
                    </w:numPr>
                    <w:overflowPunct w:val="0"/>
                    <w:autoSpaceDE w:val="0"/>
                    <w:autoSpaceDN w:val="0"/>
                    <w:adjustRightInd w:val="0"/>
                    <w:spacing w:before="0" w:line="240" w:lineRule="auto"/>
                    <w:ind w:left="714" w:hanging="357"/>
                    <w:contextualSpacing/>
                    <w:textAlignment w:val="baseline"/>
                    <w:rPr>
                      <w:lang w:eastAsia="zh-CN"/>
                    </w:rPr>
                  </w:pPr>
                  <w:r>
                    <w:rPr>
                      <w:lang w:eastAsia="zh-CN"/>
                    </w:rPr>
                    <w:t xml:space="preserve">Decision by the network </w:t>
                  </w:r>
                </w:p>
                <w:p w14:paraId="679C2FDD" w14:textId="77777777" w:rsidR="00B827E9" w:rsidRDefault="00823C94">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Network-initiated</w:t>
                  </w:r>
                </w:p>
                <w:p w14:paraId="6DE51D67" w14:textId="77777777" w:rsidR="00B827E9" w:rsidRDefault="00823C94">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UE-initiated, requested to the network</w:t>
                  </w:r>
                </w:p>
                <w:p w14:paraId="09A5FCBF" w14:textId="77777777" w:rsidR="00B827E9" w:rsidRDefault="00823C94">
                  <w:pPr>
                    <w:pStyle w:val="ListParagraph"/>
                    <w:numPr>
                      <w:ilvl w:val="0"/>
                      <w:numId w:val="97"/>
                    </w:numPr>
                    <w:overflowPunct w:val="0"/>
                    <w:autoSpaceDE w:val="0"/>
                    <w:autoSpaceDN w:val="0"/>
                    <w:adjustRightInd w:val="0"/>
                    <w:spacing w:before="0" w:line="240" w:lineRule="auto"/>
                    <w:ind w:left="714" w:hanging="357"/>
                    <w:contextualSpacing/>
                    <w:textAlignment w:val="baseline"/>
                    <w:rPr>
                      <w:lang w:eastAsia="zh-CN"/>
                    </w:rPr>
                  </w:pPr>
                  <w:r>
                    <w:rPr>
                      <w:lang w:eastAsia="zh-CN"/>
                    </w:rPr>
                    <w:t>Decision by the UE</w:t>
                  </w:r>
                </w:p>
                <w:p w14:paraId="3FDDD679" w14:textId="77777777" w:rsidR="00B827E9" w:rsidRDefault="00823C94">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Event-triggered as configured by the network, UE’s decision is reported to network</w:t>
                  </w:r>
                </w:p>
                <w:p w14:paraId="3C79A471" w14:textId="77777777" w:rsidR="00B827E9" w:rsidRDefault="00823C94">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UE-autonomous, UE’s decision is reported to the network</w:t>
                  </w:r>
                </w:p>
                <w:p w14:paraId="21A65DA4" w14:textId="77777777" w:rsidR="00B827E9" w:rsidRDefault="00823C94">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UE-autonomous, UE’s decision is not reported to the network</w:t>
                  </w:r>
                </w:p>
                <w:p w14:paraId="06632736" w14:textId="77777777" w:rsidR="00B827E9" w:rsidRDefault="00823C94">
                  <w:pPr>
                    <w:spacing w:before="0" w:line="240" w:lineRule="auto"/>
                    <w:rPr>
                      <w:rFonts w:eastAsia="DengXian"/>
                      <w:lang w:eastAsia="zh-CN"/>
                    </w:rPr>
                  </w:pPr>
                  <w:r>
                    <w:rPr>
                      <w:rFonts w:eastAsia="DengXian"/>
                      <w:lang w:eastAsia="zh-CN"/>
                    </w:rPr>
                    <w:t>FFS: for network sided models</w:t>
                  </w:r>
                </w:p>
                <w:p w14:paraId="24E3F2CC" w14:textId="77777777" w:rsidR="00B827E9" w:rsidRDefault="00823C94">
                  <w:pPr>
                    <w:spacing w:before="0" w:line="240" w:lineRule="auto"/>
                    <w:rPr>
                      <w:b/>
                      <w:lang w:eastAsia="zh-CN"/>
                    </w:rPr>
                  </w:pPr>
                  <w:r>
                    <w:rPr>
                      <w:rFonts w:eastAsia="DengXian" w:hint="eastAsia"/>
                      <w:lang w:eastAsia="zh-CN"/>
                    </w:rPr>
                    <w:t>F</w:t>
                  </w:r>
                  <w:r>
                    <w:rPr>
                      <w:rFonts w:eastAsia="DengXian"/>
                      <w:lang w:eastAsia="zh-CN"/>
                    </w:rPr>
                    <w:t>FS: other mechanisms</w:t>
                  </w:r>
                </w:p>
              </w:tc>
            </w:tr>
          </w:tbl>
          <w:p w14:paraId="394E4A87" w14:textId="77777777" w:rsidR="00B827E9" w:rsidRDefault="00B827E9">
            <w:pPr>
              <w:rPr>
                <w:rFonts w:eastAsia="Malgun Gothic"/>
                <w:lang w:eastAsia="ko-KR"/>
              </w:rPr>
            </w:pPr>
          </w:p>
        </w:tc>
      </w:tr>
      <w:tr w:rsidR="00B827E9" w14:paraId="50F089CB" w14:textId="77777777">
        <w:tc>
          <w:tcPr>
            <w:tcW w:w="2235" w:type="dxa"/>
          </w:tcPr>
          <w:p w14:paraId="61CEDC0E"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57DCE957" w14:textId="77777777" w:rsidR="00B827E9" w:rsidRDefault="00823C94">
            <w:pPr>
              <w:rPr>
                <w:lang w:eastAsia="zh-CN"/>
              </w:rPr>
            </w:pPr>
            <w:r>
              <w:rPr>
                <w:rFonts w:eastAsia="MS Mincho"/>
                <w:bCs/>
                <w:lang w:eastAsia="ja-JP"/>
              </w:rPr>
              <w:t xml:space="preserve">UE autonomous without reporting UE’s decision should be deprioritized. NW should be aware of the performance fluctuation caused by the applied functionality. </w:t>
            </w:r>
          </w:p>
        </w:tc>
      </w:tr>
      <w:tr w:rsidR="00B827E9" w14:paraId="5ECC997A" w14:textId="77777777">
        <w:tc>
          <w:tcPr>
            <w:tcW w:w="2235" w:type="dxa"/>
          </w:tcPr>
          <w:p w14:paraId="36E30CC2" w14:textId="77777777" w:rsidR="00B827E9" w:rsidRDefault="00823C94">
            <w:pPr>
              <w:rPr>
                <w:lang w:eastAsia="zh-CN"/>
              </w:rPr>
            </w:pPr>
            <w:r>
              <w:rPr>
                <w:rFonts w:hint="eastAsia"/>
                <w:lang w:eastAsia="zh-CN"/>
              </w:rPr>
              <w:t>CATT</w:t>
            </w:r>
          </w:p>
        </w:tc>
        <w:tc>
          <w:tcPr>
            <w:tcW w:w="7727" w:type="dxa"/>
            <w:gridSpan w:val="2"/>
          </w:tcPr>
          <w:p w14:paraId="3F6D4A6A" w14:textId="77777777" w:rsidR="00B827E9" w:rsidRDefault="00823C94">
            <w:pPr>
              <w:rPr>
                <w:lang w:eastAsia="zh-CN"/>
              </w:rPr>
            </w:pPr>
            <w:r>
              <w:rPr>
                <w:rFonts w:hint="eastAsia"/>
                <w:lang w:eastAsia="zh-CN"/>
              </w:rPr>
              <w:t xml:space="preserve">Generally fine, but do we really need </w:t>
            </w:r>
            <w:r>
              <w:rPr>
                <w:lang w:eastAsia="zh-CN"/>
              </w:rPr>
              <w:t>‘</w:t>
            </w:r>
            <w:r>
              <w:rPr>
                <w:rFonts w:hint="eastAsia"/>
                <w:lang w:eastAsia="zh-CN"/>
              </w:rPr>
              <w:t>functionality selection</w:t>
            </w:r>
            <w:r>
              <w:rPr>
                <w:lang w:eastAsia="zh-CN"/>
              </w:rPr>
              <w:t>’</w:t>
            </w:r>
            <w:r>
              <w:rPr>
                <w:rFonts w:hint="eastAsia"/>
                <w:lang w:eastAsia="zh-CN"/>
              </w:rPr>
              <w:t xml:space="preserve"> and </w:t>
            </w:r>
            <w:r>
              <w:rPr>
                <w:lang w:eastAsia="zh-CN"/>
              </w:rPr>
              <w:t>‘</w:t>
            </w:r>
            <w:r>
              <w:rPr>
                <w:rFonts w:hint="eastAsia"/>
                <w:lang w:eastAsia="zh-CN"/>
              </w:rPr>
              <w:t>functionality switching</w:t>
            </w:r>
            <w:r>
              <w:rPr>
                <w:lang w:eastAsia="zh-CN"/>
              </w:rPr>
              <w:t>’</w:t>
            </w:r>
            <w:r>
              <w:rPr>
                <w:rFonts w:hint="eastAsia"/>
                <w:lang w:eastAsia="zh-CN"/>
              </w:rPr>
              <w:t>? In our view, it is enough to support activating/</w:t>
            </w:r>
            <w:r>
              <w:rPr>
                <w:lang w:eastAsia="zh-CN"/>
              </w:rPr>
              <w:t>deactivating (</w:t>
            </w:r>
            <w:r>
              <w:rPr>
                <w:rFonts w:hint="eastAsia"/>
                <w:lang w:eastAsia="zh-CN"/>
              </w:rPr>
              <w:t xml:space="preserve">fallback) of functionality. </w:t>
            </w:r>
          </w:p>
        </w:tc>
      </w:tr>
      <w:tr w:rsidR="00B827E9" w14:paraId="64DC7E28" w14:textId="77777777">
        <w:tc>
          <w:tcPr>
            <w:tcW w:w="2235" w:type="dxa"/>
          </w:tcPr>
          <w:p w14:paraId="6A28B668"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gridSpan w:val="2"/>
          </w:tcPr>
          <w:p w14:paraId="36EAB2DC" w14:textId="77777777" w:rsidR="00B827E9" w:rsidRDefault="00823C94">
            <w:pPr>
              <w:rPr>
                <w:lang w:eastAsia="zh-CN"/>
              </w:rPr>
            </w:pPr>
            <w:r>
              <w:rPr>
                <w:rFonts w:hint="eastAsia"/>
                <w:bCs/>
                <w:lang w:eastAsia="zh-CN"/>
              </w:rPr>
              <w:t>A</w:t>
            </w:r>
            <w:r>
              <w:rPr>
                <w:bCs/>
                <w:lang w:eastAsia="zh-CN"/>
              </w:rPr>
              <w:t>gree with HW.</w:t>
            </w:r>
          </w:p>
        </w:tc>
      </w:tr>
      <w:tr w:rsidR="00B827E9" w14:paraId="1E6F04F9" w14:textId="77777777">
        <w:tc>
          <w:tcPr>
            <w:tcW w:w="2235" w:type="dxa"/>
          </w:tcPr>
          <w:p w14:paraId="79E0B55F" w14:textId="77777777" w:rsidR="00B827E9" w:rsidRDefault="00823C94">
            <w:pPr>
              <w:rPr>
                <w:lang w:eastAsia="zh-CN"/>
              </w:rPr>
            </w:pPr>
            <w:r>
              <w:rPr>
                <w:rFonts w:eastAsia="SimSun" w:hint="eastAsia"/>
                <w:lang w:eastAsia="zh-CN"/>
              </w:rPr>
              <w:t>ZTE</w:t>
            </w:r>
          </w:p>
        </w:tc>
        <w:tc>
          <w:tcPr>
            <w:tcW w:w="7727" w:type="dxa"/>
            <w:gridSpan w:val="2"/>
          </w:tcPr>
          <w:p w14:paraId="3C9AEC7B" w14:textId="77777777" w:rsidR="00B827E9" w:rsidRDefault="00823C94">
            <w:pPr>
              <w:rPr>
                <w:bCs/>
                <w:lang w:eastAsia="zh-CN"/>
              </w:rPr>
            </w:pPr>
            <w:r>
              <w:rPr>
                <w:rFonts w:eastAsia="SimSun" w:hint="eastAsia"/>
                <w:bCs/>
                <w:lang w:eastAsia="zh-CN"/>
              </w:rPr>
              <w:t xml:space="preserve">Better to clarify the scope of functionality. If </w:t>
            </w:r>
            <w:proofErr w:type="gramStart"/>
            <w:r>
              <w:rPr>
                <w:rFonts w:eastAsia="SimSun" w:hint="eastAsia"/>
                <w:bCs/>
                <w:lang w:eastAsia="zh-CN"/>
              </w:rPr>
              <w:t>functionality based</w:t>
            </w:r>
            <w:proofErr w:type="gramEnd"/>
            <w:r>
              <w:rPr>
                <w:rFonts w:eastAsia="SimSun" w:hint="eastAsia"/>
                <w:bCs/>
                <w:lang w:eastAsia="zh-CN"/>
              </w:rPr>
              <w:t xml:space="preserve"> method can support functionality selection and switching, what</w:t>
            </w:r>
            <w:r>
              <w:rPr>
                <w:rFonts w:eastAsia="SimSun"/>
                <w:bCs/>
                <w:lang w:eastAsia="zh-CN"/>
              </w:rPr>
              <w:t>’</w:t>
            </w:r>
            <w:r>
              <w:rPr>
                <w:rFonts w:eastAsia="SimSun" w:hint="eastAsia"/>
                <w:bCs/>
                <w:lang w:eastAsia="zh-CN"/>
              </w:rPr>
              <w:t>s the difference from model ID based method.</w:t>
            </w:r>
          </w:p>
        </w:tc>
      </w:tr>
      <w:tr w:rsidR="00DD2E4D" w14:paraId="24949521" w14:textId="77777777">
        <w:tc>
          <w:tcPr>
            <w:tcW w:w="2235" w:type="dxa"/>
          </w:tcPr>
          <w:p w14:paraId="4324445D" w14:textId="0C43EB34" w:rsidR="00DD2E4D" w:rsidRDefault="00DD2E4D" w:rsidP="00DD2E4D">
            <w:pPr>
              <w:rPr>
                <w:rFonts w:eastAsia="SimSun"/>
                <w:lang w:eastAsia="zh-CN"/>
              </w:rPr>
            </w:pPr>
            <w:r>
              <w:rPr>
                <w:rFonts w:hint="eastAsia"/>
                <w:lang w:eastAsia="zh-CN"/>
              </w:rPr>
              <w:lastRenderedPageBreak/>
              <w:t>O</w:t>
            </w:r>
            <w:r>
              <w:rPr>
                <w:lang w:eastAsia="zh-CN"/>
              </w:rPr>
              <w:t>PPO</w:t>
            </w:r>
          </w:p>
        </w:tc>
        <w:tc>
          <w:tcPr>
            <w:tcW w:w="7727" w:type="dxa"/>
            <w:gridSpan w:val="2"/>
          </w:tcPr>
          <w:p w14:paraId="615F6AE4" w14:textId="77D39D3B" w:rsidR="00DD2E4D" w:rsidRDefault="00DD2E4D" w:rsidP="00DD2E4D">
            <w:pPr>
              <w:rPr>
                <w:rFonts w:eastAsia="SimSun"/>
                <w:bCs/>
                <w:lang w:eastAsia="zh-CN"/>
              </w:rPr>
            </w:pPr>
            <w:r>
              <w:rPr>
                <w:rFonts w:hint="eastAsia"/>
                <w:bCs/>
                <w:lang w:eastAsia="zh-CN"/>
              </w:rPr>
              <w:t>A</w:t>
            </w:r>
            <w:r>
              <w:rPr>
                <w:bCs/>
                <w:lang w:eastAsia="zh-CN"/>
              </w:rPr>
              <w:t>gree with HW. The purpose of functionality control is to activate/select AI/ML model. Even in functionality-based LCM, we can still call it model activation/selection.</w:t>
            </w:r>
          </w:p>
        </w:tc>
      </w:tr>
      <w:tr w:rsidR="00E645EA" w14:paraId="43E23322" w14:textId="77777777">
        <w:tc>
          <w:tcPr>
            <w:tcW w:w="2235" w:type="dxa"/>
          </w:tcPr>
          <w:p w14:paraId="08FA0C7E" w14:textId="6DDA942E" w:rsidR="00E645EA" w:rsidRDefault="00E645EA" w:rsidP="00E645EA">
            <w:pPr>
              <w:rPr>
                <w:lang w:eastAsia="zh-CN"/>
              </w:rPr>
            </w:pPr>
            <w:r>
              <w:rPr>
                <w:rFonts w:eastAsia="SimSun" w:hint="eastAsia"/>
                <w:lang w:eastAsia="zh-CN"/>
              </w:rPr>
              <w:t>S</w:t>
            </w:r>
            <w:r>
              <w:rPr>
                <w:rFonts w:eastAsia="SimSun"/>
                <w:lang w:eastAsia="zh-CN"/>
              </w:rPr>
              <w:t>preadtrum</w:t>
            </w:r>
          </w:p>
        </w:tc>
        <w:tc>
          <w:tcPr>
            <w:tcW w:w="7727" w:type="dxa"/>
            <w:gridSpan w:val="2"/>
          </w:tcPr>
          <w:p w14:paraId="7BBE0567" w14:textId="75739787" w:rsidR="00E645EA" w:rsidRDefault="00E645EA" w:rsidP="00E645EA">
            <w:pPr>
              <w:rPr>
                <w:bCs/>
                <w:lang w:eastAsia="zh-CN"/>
              </w:rPr>
            </w:pPr>
            <w:r>
              <w:rPr>
                <w:rFonts w:eastAsia="SimSun" w:hint="eastAsia"/>
                <w:bCs/>
                <w:lang w:eastAsia="zh-CN"/>
              </w:rPr>
              <w:t>A</w:t>
            </w:r>
            <w:r>
              <w:rPr>
                <w:rFonts w:eastAsia="SimSun"/>
                <w:bCs/>
                <w:lang w:eastAsia="zh-CN"/>
              </w:rPr>
              <w:t>gree with HW</w:t>
            </w:r>
          </w:p>
        </w:tc>
      </w:tr>
      <w:tr w:rsidR="004E647F" w14:paraId="1449E47B" w14:textId="77777777">
        <w:tc>
          <w:tcPr>
            <w:tcW w:w="2235" w:type="dxa"/>
          </w:tcPr>
          <w:p w14:paraId="06DB927F" w14:textId="697CEE7E" w:rsidR="004E647F" w:rsidRDefault="004E647F" w:rsidP="004E647F">
            <w:pPr>
              <w:rPr>
                <w:rFonts w:eastAsia="SimSun"/>
                <w:lang w:eastAsia="zh-CN"/>
              </w:rPr>
            </w:pPr>
            <w:r>
              <w:rPr>
                <w:rFonts w:eastAsia="SimSun" w:hint="eastAsia"/>
                <w:lang w:eastAsia="zh-CN"/>
              </w:rPr>
              <w:t>C</w:t>
            </w:r>
            <w:r>
              <w:rPr>
                <w:rFonts w:eastAsia="SimSun"/>
                <w:lang w:eastAsia="zh-CN"/>
              </w:rPr>
              <w:t>MCC</w:t>
            </w:r>
          </w:p>
        </w:tc>
        <w:tc>
          <w:tcPr>
            <w:tcW w:w="7727" w:type="dxa"/>
            <w:gridSpan w:val="2"/>
          </w:tcPr>
          <w:p w14:paraId="308FB61B" w14:textId="4461A49B" w:rsidR="004E647F" w:rsidRDefault="004E647F" w:rsidP="004E647F">
            <w:pPr>
              <w:rPr>
                <w:rFonts w:eastAsia="SimSun"/>
                <w:bCs/>
                <w:lang w:eastAsia="zh-CN"/>
              </w:rPr>
            </w:pPr>
            <w:r>
              <w:rPr>
                <w:rFonts w:eastAsia="SimSun"/>
                <w:bCs/>
                <w:lang w:eastAsia="zh-CN"/>
              </w:rPr>
              <w:t xml:space="preserve">Not sure </w:t>
            </w:r>
            <w:r>
              <w:rPr>
                <w:rFonts w:eastAsia="SimSun" w:hint="eastAsia"/>
                <w:bCs/>
                <w:lang w:eastAsia="zh-CN"/>
              </w:rPr>
              <w:t>functionality</w:t>
            </w:r>
            <w:r>
              <w:rPr>
                <w:rFonts w:eastAsia="SimSun"/>
                <w:bCs/>
                <w:lang w:eastAsia="zh-CN"/>
              </w:rPr>
              <w:t xml:space="preserve"> selection/switching is needed or not, do we already have the definition of them?</w:t>
            </w:r>
          </w:p>
        </w:tc>
      </w:tr>
    </w:tbl>
    <w:p w14:paraId="241E9994" w14:textId="77777777" w:rsidR="00B827E9" w:rsidRDefault="00B827E9">
      <w:pPr>
        <w:rPr>
          <w:highlight w:val="yellow"/>
        </w:rPr>
      </w:pPr>
    </w:p>
    <w:p w14:paraId="44F6836E" w14:textId="77777777" w:rsidR="00B827E9" w:rsidRDefault="00B827E9">
      <w:pPr>
        <w:rPr>
          <w:highlight w:val="yellow"/>
        </w:rPr>
      </w:pPr>
    </w:p>
    <w:p w14:paraId="401CE36F" w14:textId="77777777" w:rsidR="00B827E9" w:rsidRDefault="00823C94">
      <w:pPr>
        <w:pStyle w:val="Heading5"/>
        <w:numPr>
          <w:ilvl w:val="0"/>
          <w:numId w:val="0"/>
        </w:numPr>
        <w:ind w:left="1008" w:hanging="1008"/>
      </w:pPr>
      <w:r>
        <w:t>Issue 5-21: Model selection terminology</w:t>
      </w:r>
    </w:p>
    <w:p w14:paraId="2F4DF650" w14:textId="77777777" w:rsidR="00B827E9" w:rsidRDefault="00823C94">
      <w:pPr>
        <w:pStyle w:val="Heading6"/>
        <w:numPr>
          <w:ilvl w:val="0"/>
          <w:numId w:val="0"/>
        </w:numPr>
        <w:ind w:left="1152" w:hanging="1152"/>
      </w:pPr>
      <w:r>
        <w:t>[FL1] Proposal 5-21a: (Same as proposal 4-22b in RAN#1 111)</w:t>
      </w:r>
    </w:p>
    <w:p w14:paraId="5CEF1E7F" w14:textId="77777777" w:rsidR="00B827E9" w:rsidRDefault="00B827E9">
      <w:pPr>
        <w:rPr>
          <w:lang w:val="en-GB"/>
        </w:rPr>
      </w:pPr>
    </w:p>
    <w:tbl>
      <w:tblPr>
        <w:tblStyle w:val="TableGrid"/>
        <w:tblW w:w="0" w:type="auto"/>
        <w:tblLook w:val="04A0" w:firstRow="1" w:lastRow="0" w:firstColumn="1" w:lastColumn="0" w:noHBand="0" w:noVBand="1"/>
      </w:tblPr>
      <w:tblGrid>
        <w:gridCol w:w="3066"/>
        <w:gridCol w:w="6563"/>
      </w:tblGrid>
      <w:tr w:rsidR="00B827E9" w14:paraId="386BE4F5" w14:textId="77777777">
        <w:tc>
          <w:tcPr>
            <w:tcW w:w="3066" w:type="dxa"/>
          </w:tcPr>
          <w:p w14:paraId="5C71DA42" w14:textId="77777777" w:rsidR="00B827E9" w:rsidRDefault="00823C94">
            <w:pPr>
              <w:rPr>
                <w:rFonts w:eastAsia="MS Mincho"/>
                <w:lang w:eastAsia="ja-JP"/>
              </w:rPr>
            </w:pPr>
            <w:r>
              <w:t>Model selection</w:t>
            </w:r>
          </w:p>
        </w:tc>
        <w:tc>
          <w:tcPr>
            <w:tcW w:w="6563" w:type="dxa"/>
          </w:tcPr>
          <w:p w14:paraId="16CEF3F1" w14:textId="77777777" w:rsidR="00B827E9" w:rsidRDefault="00823C94">
            <w:r>
              <w:t>Selection of an AI/ML model for activation among multiple models for the same functionality</w:t>
            </w:r>
          </w:p>
          <w:p w14:paraId="1C710F7D" w14:textId="77777777" w:rsidR="00B827E9" w:rsidRDefault="00823C94">
            <w:pPr>
              <w:rPr>
                <w:rFonts w:eastAsia="MS Mincho"/>
                <w:lang w:eastAsia="ja-JP"/>
              </w:rPr>
            </w:pPr>
            <w:r>
              <w:t xml:space="preserve">Note: </w:t>
            </w:r>
            <w:r>
              <w:rPr>
                <w:rFonts w:eastAsia="MS Mincho"/>
                <w:lang w:eastAsia="ja-JP"/>
              </w:rPr>
              <w:t>Model selection may or may not be carried out simultaneously with model activation</w:t>
            </w:r>
          </w:p>
        </w:tc>
      </w:tr>
    </w:tbl>
    <w:p w14:paraId="1E3B6DD6" w14:textId="77777777" w:rsidR="00B827E9" w:rsidRDefault="00B827E9">
      <w:pPr>
        <w:rPr>
          <w:highlight w:val="yellow"/>
        </w:rPr>
      </w:pPr>
    </w:p>
    <w:p w14:paraId="68F1749F"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4B264DBF" w14:textId="77777777">
        <w:trPr>
          <w:trHeight w:val="449"/>
        </w:trPr>
        <w:tc>
          <w:tcPr>
            <w:tcW w:w="2235" w:type="dxa"/>
            <w:shd w:val="clear" w:color="auto" w:fill="D9D9D9" w:themeFill="background1" w:themeFillShade="D9"/>
          </w:tcPr>
          <w:p w14:paraId="1213D55A" w14:textId="77777777" w:rsidR="00B827E9" w:rsidRDefault="00B827E9">
            <w:pPr>
              <w:jc w:val="center"/>
              <w:rPr>
                <w:lang w:val="en-GB"/>
              </w:rPr>
            </w:pPr>
          </w:p>
        </w:tc>
        <w:tc>
          <w:tcPr>
            <w:tcW w:w="3863" w:type="dxa"/>
            <w:shd w:val="clear" w:color="auto" w:fill="D9D9D9" w:themeFill="background1" w:themeFillShade="D9"/>
            <w:vAlign w:val="center"/>
          </w:tcPr>
          <w:p w14:paraId="1DEC8C27"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16C97F53" w14:textId="77777777" w:rsidR="00B827E9" w:rsidRDefault="00823C94">
            <w:pPr>
              <w:jc w:val="center"/>
              <w:rPr>
                <w:lang w:val="en-GB"/>
              </w:rPr>
            </w:pPr>
            <w:r>
              <w:rPr>
                <w:lang w:val="en-GB"/>
              </w:rPr>
              <w:t>No</w:t>
            </w:r>
          </w:p>
        </w:tc>
      </w:tr>
      <w:tr w:rsidR="00B827E9" w14:paraId="134EAB32" w14:textId="77777777">
        <w:trPr>
          <w:trHeight w:val="746"/>
        </w:trPr>
        <w:tc>
          <w:tcPr>
            <w:tcW w:w="2235" w:type="dxa"/>
          </w:tcPr>
          <w:p w14:paraId="178173E1" w14:textId="77777777" w:rsidR="00B827E9" w:rsidRDefault="00823C94">
            <w:pPr>
              <w:jc w:val="center"/>
              <w:rPr>
                <w:lang w:val="en-GB"/>
              </w:rPr>
            </w:pPr>
            <w:r>
              <w:rPr>
                <w:lang w:val="en-GB"/>
              </w:rPr>
              <w:t>Agree?</w:t>
            </w:r>
          </w:p>
        </w:tc>
        <w:tc>
          <w:tcPr>
            <w:tcW w:w="3863" w:type="dxa"/>
          </w:tcPr>
          <w:p w14:paraId="5C4729E5" w14:textId="0E96C416" w:rsidR="00B827E9" w:rsidRDefault="00823C94">
            <w:pPr>
              <w:tabs>
                <w:tab w:val="right" w:pos="3647"/>
              </w:tabs>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DCM</w:t>
            </w:r>
            <w:r>
              <w:rPr>
                <w:rFonts w:hint="eastAsia"/>
                <w:lang w:eastAsia="zh-CN"/>
              </w:rPr>
              <w:t>, CATT</w:t>
            </w:r>
            <w:r>
              <w:rPr>
                <w:rFonts w:ascii="Malgun Gothic" w:eastAsia="Malgun Gothic" w:hAnsi="Malgun Gothic" w:hint="eastAsia"/>
                <w:lang w:eastAsia="ko-KR"/>
              </w:rPr>
              <w:t>,</w:t>
            </w:r>
            <w:r>
              <w:rPr>
                <w:lang w:eastAsia="zh-CN"/>
              </w:rPr>
              <w:t xml:space="preserve"> </w:t>
            </w:r>
            <w:r>
              <w:rPr>
                <w:rFonts w:ascii="Malgun Gothic" w:eastAsia="Malgun Gothic" w:hAnsi="Malgun Gothic" w:hint="eastAsia"/>
                <w:lang w:eastAsia="ko-KR"/>
              </w:rPr>
              <w:t>ETRI</w:t>
            </w:r>
            <w:r w:rsidR="006F0BC3">
              <w:rPr>
                <w:rFonts w:ascii="Malgun Gothic" w:eastAsia="Malgun Gothic" w:hAnsi="Malgun Gothic"/>
                <w:lang w:eastAsia="ko-KR"/>
              </w:rPr>
              <w:t xml:space="preserve">, </w:t>
            </w:r>
            <w:r w:rsidR="006F0BC3" w:rsidRPr="006F0BC3">
              <w:rPr>
                <w:rFonts w:ascii="Malgun Gothic" w:eastAsia="Malgun Gothic" w:hAnsi="Malgun Gothic"/>
                <w:lang w:eastAsia="ko-KR"/>
              </w:rPr>
              <w:t>Ericsson</w:t>
            </w:r>
            <w:r w:rsidR="00BE5D5C">
              <w:rPr>
                <w:rFonts w:ascii="Malgun Gothic" w:eastAsia="Malgun Gothic" w:hAnsi="Malgun Gothic"/>
                <w:lang w:eastAsia="ko-KR"/>
              </w:rPr>
              <w:t>, AT&amp;T</w:t>
            </w:r>
            <w:r>
              <w:rPr>
                <w:lang w:eastAsia="zh-CN"/>
              </w:rPr>
              <w:tab/>
            </w:r>
          </w:p>
        </w:tc>
        <w:tc>
          <w:tcPr>
            <w:tcW w:w="3864" w:type="dxa"/>
          </w:tcPr>
          <w:p w14:paraId="311F2802" w14:textId="77777777" w:rsidR="00B827E9" w:rsidRDefault="00B827E9">
            <w:pPr>
              <w:rPr>
                <w:lang w:val="en-GB"/>
              </w:rPr>
            </w:pPr>
          </w:p>
        </w:tc>
      </w:tr>
      <w:tr w:rsidR="00B827E9" w14:paraId="4830D34F" w14:textId="77777777">
        <w:tc>
          <w:tcPr>
            <w:tcW w:w="2235" w:type="dxa"/>
            <w:shd w:val="clear" w:color="auto" w:fill="D9D9D9" w:themeFill="background1" w:themeFillShade="D9"/>
          </w:tcPr>
          <w:p w14:paraId="4C0A682B"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64B0CA4" w14:textId="77777777" w:rsidR="00B827E9" w:rsidRDefault="00823C94">
            <w:pPr>
              <w:jc w:val="center"/>
              <w:rPr>
                <w:b/>
                <w:bCs/>
                <w:lang w:val="en-GB"/>
              </w:rPr>
            </w:pPr>
            <w:r>
              <w:rPr>
                <w:rFonts w:hint="eastAsia"/>
                <w:b/>
                <w:bCs/>
                <w:lang w:val="en-GB"/>
              </w:rPr>
              <w:t>C</w:t>
            </w:r>
            <w:r>
              <w:rPr>
                <w:b/>
                <w:bCs/>
                <w:lang w:val="en-GB"/>
              </w:rPr>
              <w:t>omments</w:t>
            </w:r>
          </w:p>
        </w:tc>
      </w:tr>
      <w:tr w:rsidR="00B827E9" w14:paraId="17071D75" w14:textId="77777777">
        <w:tc>
          <w:tcPr>
            <w:tcW w:w="2235" w:type="dxa"/>
          </w:tcPr>
          <w:p w14:paraId="14274E7A" w14:textId="77777777" w:rsidR="00B827E9" w:rsidRDefault="00823C94">
            <w:pPr>
              <w:rPr>
                <w:lang w:eastAsia="zh-CN"/>
              </w:rPr>
            </w:pPr>
            <w:r>
              <w:rPr>
                <w:lang w:eastAsia="zh-CN"/>
              </w:rPr>
              <w:t>Nokia/NSB</w:t>
            </w:r>
          </w:p>
        </w:tc>
        <w:tc>
          <w:tcPr>
            <w:tcW w:w="7727" w:type="dxa"/>
            <w:gridSpan w:val="2"/>
          </w:tcPr>
          <w:p w14:paraId="42FA4A74" w14:textId="77777777" w:rsidR="00B827E9" w:rsidRDefault="00823C94">
            <w:r>
              <w:t xml:space="preserve">Ok with the direction of the proposal </w:t>
            </w:r>
          </w:p>
        </w:tc>
      </w:tr>
      <w:tr w:rsidR="00B827E9" w14:paraId="3B87B815" w14:textId="77777777">
        <w:tc>
          <w:tcPr>
            <w:tcW w:w="2235" w:type="dxa"/>
          </w:tcPr>
          <w:p w14:paraId="0701D8C4" w14:textId="77777777" w:rsidR="00B827E9" w:rsidRDefault="00823C94">
            <w:pPr>
              <w:rPr>
                <w:lang w:eastAsia="zh-CN"/>
              </w:rPr>
            </w:pPr>
            <w:r>
              <w:rPr>
                <w:lang w:eastAsia="zh-CN"/>
              </w:rPr>
              <w:t>Fujitsu</w:t>
            </w:r>
          </w:p>
        </w:tc>
        <w:tc>
          <w:tcPr>
            <w:tcW w:w="7727" w:type="dxa"/>
            <w:gridSpan w:val="2"/>
          </w:tcPr>
          <w:p w14:paraId="6CE580B6" w14:textId="77777777" w:rsidR="00B827E9" w:rsidRDefault="00823C94">
            <w:pPr>
              <w:rPr>
                <w:rFonts w:eastAsia="Malgun Gothic"/>
                <w:lang w:eastAsia="ko-KR"/>
              </w:rPr>
            </w:pPr>
            <w:r>
              <w:rPr>
                <w:rFonts w:eastAsia="Malgun Gothic"/>
                <w:lang w:eastAsia="ko-KR"/>
              </w:rPr>
              <w:t>Agree</w:t>
            </w:r>
          </w:p>
        </w:tc>
      </w:tr>
      <w:tr w:rsidR="00B827E9" w14:paraId="5BFD0E91" w14:textId="77777777">
        <w:tc>
          <w:tcPr>
            <w:tcW w:w="2235" w:type="dxa"/>
          </w:tcPr>
          <w:p w14:paraId="60ADE21B"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gridSpan w:val="2"/>
          </w:tcPr>
          <w:p w14:paraId="3AB90D7E" w14:textId="77777777" w:rsidR="00902DFD" w:rsidRDefault="00823C94">
            <w:r>
              <w:t>Is it the correct understanding that if model selection is carried out simultaneously with model activation, it is the same as model activation?</w:t>
            </w:r>
          </w:p>
          <w:p w14:paraId="09C815E8" w14:textId="0CDBB003" w:rsidR="00902DFD" w:rsidRPr="00902DFD" w:rsidRDefault="00902DFD">
            <w:r w:rsidRPr="00902DFD">
              <w:rPr>
                <w:color w:val="FF0000"/>
              </w:rPr>
              <w:t>[Mod]</w:t>
            </w:r>
            <w:r>
              <w:rPr>
                <w:color w:val="FF0000"/>
              </w:rPr>
              <w:t xml:space="preserve"> See ZTE comments and Mod reply below.</w:t>
            </w:r>
          </w:p>
        </w:tc>
      </w:tr>
      <w:tr w:rsidR="00B827E9" w14:paraId="2677FAC0" w14:textId="77777777">
        <w:tc>
          <w:tcPr>
            <w:tcW w:w="2235" w:type="dxa"/>
          </w:tcPr>
          <w:p w14:paraId="1624ADBD" w14:textId="77777777" w:rsidR="00B827E9" w:rsidRDefault="00823C94">
            <w:pPr>
              <w:rPr>
                <w:lang w:eastAsia="zh-CN"/>
              </w:rPr>
            </w:pPr>
            <w:r>
              <w:rPr>
                <w:rFonts w:hint="eastAsia"/>
                <w:lang w:eastAsia="zh-CN"/>
              </w:rPr>
              <w:t xml:space="preserve">ZTE </w:t>
            </w:r>
          </w:p>
        </w:tc>
        <w:tc>
          <w:tcPr>
            <w:tcW w:w="7727" w:type="dxa"/>
            <w:gridSpan w:val="2"/>
          </w:tcPr>
          <w:p w14:paraId="1829F611" w14:textId="77777777" w:rsidR="00B827E9" w:rsidRDefault="00823C94">
            <w:pPr>
              <w:rPr>
                <w:rFonts w:eastAsia="SimSun"/>
                <w:lang w:eastAsia="zh-CN"/>
              </w:rPr>
            </w:pPr>
            <w:r>
              <w:rPr>
                <w:rFonts w:eastAsia="SimSun" w:hint="eastAsia"/>
                <w:lang w:eastAsia="zh-CN"/>
              </w:rPr>
              <w:t xml:space="preserve">As we mentioned in our contribution, this terminology is not </w:t>
            </w:r>
            <w:proofErr w:type="gramStart"/>
            <w:r>
              <w:rPr>
                <w:rFonts w:eastAsia="SimSun" w:hint="eastAsia"/>
                <w:lang w:eastAsia="zh-CN"/>
              </w:rPr>
              <w:t>really necessary</w:t>
            </w:r>
            <w:proofErr w:type="gramEnd"/>
            <w:r>
              <w:rPr>
                <w:rFonts w:eastAsia="SimSun" w:hint="eastAsia"/>
                <w:lang w:eastAsia="zh-CN"/>
              </w:rPr>
              <w:t>. It may have different options based on different signaling designs.</w:t>
            </w:r>
          </w:p>
          <w:p w14:paraId="1CD1ABD1" w14:textId="77777777" w:rsidR="00B827E9" w:rsidRDefault="00823C94">
            <w:pPr>
              <w:numPr>
                <w:ilvl w:val="0"/>
                <w:numId w:val="98"/>
              </w:numPr>
              <w:snapToGrid w:val="0"/>
              <w:spacing w:beforeLines="30" w:before="72" w:afterLines="30" w:after="72" w:line="288" w:lineRule="auto"/>
              <w:rPr>
                <w:lang w:eastAsia="zh-CN"/>
              </w:rPr>
            </w:pPr>
            <w:r>
              <w:rPr>
                <w:rFonts w:hint="eastAsia"/>
                <w:lang w:eastAsia="zh-CN"/>
              </w:rPr>
              <w:t>Option 1: Model selection</w:t>
            </w:r>
            <w:r>
              <w:rPr>
                <w:lang w:eastAsia="zh-CN"/>
              </w:rPr>
              <w:t xml:space="preserve"> </w:t>
            </w:r>
            <w:r>
              <w:rPr>
                <w:rFonts w:hint="eastAsia"/>
                <w:lang w:eastAsia="zh-CN"/>
              </w:rPr>
              <w:t>(selection of one AI/ML model for activation among multiple models for the same functionality) + model activation (activate the model selected by model selection</w:t>
            </w:r>
            <w:proofErr w:type="gramStart"/>
            <w:r>
              <w:rPr>
                <w:rFonts w:hint="eastAsia"/>
                <w:lang w:eastAsia="zh-CN"/>
              </w:rPr>
              <w:t>);</w:t>
            </w:r>
            <w:proofErr w:type="gramEnd"/>
          </w:p>
          <w:p w14:paraId="32B928E6" w14:textId="77777777" w:rsidR="00B827E9" w:rsidRDefault="00823C94">
            <w:pPr>
              <w:numPr>
                <w:ilvl w:val="0"/>
                <w:numId w:val="98"/>
              </w:numPr>
              <w:snapToGrid w:val="0"/>
              <w:spacing w:beforeLines="30" w:before="72" w:afterLines="30" w:after="72" w:line="288" w:lineRule="auto"/>
              <w:rPr>
                <w:lang w:eastAsia="zh-CN"/>
              </w:rPr>
            </w:pPr>
            <w:r>
              <w:rPr>
                <w:rFonts w:hint="eastAsia"/>
                <w:lang w:eastAsia="zh-CN"/>
              </w:rPr>
              <w:t>Option 2: Model selection</w:t>
            </w:r>
            <w:r>
              <w:rPr>
                <w:lang w:eastAsia="zh-CN"/>
              </w:rPr>
              <w:t xml:space="preserve"> </w:t>
            </w:r>
            <w:r>
              <w:rPr>
                <w:rFonts w:hint="eastAsia"/>
                <w:lang w:eastAsia="zh-CN"/>
              </w:rPr>
              <w:t>(selection of multiple AI/ML models for activation among models for the same functionality) + model activation (activate one of the multiple models selected by model selection</w:t>
            </w:r>
            <w:proofErr w:type="gramStart"/>
            <w:r>
              <w:rPr>
                <w:rFonts w:hint="eastAsia"/>
                <w:lang w:eastAsia="zh-CN"/>
              </w:rPr>
              <w:t>);</w:t>
            </w:r>
            <w:proofErr w:type="gramEnd"/>
          </w:p>
          <w:p w14:paraId="0462CD56" w14:textId="77777777" w:rsidR="00B827E9" w:rsidRDefault="00823C94">
            <w:pPr>
              <w:numPr>
                <w:ilvl w:val="0"/>
                <w:numId w:val="98"/>
              </w:numPr>
              <w:snapToGrid w:val="0"/>
              <w:spacing w:beforeLines="30" w:before="72" w:afterLines="30" w:after="72" w:line="288" w:lineRule="auto"/>
              <w:rPr>
                <w:lang w:eastAsia="zh-CN"/>
              </w:rPr>
            </w:pPr>
            <w:r>
              <w:rPr>
                <w:rFonts w:hint="eastAsia"/>
                <w:lang w:eastAsia="zh-CN"/>
              </w:rPr>
              <w:t>Option 3: Model activation</w:t>
            </w:r>
            <w:r>
              <w:rPr>
                <w:lang w:eastAsia="zh-CN"/>
              </w:rPr>
              <w:t xml:space="preserve"> </w:t>
            </w:r>
            <w:r>
              <w:rPr>
                <w:rFonts w:hint="eastAsia"/>
                <w:lang w:eastAsia="zh-CN"/>
              </w:rPr>
              <w:t>(activate one of the models supported by UE) without a separate procedure for model selection.</w:t>
            </w:r>
          </w:p>
          <w:p w14:paraId="5D6BFE2F" w14:textId="77777777" w:rsidR="00B827E9" w:rsidRDefault="00823C94">
            <w:pPr>
              <w:rPr>
                <w:rFonts w:eastAsia="SimSun"/>
                <w:lang w:eastAsia="zh-CN"/>
              </w:rPr>
            </w:pPr>
            <w:r>
              <w:rPr>
                <w:rFonts w:eastAsia="SimSun" w:hint="eastAsia"/>
                <w:lang w:eastAsia="zh-CN"/>
              </w:rPr>
              <w:lastRenderedPageBreak/>
              <w:t>We don</w:t>
            </w:r>
            <w:r>
              <w:rPr>
                <w:rFonts w:eastAsia="SimSun"/>
                <w:lang w:eastAsia="zh-CN"/>
              </w:rPr>
              <w:t>’</w:t>
            </w:r>
            <w:r>
              <w:rPr>
                <w:rFonts w:eastAsia="SimSun" w:hint="eastAsia"/>
                <w:lang w:eastAsia="zh-CN"/>
              </w:rPr>
              <w:t>t need to preclude any options right now. We can live with the following version:</w:t>
            </w:r>
          </w:p>
          <w:p w14:paraId="130335C8" w14:textId="77777777" w:rsidR="00B827E9" w:rsidRDefault="00823C94">
            <w:pPr>
              <w:rPr>
                <w:i/>
                <w:iCs/>
              </w:rPr>
            </w:pPr>
            <w:r>
              <w:rPr>
                <w:i/>
                <w:iCs/>
              </w:rPr>
              <w:t xml:space="preserve">Selection of </w:t>
            </w:r>
            <w:r>
              <w:rPr>
                <w:rFonts w:hint="eastAsia"/>
                <w:b/>
                <w:bCs/>
                <w:i/>
                <w:iCs/>
                <w:lang w:eastAsia="zh-CN"/>
              </w:rPr>
              <w:t>one or multiple</w:t>
            </w:r>
            <w:r>
              <w:rPr>
                <w:i/>
                <w:iCs/>
              </w:rPr>
              <w:t xml:space="preserve"> AI/ML model</w:t>
            </w:r>
            <w:r>
              <w:rPr>
                <w:rFonts w:hint="eastAsia"/>
                <w:i/>
                <w:iCs/>
                <w:lang w:eastAsia="zh-CN"/>
              </w:rPr>
              <w:t>s</w:t>
            </w:r>
            <w:r>
              <w:rPr>
                <w:i/>
                <w:iCs/>
              </w:rPr>
              <w:t xml:space="preserve"> for activation among </w:t>
            </w:r>
            <w:r>
              <w:rPr>
                <w:i/>
                <w:iCs/>
                <w:strike/>
              </w:rPr>
              <w:t>multiple</w:t>
            </w:r>
            <w:r>
              <w:rPr>
                <w:i/>
                <w:iCs/>
              </w:rPr>
              <w:t xml:space="preserve"> models for the same functionality</w:t>
            </w:r>
          </w:p>
          <w:p w14:paraId="3F42D29B" w14:textId="77777777" w:rsidR="00B827E9" w:rsidRDefault="00823C94">
            <w:pPr>
              <w:rPr>
                <w:rFonts w:eastAsia="MS Mincho"/>
                <w:i/>
                <w:iCs/>
                <w:lang w:eastAsia="ja-JP"/>
              </w:rPr>
            </w:pPr>
            <w:r>
              <w:rPr>
                <w:i/>
                <w:iCs/>
              </w:rPr>
              <w:t xml:space="preserve">Note: </w:t>
            </w:r>
            <w:r>
              <w:rPr>
                <w:rFonts w:eastAsia="MS Mincho"/>
                <w:i/>
                <w:iCs/>
                <w:lang w:eastAsia="ja-JP"/>
              </w:rPr>
              <w:t>Model selection may or may not be carried out simultaneously with model activation</w:t>
            </w:r>
          </w:p>
          <w:p w14:paraId="7D32F1ED" w14:textId="6C3B13CD" w:rsidR="00902DFD" w:rsidRDefault="00902DFD">
            <w:r w:rsidRPr="00902DFD">
              <w:rPr>
                <w:rFonts w:eastAsia="MS Mincho"/>
                <w:i/>
                <w:iCs/>
                <w:color w:val="FF0000"/>
                <w:lang w:eastAsia="ja-JP"/>
              </w:rPr>
              <w:t>[</w:t>
            </w:r>
            <w:r>
              <w:rPr>
                <w:rFonts w:eastAsia="MS Mincho"/>
                <w:i/>
                <w:iCs/>
                <w:color w:val="FF0000"/>
                <w:lang w:eastAsia="ja-JP"/>
              </w:rPr>
              <w:t>Mod] My understanding is Option 1 and Option 2. Model selection may not be a procedure but rather a decision made inside NW or UE.</w:t>
            </w:r>
          </w:p>
        </w:tc>
      </w:tr>
      <w:tr w:rsidR="001D191E" w14:paraId="1900A3F7" w14:textId="77777777">
        <w:tc>
          <w:tcPr>
            <w:tcW w:w="2235" w:type="dxa"/>
          </w:tcPr>
          <w:p w14:paraId="6D5C4E2E" w14:textId="07877E0D" w:rsidR="001D191E" w:rsidRPr="001D191E" w:rsidRDefault="001D191E">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09303226" w14:textId="3AC5D13E" w:rsidR="001D191E" w:rsidRDefault="001D191E">
            <w:pPr>
              <w:rPr>
                <w:rFonts w:eastAsia="SimSun"/>
                <w:lang w:eastAsia="zh-CN"/>
              </w:rPr>
            </w:pPr>
            <w:r w:rsidRPr="001D191E">
              <w:rPr>
                <w:rFonts w:eastAsia="SimSun"/>
                <w:lang w:eastAsia="zh-CN"/>
              </w:rPr>
              <w:t xml:space="preserve">It is not required to distinguish the first time of the activation and the switches to </w:t>
            </w:r>
            <w:proofErr w:type="gramStart"/>
            <w:r w:rsidRPr="001D191E">
              <w:rPr>
                <w:rFonts w:eastAsia="SimSun"/>
                <w:lang w:eastAsia="zh-CN"/>
              </w:rPr>
              <w:t>the another</w:t>
            </w:r>
            <w:proofErr w:type="gramEnd"/>
            <w:r w:rsidRPr="001D191E">
              <w:rPr>
                <w:rFonts w:eastAsia="SimSun"/>
                <w:lang w:eastAsia="zh-CN"/>
              </w:rPr>
              <w:t xml:space="preserve"> AI/ML model. Both can be called as "activation". Such usage is </w:t>
            </w:r>
            <w:proofErr w:type="gramStart"/>
            <w:r w:rsidRPr="001D191E">
              <w:rPr>
                <w:rFonts w:eastAsia="SimSun"/>
                <w:lang w:eastAsia="zh-CN"/>
              </w:rPr>
              <w:t>similar to</w:t>
            </w:r>
            <w:proofErr w:type="gramEnd"/>
            <w:r w:rsidRPr="001D191E">
              <w:rPr>
                <w:rFonts w:eastAsia="SimSun"/>
                <w:lang w:eastAsia="zh-CN"/>
              </w:rPr>
              <w:t xml:space="preserve"> 3gpp usage of semi-persistent scheduling or configured grant.</w:t>
            </w:r>
          </w:p>
        </w:tc>
      </w:tr>
      <w:tr w:rsidR="00DD2E4D" w14:paraId="51C339B8" w14:textId="77777777">
        <w:tc>
          <w:tcPr>
            <w:tcW w:w="2235" w:type="dxa"/>
          </w:tcPr>
          <w:p w14:paraId="4ECF6BE5" w14:textId="26E5F961" w:rsidR="00DD2E4D" w:rsidRDefault="00DD2E4D" w:rsidP="00DD2E4D">
            <w:pPr>
              <w:rPr>
                <w:rFonts w:eastAsia="MS Mincho"/>
                <w:lang w:eastAsia="ja-JP"/>
              </w:rPr>
            </w:pPr>
            <w:r>
              <w:rPr>
                <w:rFonts w:hint="eastAsia"/>
                <w:lang w:eastAsia="zh-CN"/>
              </w:rPr>
              <w:t>O</w:t>
            </w:r>
            <w:r>
              <w:rPr>
                <w:lang w:eastAsia="zh-CN"/>
              </w:rPr>
              <w:t>PPO</w:t>
            </w:r>
          </w:p>
        </w:tc>
        <w:tc>
          <w:tcPr>
            <w:tcW w:w="7727" w:type="dxa"/>
            <w:gridSpan w:val="2"/>
          </w:tcPr>
          <w:p w14:paraId="066AFEF2" w14:textId="4FC07F71" w:rsidR="00DD2E4D" w:rsidRPr="001D191E" w:rsidRDefault="00DD2E4D" w:rsidP="00DD2E4D">
            <w:pPr>
              <w:rPr>
                <w:rFonts w:eastAsia="SimSun"/>
                <w:lang w:eastAsia="zh-CN"/>
              </w:rPr>
            </w:pPr>
            <w:r>
              <w:rPr>
                <w:rFonts w:hint="eastAsia"/>
                <w:lang w:eastAsia="zh-CN"/>
              </w:rPr>
              <w:t>W</w:t>
            </w:r>
            <w:r>
              <w:rPr>
                <w:lang w:eastAsia="zh-CN"/>
              </w:rPr>
              <w:t>e do not think the note is needed. When multiple models are used, model selection is used to activate a specific model. We do not see the need of “activation + selection” procedure.</w:t>
            </w:r>
          </w:p>
        </w:tc>
      </w:tr>
      <w:tr w:rsidR="00083CAB" w14:paraId="2049C846" w14:textId="77777777">
        <w:tc>
          <w:tcPr>
            <w:tcW w:w="2235" w:type="dxa"/>
          </w:tcPr>
          <w:p w14:paraId="7B6BE7AC" w14:textId="1668E9DE" w:rsidR="00083CAB" w:rsidRDefault="00083CAB" w:rsidP="00083CAB">
            <w:pPr>
              <w:rPr>
                <w:lang w:eastAsia="zh-CN"/>
              </w:rPr>
            </w:pPr>
            <w:r>
              <w:rPr>
                <w:lang w:eastAsia="zh-CN"/>
              </w:rPr>
              <w:t>Indian Institute of Tech (Madras)</w:t>
            </w:r>
          </w:p>
        </w:tc>
        <w:tc>
          <w:tcPr>
            <w:tcW w:w="7727" w:type="dxa"/>
            <w:gridSpan w:val="2"/>
          </w:tcPr>
          <w:p w14:paraId="51E0ACC9" w14:textId="77777777" w:rsidR="00083CAB" w:rsidRDefault="00083CAB" w:rsidP="00083CAB">
            <w:pPr>
              <w:rPr>
                <w:lang w:eastAsia="zh-CN"/>
              </w:rPr>
            </w:pPr>
            <w:r>
              <w:rPr>
                <w:lang w:eastAsia="zh-CN"/>
              </w:rPr>
              <w:t>We agree with the proposal. Multiple models will be required for the same functionality. The understanding is that Selection of a model will lead to potential activation. If this is the case, note should be rephrased as:</w:t>
            </w:r>
          </w:p>
          <w:p w14:paraId="75A399A2" w14:textId="33516B45" w:rsidR="00083CAB" w:rsidRDefault="00083CAB" w:rsidP="00083CAB">
            <w:pPr>
              <w:rPr>
                <w:lang w:eastAsia="zh-CN"/>
              </w:rPr>
            </w:pPr>
            <w:r>
              <w:t xml:space="preserve">Note: </w:t>
            </w:r>
            <w:r>
              <w:rPr>
                <w:rFonts w:eastAsia="MS Mincho"/>
                <w:lang w:eastAsia="ja-JP"/>
              </w:rPr>
              <w:t xml:space="preserve">Model </w:t>
            </w:r>
            <w:r w:rsidRPr="003529C9">
              <w:rPr>
                <w:rFonts w:eastAsia="MS Mincho"/>
                <w:color w:val="FF0000"/>
                <w:lang w:eastAsia="ja-JP"/>
              </w:rPr>
              <w:t xml:space="preserve">activation </w:t>
            </w:r>
            <w:r>
              <w:rPr>
                <w:rFonts w:eastAsia="MS Mincho"/>
                <w:lang w:eastAsia="ja-JP"/>
              </w:rPr>
              <w:t xml:space="preserve">may or may not be carried out simultaneously with model </w:t>
            </w:r>
            <w:r w:rsidRPr="003529C9">
              <w:rPr>
                <w:rFonts w:eastAsia="MS Mincho"/>
                <w:color w:val="FF0000"/>
                <w:lang w:eastAsia="ja-JP"/>
              </w:rPr>
              <w:t>selection</w:t>
            </w:r>
          </w:p>
        </w:tc>
      </w:tr>
    </w:tbl>
    <w:p w14:paraId="63DB4FB8" w14:textId="77777777" w:rsidR="00B827E9" w:rsidRDefault="00B827E9">
      <w:pPr>
        <w:rPr>
          <w:highlight w:val="yellow"/>
        </w:rPr>
      </w:pPr>
    </w:p>
    <w:p w14:paraId="6F8E39FB" w14:textId="77777777" w:rsidR="00B827E9" w:rsidRDefault="00B827E9">
      <w:pPr>
        <w:rPr>
          <w:highlight w:val="yellow"/>
        </w:rPr>
      </w:pPr>
    </w:p>
    <w:p w14:paraId="3E5340DA" w14:textId="77777777" w:rsidR="00B827E9" w:rsidRDefault="00823C94">
      <w:pPr>
        <w:pStyle w:val="Heading4"/>
      </w:pPr>
      <w:r>
        <w:t>Functionality/model monitoring</w:t>
      </w:r>
    </w:p>
    <w:tbl>
      <w:tblPr>
        <w:tblStyle w:val="TableGrid"/>
        <w:tblW w:w="0" w:type="auto"/>
        <w:tblLook w:val="04A0" w:firstRow="1" w:lastRow="0" w:firstColumn="1" w:lastColumn="0" w:noHBand="0" w:noVBand="1"/>
      </w:tblPr>
      <w:tblGrid>
        <w:gridCol w:w="9962"/>
      </w:tblGrid>
      <w:tr w:rsidR="00B827E9" w14:paraId="055087CA" w14:textId="77777777">
        <w:tc>
          <w:tcPr>
            <w:tcW w:w="9962" w:type="dxa"/>
          </w:tcPr>
          <w:p w14:paraId="1AEBCFFA" w14:textId="77777777" w:rsidR="00B827E9" w:rsidRDefault="00823C9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396690F" w14:textId="77777777" w:rsidR="00B827E9" w:rsidRDefault="00823C94">
            <w:r>
              <w:t>Study AI/ML model monitoring for at least the following purposes: model activation, deactivation, selection, switching, fallback, and update (including re-training).</w:t>
            </w:r>
          </w:p>
          <w:p w14:paraId="1C4949FB" w14:textId="77777777" w:rsidR="00B827E9" w:rsidRDefault="00823C94">
            <w:pPr>
              <w:rPr>
                <w:rFonts w:eastAsia="DengXian"/>
                <w:iCs/>
                <w:lang w:eastAsia="zh-CN"/>
              </w:rPr>
            </w:pPr>
            <w:r>
              <w:rPr>
                <w:color w:val="FF0000"/>
              </w:rPr>
              <w:t>FFS: Model selection refers to the selection of an AI/ML model among models for the same functionality. (Exact terminology to be discussed/defined)</w:t>
            </w:r>
          </w:p>
          <w:p w14:paraId="42A7DA61" w14:textId="77777777" w:rsidR="00B827E9" w:rsidRDefault="00B827E9">
            <w:pPr>
              <w:rPr>
                <w:rFonts w:eastAsia="DengXian"/>
                <w:iCs/>
                <w:lang w:eastAsia="zh-CN"/>
              </w:rPr>
            </w:pPr>
          </w:p>
          <w:p w14:paraId="3C719DEB" w14:textId="77777777" w:rsidR="00B827E9" w:rsidRDefault="00823C9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DC422AD" w14:textId="77777777" w:rsidR="00B827E9" w:rsidRDefault="00823C94">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18732CAE" w14:textId="77777777" w:rsidR="00B827E9" w:rsidRDefault="00823C94">
            <w:pPr>
              <w:pStyle w:val="ListParagraph"/>
              <w:numPr>
                <w:ilvl w:val="2"/>
                <w:numId w:val="99"/>
              </w:numPr>
              <w:rPr>
                <w:rFonts w:eastAsia="Times New Roman"/>
                <w:lang w:eastAsia="zh-CN"/>
              </w:rPr>
            </w:pPr>
            <w:r>
              <w:rPr>
                <w:rFonts w:eastAsia="Times New Roman"/>
                <w:lang w:eastAsia="zh-CN"/>
              </w:rPr>
              <w:t>Monitoring based on inference accuracy, including metrics related to intermediate KPIs</w:t>
            </w:r>
          </w:p>
          <w:p w14:paraId="1585BCFF" w14:textId="77777777" w:rsidR="00B827E9" w:rsidRDefault="00823C94">
            <w:pPr>
              <w:pStyle w:val="ListParagraph"/>
              <w:numPr>
                <w:ilvl w:val="2"/>
                <w:numId w:val="99"/>
              </w:numPr>
              <w:rPr>
                <w:rFonts w:eastAsia="Times New Roman"/>
                <w:lang w:eastAsia="zh-CN"/>
              </w:rPr>
            </w:pPr>
            <w:r>
              <w:rPr>
                <w:rFonts w:eastAsia="Times New Roman"/>
                <w:lang w:eastAsia="zh-CN"/>
              </w:rPr>
              <w:t xml:space="preserve">Monitoring based on system performance, including metrics related to system </w:t>
            </w:r>
            <w:proofErr w:type="spellStart"/>
            <w:r>
              <w:rPr>
                <w:rFonts w:eastAsia="Times New Roman"/>
                <w:lang w:eastAsia="zh-CN"/>
              </w:rPr>
              <w:t>peformance</w:t>
            </w:r>
            <w:proofErr w:type="spellEnd"/>
            <w:r>
              <w:rPr>
                <w:rFonts w:eastAsia="Times New Roman"/>
                <w:lang w:eastAsia="zh-CN"/>
              </w:rPr>
              <w:t xml:space="preserve"> KPIs</w:t>
            </w:r>
          </w:p>
          <w:p w14:paraId="46B03570" w14:textId="77777777" w:rsidR="00B827E9" w:rsidRDefault="00823C94">
            <w:pPr>
              <w:pStyle w:val="ListParagraph"/>
              <w:numPr>
                <w:ilvl w:val="2"/>
                <w:numId w:val="99"/>
              </w:numPr>
              <w:rPr>
                <w:rFonts w:eastAsia="Times New Roman"/>
                <w:lang w:eastAsia="zh-CN"/>
              </w:rPr>
            </w:pPr>
            <w:r>
              <w:rPr>
                <w:rFonts w:eastAsia="Times New Roman"/>
                <w:lang w:eastAsia="zh-CN"/>
              </w:rPr>
              <w:t>Other monitoring solutions, at least following 2 options.</w:t>
            </w:r>
          </w:p>
          <w:p w14:paraId="70FEE95E" w14:textId="77777777" w:rsidR="00B827E9" w:rsidRDefault="00823C94">
            <w:pPr>
              <w:pStyle w:val="ListParagraph"/>
              <w:numPr>
                <w:ilvl w:val="3"/>
                <w:numId w:val="99"/>
              </w:numPr>
              <w:ind w:left="1620" w:hanging="360"/>
              <w:rPr>
                <w:rFonts w:eastAsia="Times New Roman"/>
                <w:color w:val="7030A0"/>
                <w:lang w:eastAsia="zh-CN"/>
              </w:rPr>
            </w:pPr>
            <w:r>
              <w:rPr>
                <w:rFonts w:eastAsia="Times New Roman"/>
                <w:color w:val="7030A0"/>
                <w:lang w:eastAsia="zh-CN"/>
              </w:rPr>
              <w:t>Monitoring based on data distribution</w:t>
            </w:r>
          </w:p>
          <w:p w14:paraId="7E4BB9A0" w14:textId="77777777" w:rsidR="00B827E9" w:rsidRDefault="00823C94">
            <w:pPr>
              <w:pStyle w:val="ListParagraph"/>
              <w:numPr>
                <w:ilvl w:val="4"/>
                <w:numId w:val="99"/>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3A1D2058" w14:textId="77777777" w:rsidR="00B827E9" w:rsidRDefault="00823C94">
            <w:pPr>
              <w:pStyle w:val="ListParagraph"/>
              <w:numPr>
                <w:ilvl w:val="4"/>
                <w:numId w:val="99"/>
              </w:numPr>
              <w:rPr>
                <w:lang w:eastAsia="zh-CN"/>
              </w:rPr>
            </w:pPr>
            <w:r>
              <w:rPr>
                <w:rFonts w:eastAsia="Times New Roman"/>
                <w:lang w:eastAsia="zh-CN"/>
              </w:rPr>
              <w:lastRenderedPageBreak/>
              <w:t xml:space="preserve">Output-based: </w:t>
            </w:r>
            <w:r>
              <w:rPr>
                <w:lang w:eastAsia="zh-CN"/>
              </w:rPr>
              <w:t>e.g., drift detection of output data</w:t>
            </w:r>
          </w:p>
          <w:p w14:paraId="0A6E9522" w14:textId="77777777" w:rsidR="00B827E9" w:rsidRDefault="00823C94">
            <w:pPr>
              <w:pStyle w:val="ListParagraph"/>
              <w:numPr>
                <w:ilvl w:val="3"/>
                <w:numId w:val="99"/>
              </w:numPr>
              <w:ind w:left="1620" w:hanging="360"/>
              <w:rPr>
                <w:lang w:eastAsia="zh-CN"/>
              </w:rPr>
            </w:pPr>
            <w:r>
              <w:rPr>
                <w:lang w:eastAsia="zh-CN"/>
              </w:rPr>
              <w:t>Monitoring based on applicable condition</w:t>
            </w:r>
          </w:p>
          <w:p w14:paraId="4F5BDF90" w14:textId="77777777" w:rsidR="00B827E9" w:rsidRDefault="00823C94">
            <w:pPr>
              <w:rPr>
                <w:lang w:eastAsia="zh-CN"/>
              </w:rPr>
            </w:pPr>
            <w:r>
              <w:rPr>
                <w:lang w:eastAsia="zh-CN"/>
              </w:rPr>
              <w:t>Note: Model monitoring metric calculation may be done at NW or UE</w:t>
            </w:r>
          </w:p>
          <w:p w14:paraId="129C8995" w14:textId="77777777" w:rsidR="00B827E9" w:rsidRDefault="00B827E9">
            <w:pPr>
              <w:rPr>
                <w:lang w:eastAsia="zh-CN"/>
              </w:rPr>
            </w:pPr>
          </w:p>
          <w:p w14:paraId="1A56CCAF" w14:textId="77777777" w:rsidR="00B827E9" w:rsidRDefault="00823C9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EF707DB" w14:textId="77777777" w:rsidR="00B827E9" w:rsidRDefault="00823C9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5F50B77"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14C5A2D5"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Overhead (e.g., signaling overhead associated with model monitoring)</w:t>
            </w:r>
          </w:p>
          <w:p w14:paraId="7D048D9B"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Complexity (e.g., computation and memory cost for model monitoring)</w:t>
            </w:r>
          </w:p>
          <w:p w14:paraId="32B97769"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026B39D"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FFS: Power consumption</w:t>
            </w:r>
          </w:p>
          <w:p w14:paraId="37C557EA"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Other KPIs are not precluded.</w:t>
            </w:r>
          </w:p>
          <w:p w14:paraId="28CA8998" w14:textId="77777777" w:rsidR="00B827E9" w:rsidRDefault="00823C9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D0D6109" w14:textId="77777777" w:rsidR="00B827E9" w:rsidRDefault="00823C94">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7D760B0C" w14:textId="77777777" w:rsidR="00B827E9" w:rsidRDefault="00B827E9">
      <w:pPr>
        <w:rPr>
          <w:rFonts w:cstheme="minorHAnsi"/>
        </w:rPr>
      </w:pPr>
    </w:p>
    <w:tbl>
      <w:tblPr>
        <w:tblStyle w:val="TableGrid"/>
        <w:tblW w:w="0" w:type="auto"/>
        <w:tblLook w:val="04A0" w:firstRow="1" w:lastRow="0" w:firstColumn="1" w:lastColumn="0" w:noHBand="0" w:noVBand="1"/>
      </w:tblPr>
      <w:tblGrid>
        <w:gridCol w:w="9962"/>
      </w:tblGrid>
      <w:tr w:rsidR="00B827E9" w14:paraId="6B9890A9" w14:textId="77777777">
        <w:tc>
          <w:tcPr>
            <w:tcW w:w="9962" w:type="dxa"/>
          </w:tcPr>
          <w:p w14:paraId="3492D42E" w14:textId="77777777" w:rsidR="00B827E9" w:rsidRDefault="00823C94">
            <w:pPr>
              <w:pStyle w:val="Heading5"/>
              <w:numPr>
                <w:ilvl w:val="0"/>
                <w:numId w:val="0"/>
              </w:numPr>
              <w:ind w:left="1008" w:hanging="1008"/>
              <w:outlineLvl w:val="4"/>
            </w:pPr>
            <w:r>
              <w:t>FL comment 4-24 (closed)</w:t>
            </w:r>
          </w:p>
          <w:p w14:paraId="7FE2B642" w14:textId="77777777" w:rsidR="00B827E9" w:rsidRDefault="00823C94">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777021B" w14:textId="77777777" w:rsidR="00B827E9" w:rsidRDefault="00B827E9"/>
        </w:tc>
      </w:tr>
    </w:tbl>
    <w:p w14:paraId="56F28ED7" w14:textId="77777777" w:rsidR="00B827E9" w:rsidRDefault="00B827E9"/>
    <w:p w14:paraId="325EBA3A"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771B2107" w14:textId="77777777" w:rsidR="00B827E9" w:rsidRDefault="00823C94">
      <w:pPr>
        <w:ind w:left="288"/>
        <w:rPr>
          <w:b/>
          <w:bCs/>
          <w:lang w:val="en-GB"/>
        </w:rPr>
      </w:pPr>
      <w:r>
        <w:rPr>
          <w:rFonts w:hint="eastAsia"/>
          <w:b/>
          <w:bCs/>
          <w:lang w:val="en-GB"/>
        </w:rPr>
        <w:t>P</w:t>
      </w:r>
      <w:r>
        <w:rPr>
          <w:b/>
          <w:bCs/>
          <w:lang w:val="en-GB"/>
        </w:rPr>
        <w:t>roposal 18: Study the potential procedures included by model monitoring, including data collection, measurement and report, AI/</w:t>
      </w:r>
      <w:proofErr w:type="gramStart"/>
      <w:r>
        <w:rPr>
          <w:b/>
          <w:bCs/>
          <w:lang w:val="en-GB"/>
        </w:rPr>
        <w:t>ML</w:t>
      </w:r>
      <w:proofErr w:type="gramEnd"/>
      <w:r>
        <w:rPr>
          <w:b/>
          <w:bCs/>
          <w:lang w:val="en-GB"/>
        </w:rPr>
        <w:t xml:space="preserve"> and non-AI/ML co-existence. </w:t>
      </w:r>
    </w:p>
    <w:p w14:paraId="66CF0134" w14:textId="77777777" w:rsidR="00B827E9" w:rsidRDefault="00B827E9">
      <w:pPr>
        <w:ind w:left="288"/>
        <w:rPr>
          <w:b/>
          <w:bCs/>
          <w:lang w:val="en-GB"/>
        </w:rPr>
      </w:pPr>
    </w:p>
    <w:p w14:paraId="2E6E04E1" w14:textId="77777777" w:rsidR="00B827E9" w:rsidRDefault="00823C94">
      <w:pPr>
        <w:ind w:left="288"/>
        <w:rPr>
          <w:b/>
          <w:bCs/>
          <w:lang w:val="en-GB"/>
        </w:rPr>
      </w:pPr>
      <w:r>
        <w:rPr>
          <w:b/>
          <w:bCs/>
          <w:lang w:val="en-GB"/>
        </w:rPr>
        <w:t>Proposal 19</w:t>
      </w:r>
      <w:r>
        <w:rPr>
          <w:rFonts w:hint="eastAsia"/>
          <w:b/>
          <w:bCs/>
          <w:lang w:val="en-GB"/>
        </w:rPr>
        <w:t>:</w:t>
      </w:r>
      <w:r>
        <w:rPr>
          <w:b/>
          <w:bCs/>
          <w:lang w:val="en-GB"/>
        </w:rPr>
        <w:t xml:space="preserve"> The input or output </w:t>
      </w:r>
      <w:proofErr w:type="gramStart"/>
      <w:r>
        <w:rPr>
          <w:b/>
          <w:bCs/>
          <w:lang w:val="en-GB"/>
        </w:rPr>
        <w:t>data based</w:t>
      </w:r>
      <w:proofErr w:type="gramEnd"/>
      <w:r>
        <w:rPr>
          <w:b/>
          <w:bCs/>
          <w:lang w:val="en-GB"/>
        </w:rPr>
        <w:t xml:space="preserve">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4DBDEF2C" w14:textId="77777777" w:rsidR="00B827E9" w:rsidRDefault="00B827E9">
      <w:pPr>
        <w:ind w:left="288"/>
        <w:rPr>
          <w:b/>
          <w:bCs/>
          <w:lang w:val="en-GB"/>
        </w:rPr>
      </w:pPr>
    </w:p>
    <w:p w14:paraId="0A8D571C" w14:textId="77777777" w:rsidR="00B827E9" w:rsidRDefault="00823C94">
      <w:pPr>
        <w:ind w:left="288"/>
        <w:rPr>
          <w:rFonts w:cstheme="minorHAnsi"/>
          <w:b/>
          <w:iCs/>
          <w:lang w:eastAsia="zh-CN"/>
        </w:rPr>
      </w:pPr>
      <w:r>
        <w:rPr>
          <w:rFonts w:cstheme="minorHAnsi"/>
          <w:b/>
          <w:iCs/>
          <w:lang w:eastAsia="zh-CN"/>
        </w:rPr>
        <w:t>Proposal 20: Study the following three modes of model monitoring:</w:t>
      </w:r>
    </w:p>
    <w:p w14:paraId="6B5384C4" w14:textId="77777777" w:rsidR="00B827E9" w:rsidRDefault="00823C94">
      <w:pPr>
        <w:pStyle w:val="ListParagraph"/>
        <w:numPr>
          <w:ilvl w:val="0"/>
          <w:numId w:val="101"/>
        </w:numPr>
        <w:spacing w:before="120" w:after="120"/>
        <w:jc w:val="both"/>
        <w:rPr>
          <w:rFonts w:cstheme="minorHAnsi"/>
          <w:b/>
          <w:iCs/>
        </w:rPr>
      </w:pPr>
      <w:r>
        <w:rPr>
          <w:rFonts w:cstheme="minorHAnsi"/>
          <w:b/>
          <w:iCs/>
        </w:rPr>
        <w:lastRenderedPageBreak/>
        <w:t>Mode 1: Network collects inputs for monitoring, calculates monitoring KPI, and makes monitoring decision.</w:t>
      </w:r>
    </w:p>
    <w:p w14:paraId="7E194ADC" w14:textId="77777777" w:rsidR="00B827E9" w:rsidRDefault="00823C94">
      <w:pPr>
        <w:pStyle w:val="ListParagraph"/>
        <w:numPr>
          <w:ilvl w:val="1"/>
          <w:numId w:val="101"/>
        </w:numPr>
        <w:spacing w:before="120" w:after="120"/>
        <w:jc w:val="both"/>
        <w:rPr>
          <w:rFonts w:cstheme="minorHAnsi"/>
          <w:b/>
          <w:iCs/>
          <w:lang w:val="en-GB"/>
        </w:rPr>
      </w:pPr>
      <w:r>
        <w:rPr>
          <w:rFonts w:cstheme="minorHAnsi"/>
          <w:b/>
          <w:iCs/>
          <w:lang w:val="en-GB"/>
        </w:rPr>
        <w:t>This case is applicable to Network-side model and two-sided model.</w:t>
      </w:r>
    </w:p>
    <w:p w14:paraId="2B59DD46" w14:textId="77777777" w:rsidR="00B827E9" w:rsidRDefault="00823C94">
      <w:pPr>
        <w:pStyle w:val="ListParagraph"/>
        <w:numPr>
          <w:ilvl w:val="0"/>
          <w:numId w:val="101"/>
        </w:numPr>
        <w:spacing w:before="120" w:after="120"/>
        <w:jc w:val="both"/>
        <w:rPr>
          <w:rFonts w:cstheme="minorHAnsi"/>
          <w:b/>
          <w:iCs/>
        </w:rPr>
      </w:pPr>
      <w:r>
        <w:rPr>
          <w:rFonts w:cstheme="minorHAnsi"/>
          <w:b/>
          <w:iCs/>
        </w:rPr>
        <w:t>Mode 2: UE collects inputs for monitoring, calculates monitoring KPIs which are then fed back to Network, and Network makes monitoring decision.</w:t>
      </w:r>
    </w:p>
    <w:p w14:paraId="318A89F1" w14:textId="77777777" w:rsidR="00B827E9" w:rsidRDefault="00823C94">
      <w:pPr>
        <w:pStyle w:val="ListParagraph"/>
        <w:numPr>
          <w:ilvl w:val="1"/>
          <w:numId w:val="101"/>
        </w:numPr>
        <w:spacing w:before="120" w:after="120"/>
        <w:jc w:val="both"/>
        <w:rPr>
          <w:rFonts w:cstheme="minorHAnsi"/>
          <w:b/>
          <w:iCs/>
          <w:lang w:val="en-GB"/>
        </w:rPr>
      </w:pPr>
      <w:r>
        <w:rPr>
          <w:rFonts w:cstheme="minorHAnsi"/>
          <w:b/>
          <w:iCs/>
          <w:lang w:val="en-GB"/>
        </w:rPr>
        <w:t>This case is applicable to Network-side model, UE-side model, and two-sided model.</w:t>
      </w:r>
    </w:p>
    <w:p w14:paraId="2ADAAF47" w14:textId="77777777" w:rsidR="00B827E9" w:rsidRDefault="00823C94">
      <w:pPr>
        <w:pStyle w:val="ListParagraph"/>
        <w:numPr>
          <w:ilvl w:val="0"/>
          <w:numId w:val="101"/>
        </w:numPr>
        <w:spacing w:before="120" w:after="120"/>
        <w:jc w:val="both"/>
        <w:rPr>
          <w:rFonts w:cstheme="minorHAnsi"/>
          <w:b/>
          <w:iCs/>
        </w:rPr>
      </w:pPr>
      <w:r>
        <w:rPr>
          <w:rFonts w:cstheme="minorHAnsi"/>
          <w:b/>
          <w:iCs/>
        </w:rPr>
        <w:t>Mode 3: UE collects inputs for monitoring, calculates monitoring KPI, makes monitoring decision, and reports the decision to Network; Network will indicate UE to execute the decision accordingly.</w:t>
      </w:r>
    </w:p>
    <w:p w14:paraId="228310A2" w14:textId="77777777" w:rsidR="00B827E9" w:rsidRDefault="00823C94">
      <w:pPr>
        <w:pStyle w:val="ListParagraph"/>
        <w:numPr>
          <w:ilvl w:val="1"/>
          <w:numId w:val="101"/>
        </w:numPr>
        <w:spacing w:before="120" w:after="120"/>
        <w:jc w:val="both"/>
        <w:rPr>
          <w:rFonts w:cstheme="minorHAnsi"/>
          <w:b/>
          <w:iCs/>
        </w:rPr>
      </w:pPr>
      <w:r>
        <w:rPr>
          <w:rFonts w:cstheme="minorHAnsi"/>
          <w:b/>
          <w:iCs/>
          <w:lang w:val="en-GB"/>
        </w:rPr>
        <w:t>This case is applicable to UE-side model.</w:t>
      </w:r>
    </w:p>
    <w:p w14:paraId="1921E887" w14:textId="77777777" w:rsidR="00B827E9" w:rsidRDefault="00823C94">
      <w:pPr>
        <w:pStyle w:val="ListParagraph"/>
        <w:numPr>
          <w:ilvl w:val="1"/>
          <w:numId w:val="101"/>
        </w:numPr>
        <w:spacing w:before="120" w:after="120"/>
        <w:jc w:val="both"/>
        <w:rPr>
          <w:rFonts w:cstheme="minorHAnsi"/>
          <w:b/>
          <w:iCs/>
          <w:lang w:val="en-GB"/>
        </w:rPr>
      </w:pPr>
      <w:r>
        <w:rPr>
          <w:rFonts w:cstheme="minorHAnsi"/>
          <w:b/>
          <w:iCs/>
          <w:lang w:val="en-GB"/>
        </w:rPr>
        <w:t>Network may configure a threshold criterion (e.g., threshold throughput/RSRP, or threshold intermediate KPIs) to facilitate UE to make decision.</w:t>
      </w:r>
    </w:p>
    <w:p w14:paraId="44E23612" w14:textId="77777777" w:rsidR="00B827E9" w:rsidRDefault="00823C94">
      <w:pPr>
        <w:ind w:left="288"/>
        <w:rPr>
          <w:b/>
          <w:bCs/>
          <w:lang w:val="en-GB"/>
        </w:rPr>
      </w:pPr>
      <w:r>
        <w:rPr>
          <w:b/>
          <w:bCs/>
          <w:lang w:val="en-GB"/>
        </w:rPr>
        <w:t>Proposal 21: Study the signaling of model monitoring:</w:t>
      </w:r>
    </w:p>
    <w:p w14:paraId="35411EC4" w14:textId="77777777" w:rsidR="00B827E9" w:rsidRDefault="00823C94">
      <w:pPr>
        <w:pStyle w:val="ListParagraph"/>
        <w:numPr>
          <w:ilvl w:val="0"/>
          <w:numId w:val="102"/>
        </w:numPr>
        <w:rPr>
          <w:b/>
          <w:bCs/>
          <w:lang w:val="en-GB"/>
        </w:rPr>
      </w:pPr>
      <w:r>
        <w:rPr>
          <w:b/>
          <w:bCs/>
          <w:lang w:val="en-GB"/>
        </w:rPr>
        <w:t>Signaling to trigger/configure the monitoring information.</w:t>
      </w:r>
    </w:p>
    <w:p w14:paraId="1E4610F5" w14:textId="77777777" w:rsidR="00B827E9" w:rsidRDefault="00823C94">
      <w:pPr>
        <w:pStyle w:val="ListParagraph"/>
        <w:numPr>
          <w:ilvl w:val="0"/>
          <w:numId w:val="102"/>
        </w:numPr>
        <w:rPr>
          <w:b/>
          <w:bCs/>
          <w:lang w:val="en-GB"/>
        </w:rPr>
      </w:pPr>
      <w:r>
        <w:rPr>
          <w:b/>
          <w:bCs/>
          <w:lang w:val="en-GB"/>
        </w:rPr>
        <w:t>Data collection for monitoring.</w:t>
      </w:r>
    </w:p>
    <w:p w14:paraId="010552FC" w14:textId="77777777" w:rsidR="00B827E9" w:rsidRDefault="00823C94">
      <w:pPr>
        <w:pStyle w:val="ListParagraph"/>
        <w:numPr>
          <w:ilvl w:val="0"/>
          <w:numId w:val="102"/>
        </w:numPr>
        <w:rPr>
          <w:b/>
          <w:bCs/>
          <w:lang w:val="en-GB"/>
        </w:rPr>
      </w:pPr>
      <w:r>
        <w:rPr>
          <w:b/>
          <w:bCs/>
          <w:lang w:val="en-GB"/>
        </w:rPr>
        <w:t>Dedicated RS for monitoring.</w:t>
      </w:r>
    </w:p>
    <w:p w14:paraId="444D4811" w14:textId="77777777" w:rsidR="00B827E9" w:rsidRDefault="00823C94">
      <w:pPr>
        <w:pStyle w:val="ListParagraph"/>
        <w:numPr>
          <w:ilvl w:val="0"/>
          <w:numId w:val="102"/>
        </w:numPr>
        <w:rPr>
          <w:b/>
          <w:lang w:val="en-GB"/>
        </w:rPr>
      </w:pPr>
      <w:r>
        <w:rPr>
          <w:rFonts w:hint="eastAsia"/>
          <w:b/>
          <w:bCs/>
          <w:lang w:val="en-GB"/>
        </w:rPr>
        <w:t>R</w:t>
      </w:r>
      <w:r>
        <w:rPr>
          <w:b/>
          <w:bCs/>
          <w:lang w:val="en-GB"/>
        </w:rPr>
        <w:t>eport of monitoring metrics and/or monitoring decision.</w:t>
      </w:r>
    </w:p>
    <w:p w14:paraId="63D288B2" w14:textId="77777777" w:rsidR="00B827E9" w:rsidRDefault="00B827E9">
      <w:pPr>
        <w:rPr>
          <w:rFonts w:cstheme="minorHAnsi"/>
        </w:rPr>
      </w:pPr>
    </w:p>
    <w:p w14:paraId="1ED2F5C6" w14:textId="77777777" w:rsidR="00B827E9" w:rsidRDefault="00823C94">
      <w:pPr>
        <w:spacing w:line="360" w:lineRule="auto"/>
        <w:rPr>
          <w:b/>
          <w:bCs/>
          <w:color w:val="2E74B5" w:themeColor="accent1" w:themeShade="BF"/>
          <w:lang w:val="en-GB"/>
        </w:rPr>
      </w:pPr>
      <w:r>
        <w:rPr>
          <w:b/>
          <w:bCs/>
          <w:color w:val="2E74B5" w:themeColor="accent1" w:themeShade="BF"/>
          <w:lang w:val="en-GB"/>
        </w:rPr>
        <w:t>ZTE:</w:t>
      </w:r>
    </w:p>
    <w:p w14:paraId="1E2B6FFE" w14:textId="77777777" w:rsidR="00B827E9" w:rsidRDefault="00823C94">
      <w:pPr>
        <w:ind w:left="288"/>
        <w:rPr>
          <w:b/>
          <w:bCs/>
          <w:lang w:val="en-GB"/>
        </w:rPr>
      </w:pPr>
      <w:r>
        <w:rPr>
          <w:b/>
          <w:bCs/>
          <w:lang w:val="en-GB"/>
        </w:rPr>
        <w:t>Proposal 11: Model selection/activation/deactivation/switching/fallback operation should be discussed separately from model monitoring.</w:t>
      </w:r>
    </w:p>
    <w:p w14:paraId="03742C8F" w14:textId="77777777" w:rsidR="00B827E9" w:rsidRDefault="00B827E9">
      <w:pPr>
        <w:ind w:left="288"/>
        <w:rPr>
          <w:b/>
          <w:bCs/>
          <w:lang w:val="en-GB"/>
        </w:rPr>
      </w:pPr>
    </w:p>
    <w:p w14:paraId="1ADE0FCA" w14:textId="77777777" w:rsidR="00B827E9" w:rsidRDefault="00823C94">
      <w:pPr>
        <w:ind w:left="288"/>
        <w:rPr>
          <w:b/>
          <w:bCs/>
          <w:lang w:val="en-GB"/>
        </w:rPr>
      </w:pPr>
      <w:r>
        <w:rPr>
          <w:b/>
          <w:bCs/>
          <w:lang w:val="en-GB"/>
        </w:rPr>
        <w:t>Proposal 12: For UE-side/part model, depending on which side to calculate the model monitoring metrics and whether the model monitoring metrics should be reported, further study following options:</w:t>
      </w:r>
    </w:p>
    <w:p w14:paraId="541087CE" w14:textId="77777777" w:rsidR="00B827E9" w:rsidRDefault="00823C94">
      <w:pPr>
        <w:pStyle w:val="ListParagraph"/>
        <w:numPr>
          <w:ilvl w:val="0"/>
          <w:numId w:val="103"/>
        </w:numPr>
        <w:rPr>
          <w:b/>
          <w:bCs/>
          <w:lang w:val="en-GB"/>
        </w:rPr>
      </w:pPr>
      <w:r>
        <w:rPr>
          <w:b/>
          <w:bCs/>
          <w:lang w:val="en-GB"/>
        </w:rPr>
        <w:t>UE-side model monitoring: model monitoring metrics are calculated by UE, and the model monitoring metrics are not reported to network side.</w:t>
      </w:r>
    </w:p>
    <w:p w14:paraId="1936D85C" w14:textId="77777777" w:rsidR="00B827E9" w:rsidRDefault="00823C94">
      <w:pPr>
        <w:pStyle w:val="ListParagraph"/>
        <w:numPr>
          <w:ilvl w:val="0"/>
          <w:numId w:val="103"/>
        </w:numPr>
        <w:rPr>
          <w:b/>
          <w:bCs/>
          <w:lang w:val="en-GB"/>
        </w:rPr>
      </w:pPr>
      <w:r>
        <w:rPr>
          <w:b/>
          <w:bCs/>
          <w:lang w:val="en-GB"/>
        </w:rPr>
        <w:t>Network-side model monitoring: model monitoring metrics are calculated by network (with/without the potential to inform UE about the model monitoring metrics).</w:t>
      </w:r>
    </w:p>
    <w:p w14:paraId="6816F1D3" w14:textId="77777777" w:rsidR="00B827E9" w:rsidRDefault="00823C94">
      <w:pPr>
        <w:pStyle w:val="ListParagraph"/>
        <w:numPr>
          <w:ilvl w:val="0"/>
          <w:numId w:val="103"/>
        </w:numPr>
        <w:rPr>
          <w:b/>
          <w:bCs/>
          <w:lang w:val="en-GB"/>
        </w:rPr>
      </w:pPr>
      <w:r>
        <w:rPr>
          <w:b/>
          <w:bCs/>
          <w:lang w:val="en-GB"/>
        </w:rPr>
        <w:t>Hybrid model monitoring: monitoring metrics are calculated by UE, and then the model monitoring metrics are reported to network side.</w:t>
      </w:r>
    </w:p>
    <w:p w14:paraId="53481287" w14:textId="77777777" w:rsidR="00B827E9" w:rsidRDefault="00B827E9">
      <w:pPr>
        <w:rPr>
          <w:b/>
          <w:bCs/>
          <w:lang w:val="en-GB"/>
        </w:rPr>
      </w:pPr>
    </w:p>
    <w:p w14:paraId="0EFBADF2" w14:textId="77777777" w:rsidR="00B827E9" w:rsidRDefault="00823C94">
      <w:pPr>
        <w:spacing w:line="360" w:lineRule="auto"/>
        <w:rPr>
          <w:b/>
          <w:bCs/>
          <w:color w:val="2E74B5" w:themeColor="accent1" w:themeShade="BF"/>
          <w:lang w:val="en-GB"/>
        </w:rPr>
      </w:pPr>
      <w:r>
        <w:rPr>
          <w:b/>
          <w:bCs/>
          <w:color w:val="2E74B5" w:themeColor="accent1" w:themeShade="BF"/>
          <w:lang w:val="en-GB"/>
        </w:rPr>
        <w:t>Ericsson:</w:t>
      </w:r>
    </w:p>
    <w:p w14:paraId="684CDBC7" w14:textId="77777777" w:rsidR="00B827E9" w:rsidRDefault="00823C94">
      <w:pPr>
        <w:ind w:left="288"/>
        <w:rPr>
          <w:b/>
          <w:bCs/>
          <w:lang w:val="en-GB"/>
        </w:rPr>
      </w:pPr>
      <w:r>
        <w:rPr>
          <w:b/>
          <w:bCs/>
          <w:lang w:val="en-GB"/>
        </w:rPr>
        <w:t>Proposal 15: Deprioritize model monitoring based on data distribution (both input-based and output-based).</w:t>
      </w:r>
    </w:p>
    <w:p w14:paraId="67984A57" w14:textId="77777777" w:rsidR="00B827E9" w:rsidRDefault="00B827E9">
      <w:pPr>
        <w:ind w:left="288"/>
        <w:rPr>
          <w:b/>
          <w:bCs/>
          <w:lang w:val="en-GB"/>
        </w:rPr>
      </w:pPr>
    </w:p>
    <w:p w14:paraId="5868DEC5" w14:textId="77777777" w:rsidR="00B827E9" w:rsidRDefault="00823C94">
      <w:pPr>
        <w:ind w:left="288"/>
        <w:rPr>
          <w:b/>
          <w:bCs/>
          <w:lang w:val="en-GB"/>
        </w:rPr>
      </w:pPr>
      <w:r>
        <w:rPr>
          <w:b/>
          <w:bCs/>
          <w:lang w:val="en-GB"/>
        </w:rPr>
        <w:t>Proposal 16: Add the following as model monitoring KPIs: false alarm rate (FAR) and missed detection rate (MDR).</w:t>
      </w:r>
    </w:p>
    <w:p w14:paraId="4A370C60" w14:textId="77777777" w:rsidR="00B827E9" w:rsidRDefault="00B827E9">
      <w:pPr>
        <w:ind w:left="288"/>
        <w:rPr>
          <w:b/>
          <w:bCs/>
          <w:lang w:val="en-GB"/>
        </w:rPr>
      </w:pPr>
    </w:p>
    <w:p w14:paraId="3CE28C6D" w14:textId="77777777" w:rsidR="00B827E9" w:rsidRDefault="00823C94">
      <w:pPr>
        <w:ind w:left="288"/>
        <w:rPr>
          <w:b/>
          <w:bCs/>
          <w:lang w:val="en-GB"/>
        </w:rPr>
      </w:pPr>
      <w:r>
        <w:rPr>
          <w:b/>
          <w:bCs/>
          <w:lang w:val="en-GB"/>
        </w:rPr>
        <w:t>Proposal 17: One-sided models at the NW-side are monitored by the NW. Study data collection mechanisms to support performance-based (e.g., inference accuracy) model monitoring for NW-sided models.</w:t>
      </w:r>
    </w:p>
    <w:p w14:paraId="5A320B5C" w14:textId="77777777" w:rsidR="00B827E9" w:rsidRDefault="00B827E9">
      <w:pPr>
        <w:ind w:left="288"/>
        <w:rPr>
          <w:b/>
          <w:bCs/>
          <w:lang w:val="en-GB"/>
        </w:rPr>
      </w:pPr>
    </w:p>
    <w:p w14:paraId="4CEAB97D" w14:textId="77777777" w:rsidR="00B827E9" w:rsidRDefault="00823C94">
      <w:pPr>
        <w:ind w:left="288"/>
        <w:rPr>
          <w:b/>
          <w:bCs/>
          <w:lang w:val="en-GB"/>
        </w:rPr>
      </w:pPr>
      <w:r>
        <w:rPr>
          <w:b/>
          <w:bCs/>
          <w:lang w:val="en-GB"/>
        </w:rPr>
        <w:t>Proposal 18: One-sided models at the UE-side are monitored by the UE.</w:t>
      </w:r>
    </w:p>
    <w:p w14:paraId="63DACDEB" w14:textId="77777777" w:rsidR="00B827E9" w:rsidRDefault="00B827E9">
      <w:pPr>
        <w:ind w:left="288"/>
        <w:rPr>
          <w:b/>
          <w:bCs/>
          <w:lang w:val="en-GB"/>
        </w:rPr>
      </w:pPr>
    </w:p>
    <w:p w14:paraId="5C1AA495" w14:textId="77777777" w:rsidR="00B827E9" w:rsidRDefault="00823C94">
      <w:pPr>
        <w:ind w:left="288"/>
        <w:rPr>
          <w:b/>
          <w:bCs/>
          <w:lang w:val="en-GB"/>
        </w:rPr>
      </w:pPr>
      <w:r>
        <w:rPr>
          <w:b/>
          <w:bCs/>
          <w:lang w:val="en-GB"/>
        </w:rPr>
        <w:lastRenderedPageBreak/>
        <w:t>Proposal 19: The performance monitoring of two-sided models is performed at the NW side. Study data collection mechanisms to support performance-based (e.g., inference accuracy) model monitoring for two-sided models.</w:t>
      </w:r>
    </w:p>
    <w:p w14:paraId="0528DDC5" w14:textId="77777777" w:rsidR="00B827E9" w:rsidRDefault="00B827E9">
      <w:pPr>
        <w:rPr>
          <w:b/>
          <w:bCs/>
          <w:lang w:val="en-GB"/>
        </w:rPr>
      </w:pPr>
    </w:p>
    <w:p w14:paraId="0BD088CA" w14:textId="77777777" w:rsidR="00B827E9" w:rsidRDefault="00823C94">
      <w:pPr>
        <w:spacing w:line="360" w:lineRule="auto"/>
        <w:rPr>
          <w:b/>
          <w:bCs/>
          <w:color w:val="2E74B5" w:themeColor="accent1" w:themeShade="BF"/>
          <w:lang w:val="en-GB"/>
        </w:rPr>
      </w:pPr>
      <w:r>
        <w:rPr>
          <w:b/>
          <w:bCs/>
          <w:color w:val="2E74B5" w:themeColor="accent1" w:themeShade="BF"/>
          <w:lang w:val="en-GB"/>
        </w:rPr>
        <w:t>Oppo:</w:t>
      </w:r>
    </w:p>
    <w:p w14:paraId="5A1C6607" w14:textId="77777777" w:rsidR="00B827E9" w:rsidRDefault="00823C94">
      <w:pPr>
        <w:ind w:left="288"/>
        <w:rPr>
          <w:b/>
          <w:bCs/>
          <w:lang w:val="en-GB"/>
        </w:rPr>
      </w:pPr>
      <w:r>
        <w:rPr>
          <w:b/>
          <w:bCs/>
          <w:lang w:val="en-GB"/>
        </w:rPr>
        <w:t>Proposal 9: Target to design a unified AI/ML inference monitoring mechanism supporting AI/ML model switching, model transfer and model re-training.</w:t>
      </w:r>
    </w:p>
    <w:p w14:paraId="0E8300AC" w14:textId="77777777" w:rsidR="00B827E9" w:rsidRDefault="00823C94">
      <w:pPr>
        <w:pStyle w:val="ListParagraph"/>
        <w:numPr>
          <w:ilvl w:val="0"/>
          <w:numId w:val="104"/>
        </w:numPr>
        <w:rPr>
          <w:b/>
          <w:bCs/>
          <w:lang w:val="en-GB"/>
        </w:rPr>
      </w:pPr>
      <w:r>
        <w:rPr>
          <w:b/>
          <w:bCs/>
          <w:lang w:val="en-GB"/>
        </w:rPr>
        <w:t>Consider communication performance-based metrics (</w:t>
      </w:r>
      <w:proofErr w:type="gramStart"/>
      <w:r>
        <w:rPr>
          <w:b/>
          <w:bCs/>
          <w:lang w:val="en-GB"/>
        </w:rPr>
        <w:t>e.g.</w:t>
      </w:r>
      <w:proofErr w:type="gramEnd"/>
      <w:r>
        <w:rPr>
          <w:b/>
          <w:bCs/>
          <w:lang w:val="en-GB"/>
        </w:rPr>
        <w:t xml:space="preserve"> MSE, BLER, throughput) as starting point. Complexity and overhead are not considered as metrics for model performance monitoring.</w:t>
      </w:r>
    </w:p>
    <w:p w14:paraId="52BD9010" w14:textId="77777777" w:rsidR="00B827E9" w:rsidRDefault="00823C94">
      <w:pPr>
        <w:pStyle w:val="ListParagraph"/>
        <w:numPr>
          <w:ilvl w:val="0"/>
          <w:numId w:val="104"/>
        </w:numPr>
        <w:rPr>
          <w:b/>
          <w:bCs/>
          <w:lang w:val="en-GB"/>
        </w:rPr>
      </w:pPr>
      <w:r>
        <w:rPr>
          <w:b/>
          <w:bCs/>
          <w:lang w:val="en-GB"/>
        </w:rPr>
        <w:t>Study performance prediction mechanism for an unused model.</w:t>
      </w:r>
    </w:p>
    <w:p w14:paraId="4D4C9DE3" w14:textId="77777777" w:rsidR="00B827E9" w:rsidRDefault="00823C94">
      <w:pPr>
        <w:pStyle w:val="ListParagraph"/>
        <w:numPr>
          <w:ilvl w:val="0"/>
          <w:numId w:val="104"/>
        </w:numPr>
        <w:rPr>
          <w:b/>
          <w:bCs/>
          <w:lang w:val="en-GB"/>
        </w:rPr>
      </w:pPr>
      <w:r>
        <w:rPr>
          <w:b/>
          <w:bCs/>
          <w:lang w:val="en-GB"/>
        </w:rPr>
        <w:t>Model re-training is considered with low priority.</w:t>
      </w:r>
    </w:p>
    <w:p w14:paraId="0F51F2C5" w14:textId="77777777" w:rsidR="00B827E9" w:rsidRDefault="00823C94">
      <w:pPr>
        <w:pStyle w:val="ListParagraph"/>
        <w:numPr>
          <w:ilvl w:val="0"/>
          <w:numId w:val="104"/>
        </w:numPr>
        <w:rPr>
          <w:b/>
          <w:bCs/>
          <w:lang w:val="en-GB"/>
        </w:rPr>
      </w:pPr>
      <w:r>
        <w:rPr>
          <w:b/>
          <w:bCs/>
          <w:lang w:val="en-GB"/>
        </w:rPr>
        <w:t>Study evaluation methodology for performance monitoring approaches.</w:t>
      </w:r>
    </w:p>
    <w:p w14:paraId="55DB3938" w14:textId="77777777" w:rsidR="00B827E9" w:rsidRDefault="00B827E9">
      <w:pPr>
        <w:ind w:left="288"/>
        <w:rPr>
          <w:b/>
          <w:bCs/>
          <w:lang w:val="en-GB"/>
        </w:rPr>
      </w:pPr>
    </w:p>
    <w:p w14:paraId="562F0863" w14:textId="77777777" w:rsidR="00B827E9" w:rsidRDefault="00823C94">
      <w:pPr>
        <w:ind w:left="288"/>
        <w:rPr>
          <w:b/>
          <w:bCs/>
          <w:lang w:val="en-GB"/>
        </w:rPr>
      </w:pPr>
      <w:r>
        <w:rPr>
          <w:b/>
          <w:bCs/>
          <w:lang w:val="en-GB"/>
        </w:rPr>
        <w:t>Proposal 10: Study on AI/ML training performance monitoring is low priority.</w:t>
      </w:r>
    </w:p>
    <w:p w14:paraId="65619F25" w14:textId="77777777" w:rsidR="00B827E9" w:rsidRDefault="00B827E9">
      <w:pPr>
        <w:ind w:left="288"/>
        <w:rPr>
          <w:b/>
          <w:bCs/>
          <w:lang w:val="en-GB"/>
        </w:rPr>
      </w:pPr>
    </w:p>
    <w:p w14:paraId="6D233ED5" w14:textId="77777777" w:rsidR="00B827E9" w:rsidRDefault="00823C94">
      <w:pPr>
        <w:ind w:left="288"/>
        <w:rPr>
          <w:b/>
          <w:bCs/>
          <w:lang w:val="en-GB"/>
        </w:rPr>
      </w:pPr>
      <w:r>
        <w:rPr>
          <w:b/>
          <w:bCs/>
          <w:lang w:val="en-GB"/>
        </w:rPr>
        <w:t>Proposal 11: For AI/ML model performance monitoring,</w:t>
      </w:r>
    </w:p>
    <w:p w14:paraId="7C2E5CE6" w14:textId="77777777" w:rsidR="00B827E9" w:rsidRDefault="00823C94">
      <w:pPr>
        <w:pStyle w:val="ListParagraph"/>
        <w:numPr>
          <w:ilvl w:val="0"/>
          <w:numId w:val="105"/>
        </w:numPr>
        <w:rPr>
          <w:b/>
          <w:bCs/>
          <w:lang w:val="en-GB"/>
        </w:rPr>
      </w:pPr>
      <w:r>
        <w:rPr>
          <w:b/>
          <w:bCs/>
          <w:lang w:val="en-GB"/>
        </w:rPr>
        <w:t>The performance monitor of a UE-sided model is the UE.</w:t>
      </w:r>
    </w:p>
    <w:p w14:paraId="19AED693" w14:textId="77777777" w:rsidR="00B827E9" w:rsidRDefault="00823C94">
      <w:pPr>
        <w:pStyle w:val="ListParagraph"/>
        <w:numPr>
          <w:ilvl w:val="0"/>
          <w:numId w:val="105"/>
        </w:numPr>
        <w:rPr>
          <w:b/>
          <w:bCs/>
          <w:lang w:val="en-GB"/>
        </w:rPr>
      </w:pPr>
      <w:r>
        <w:rPr>
          <w:b/>
          <w:bCs/>
          <w:lang w:val="en-GB"/>
        </w:rPr>
        <w:t>The performance monitor of a NW-sided model is the NW.</w:t>
      </w:r>
    </w:p>
    <w:p w14:paraId="636A71FC" w14:textId="77777777" w:rsidR="00B827E9" w:rsidRDefault="00B827E9">
      <w:pPr>
        <w:rPr>
          <w:b/>
          <w:bCs/>
          <w:lang w:val="en-GB"/>
        </w:rPr>
      </w:pPr>
    </w:p>
    <w:p w14:paraId="05A3AD50" w14:textId="77777777" w:rsidR="00B827E9" w:rsidRDefault="00823C94">
      <w:pPr>
        <w:spacing w:line="360" w:lineRule="auto"/>
        <w:rPr>
          <w:b/>
          <w:bCs/>
          <w:color w:val="2E74B5" w:themeColor="accent1" w:themeShade="BF"/>
          <w:lang w:val="en-GB"/>
        </w:rPr>
      </w:pPr>
      <w:r>
        <w:rPr>
          <w:b/>
          <w:bCs/>
          <w:color w:val="2E74B5" w:themeColor="accent1" w:themeShade="BF"/>
          <w:lang w:val="en-GB"/>
        </w:rPr>
        <w:t>Google:</w:t>
      </w:r>
    </w:p>
    <w:p w14:paraId="733C8497" w14:textId="77777777" w:rsidR="00B827E9" w:rsidRDefault="00823C94">
      <w:pPr>
        <w:ind w:left="288"/>
        <w:rPr>
          <w:b/>
          <w:bCs/>
          <w:lang w:val="en-GB"/>
        </w:rPr>
      </w:pPr>
      <w:r>
        <w:rPr>
          <w:b/>
          <w:bCs/>
          <w:lang w:val="en-GB"/>
        </w:rPr>
        <w:t>Proposal 11: For 1-side mode, the model monitoring should be performed at the same side with the model inference and training, and study necessary information from the other side to assist the model monitoring</w:t>
      </w:r>
    </w:p>
    <w:p w14:paraId="73B78D56" w14:textId="77777777" w:rsidR="00B827E9" w:rsidRDefault="00B827E9">
      <w:pPr>
        <w:ind w:left="288"/>
        <w:rPr>
          <w:b/>
          <w:bCs/>
          <w:lang w:val="en-GB"/>
        </w:rPr>
      </w:pPr>
    </w:p>
    <w:p w14:paraId="63B61F71" w14:textId="77777777" w:rsidR="00B827E9" w:rsidRDefault="00823C94">
      <w:pPr>
        <w:ind w:left="288"/>
        <w:rPr>
          <w:b/>
          <w:bCs/>
          <w:lang w:val="en-GB"/>
        </w:rPr>
      </w:pPr>
      <w:r>
        <w:rPr>
          <w:b/>
          <w:bCs/>
          <w:lang w:val="en-GB"/>
        </w:rPr>
        <w:t>Proposal 12: For 2-side mode, further study the following options for model monitoring</w:t>
      </w:r>
    </w:p>
    <w:p w14:paraId="5CE10DFD" w14:textId="77777777" w:rsidR="00B827E9" w:rsidRDefault="00823C94">
      <w:pPr>
        <w:pStyle w:val="ListParagraph"/>
        <w:numPr>
          <w:ilvl w:val="0"/>
          <w:numId w:val="106"/>
        </w:numPr>
        <w:rPr>
          <w:b/>
          <w:bCs/>
          <w:lang w:val="en-GB"/>
        </w:rPr>
      </w:pPr>
      <w:r>
        <w:rPr>
          <w:b/>
          <w:bCs/>
          <w:lang w:val="en-GB"/>
        </w:rPr>
        <w:t>Option 1: The model monitoring is based on the input for the AI/ML model in transmitter side and the output for the AI/ML model in receiver side</w:t>
      </w:r>
    </w:p>
    <w:p w14:paraId="40E277E1" w14:textId="77777777" w:rsidR="00B827E9" w:rsidRDefault="00823C94">
      <w:pPr>
        <w:pStyle w:val="ListParagraph"/>
        <w:numPr>
          <w:ilvl w:val="0"/>
          <w:numId w:val="106"/>
        </w:numPr>
        <w:rPr>
          <w:b/>
          <w:bCs/>
          <w:lang w:val="en-GB"/>
        </w:rPr>
      </w:pPr>
      <w:r>
        <w:rPr>
          <w:b/>
          <w:bCs/>
          <w:lang w:val="en-GB"/>
        </w:rPr>
        <w:t>Option 2: The model monitoring is based on some performance related metric, e.g., hypothetical BLER, based on the output for the AI/ML model</w:t>
      </w:r>
    </w:p>
    <w:p w14:paraId="4B1DCBD4" w14:textId="77777777" w:rsidR="00B827E9" w:rsidRDefault="00B827E9">
      <w:pPr>
        <w:rPr>
          <w:b/>
          <w:bCs/>
          <w:lang w:val="en-GB"/>
        </w:rPr>
      </w:pPr>
    </w:p>
    <w:p w14:paraId="51215CBB" w14:textId="77777777" w:rsidR="00B827E9" w:rsidRDefault="00823C94">
      <w:pPr>
        <w:spacing w:line="360" w:lineRule="auto"/>
        <w:rPr>
          <w:b/>
          <w:bCs/>
          <w:color w:val="2E74B5" w:themeColor="accent1" w:themeShade="BF"/>
          <w:lang w:val="en-GB"/>
        </w:rPr>
      </w:pPr>
      <w:r>
        <w:rPr>
          <w:b/>
          <w:bCs/>
          <w:color w:val="2E74B5" w:themeColor="accent1" w:themeShade="BF"/>
          <w:lang w:val="en-GB"/>
        </w:rPr>
        <w:t>Vivo:</w:t>
      </w:r>
    </w:p>
    <w:p w14:paraId="07EF4E2D" w14:textId="77777777" w:rsidR="00B827E9" w:rsidRDefault="00823C94">
      <w:pPr>
        <w:ind w:left="288"/>
        <w:rPr>
          <w:b/>
          <w:bCs/>
          <w:lang w:val="en-GB"/>
        </w:rPr>
      </w:pPr>
      <w:r>
        <w:rPr>
          <w:b/>
          <w:bCs/>
          <w:lang w:val="en-GB"/>
        </w:rPr>
        <w:t>Proposal 30: Study intermediate KPIs of performance monitoring case by case.</w:t>
      </w:r>
    </w:p>
    <w:p w14:paraId="0296B878" w14:textId="77777777" w:rsidR="00B827E9" w:rsidRDefault="00B827E9">
      <w:pPr>
        <w:ind w:left="288"/>
        <w:rPr>
          <w:b/>
          <w:bCs/>
          <w:lang w:val="en-GB"/>
        </w:rPr>
      </w:pPr>
    </w:p>
    <w:p w14:paraId="6B2F75D5" w14:textId="77777777" w:rsidR="00B827E9" w:rsidRDefault="00823C94">
      <w:pPr>
        <w:ind w:left="288"/>
        <w:rPr>
          <w:b/>
          <w:bCs/>
          <w:lang w:val="en-GB"/>
        </w:rPr>
      </w:pPr>
      <w:r>
        <w:rPr>
          <w:b/>
          <w:bCs/>
          <w:lang w:val="en-GB"/>
        </w:rPr>
        <w:t>Proposal 31: Study the overhead and accuracy of performance monitoring based on data distribution.</w:t>
      </w:r>
    </w:p>
    <w:p w14:paraId="16C86CF6" w14:textId="77777777" w:rsidR="00B827E9" w:rsidRDefault="00B827E9">
      <w:pPr>
        <w:ind w:left="288"/>
        <w:rPr>
          <w:b/>
          <w:bCs/>
          <w:lang w:val="en-GB"/>
        </w:rPr>
      </w:pPr>
    </w:p>
    <w:p w14:paraId="2208D83C" w14:textId="77777777" w:rsidR="00B827E9" w:rsidRDefault="00823C94">
      <w:pPr>
        <w:ind w:left="288"/>
        <w:rPr>
          <w:b/>
          <w:bCs/>
          <w:lang w:val="en-GB"/>
        </w:rPr>
      </w:pPr>
      <w:r>
        <w:rPr>
          <w:b/>
          <w:bCs/>
          <w:lang w:val="en-GB"/>
        </w:rPr>
        <w:t xml:space="preserve">Proposal 32: Study the instantaneous, short term and </w:t>
      </w:r>
      <w:proofErr w:type="gramStart"/>
      <w:r>
        <w:rPr>
          <w:b/>
          <w:bCs/>
          <w:lang w:val="en-GB"/>
        </w:rPr>
        <w:t>long term</w:t>
      </w:r>
      <w:proofErr w:type="gramEnd"/>
      <w:r>
        <w:rPr>
          <w:b/>
          <w:bCs/>
          <w:lang w:val="en-GB"/>
        </w:rPr>
        <w:t xml:space="preserve"> measurement of the performance KPIs.</w:t>
      </w:r>
    </w:p>
    <w:p w14:paraId="485C387C" w14:textId="77777777" w:rsidR="00B827E9" w:rsidRDefault="00B827E9">
      <w:pPr>
        <w:ind w:left="288"/>
        <w:rPr>
          <w:b/>
          <w:bCs/>
          <w:lang w:val="en-GB"/>
        </w:rPr>
      </w:pPr>
    </w:p>
    <w:p w14:paraId="14EFB9DA" w14:textId="77777777" w:rsidR="00B827E9" w:rsidRDefault="00823C94">
      <w:pPr>
        <w:ind w:left="288"/>
        <w:rPr>
          <w:b/>
          <w:bCs/>
          <w:lang w:val="en-GB"/>
        </w:rPr>
      </w:pPr>
      <w:r>
        <w:rPr>
          <w:b/>
          <w:bCs/>
          <w:lang w:val="en-GB"/>
        </w:rPr>
        <w:t>Proposal 37: Different types of performance monitoring, i.e., periodic, semi-persistence, aperiodic and event triggered, can work together for model selection, activation, deactivation, switching, and fallback. For event triggered performance monitoring, different types of events can be defined for different purposes.</w:t>
      </w:r>
    </w:p>
    <w:p w14:paraId="4BB99AA4" w14:textId="77777777" w:rsidR="00B827E9" w:rsidRDefault="00B827E9">
      <w:pPr>
        <w:rPr>
          <w:b/>
          <w:bCs/>
          <w:lang w:val="en-GB"/>
        </w:rPr>
      </w:pPr>
    </w:p>
    <w:p w14:paraId="2A6E5321" w14:textId="77777777" w:rsidR="00B827E9" w:rsidRDefault="00823C94">
      <w:pPr>
        <w:spacing w:line="360" w:lineRule="auto"/>
        <w:rPr>
          <w:b/>
          <w:bCs/>
          <w:color w:val="2E74B5" w:themeColor="accent1" w:themeShade="BF"/>
          <w:lang w:val="en-GB"/>
        </w:rPr>
      </w:pPr>
      <w:r>
        <w:rPr>
          <w:b/>
          <w:bCs/>
          <w:color w:val="2E74B5" w:themeColor="accent1" w:themeShade="BF"/>
          <w:lang w:val="en-GB"/>
        </w:rPr>
        <w:t>LG:</w:t>
      </w:r>
    </w:p>
    <w:p w14:paraId="6577F2C0" w14:textId="77777777" w:rsidR="00B827E9" w:rsidRDefault="00823C94">
      <w:pPr>
        <w:ind w:left="288"/>
        <w:rPr>
          <w:b/>
          <w:bCs/>
          <w:lang w:val="en-GB"/>
        </w:rPr>
      </w:pPr>
      <w:r>
        <w:rPr>
          <w:b/>
          <w:bCs/>
          <w:lang w:val="en-GB"/>
        </w:rPr>
        <w:t xml:space="preserve">Proposal 6: Multiple performance references/requirements for AI/ML model should be considered for </w:t>
      </w:r>
      <w:r>
        <w:rPr>
          <w:rFonts w:hint="eastAsia"/>
          <w:b/>
          <w:bCs/>
          <w:lang w:val="en-GB"/>
        </w:rPr>
        <w:t>the</w:t>
      </w:r>
      <w:r>
        <w:rPr>
          <w:b/>
          <w:bCs/>
          <w:lang w:val="en-GB"/>
        </w:rPr>
        <w:t xml:space="preserve"> same functionality, </w:t>
      </w:r>
      <w:proofErr w:type="gramStart"/>
      <w:r>
        <w:rPr>
          <w:b/>
          <w:bCs/>
          <w:lang w:val="en-GB"/>
        </w:rPr>
        <w:t>e.g.</w:t>
      </w:r>
      <w:proofErr w:type="gramEnd"/>
      <w:r>
        <w:rPr>
          <w:b/>
          <w:bCs/>
          <w:lang w:val="en-GB"/>
        </w:rPr>
        <w:t xml:space="preserve"> a relaxed prediction requirement and a tighter prediction requirement.</w:t>
      </w:r>
    </w:p>
    <w:p w14:paraId="45A8A0D1" w14:textId="77777777" w:rsidR="00B827E9" w:rsidRDefault="00B827E9">
      <w:pPr>
        <w:rPr>
          <w:b/>
          <w:bCs/>
          <w:lang w:val="en-GB"/>
        </w:rPr>
      </w:pPr>
    </w:p>
    <w:p w14:paraId="712E4F6F" w14:textId="77777777" w:rsidR="00B827E9" w:rsidRDefault="00823C94">
      <w:pPr>
        <w:spacing w:line="360" w:lineRule="auto"/>
        <w:rPr>
          <w:b/>
          <w:bCs/>
          <w:color w:val="2E74B5" w:themeColor="accent1" w:themeShade="BF"/>
          <w:lang w:val="en-GB"/>
        </w:rPr>
      </w:pPr>
      <w:r>
        <w:rPr>
          <w:b/>
          <w:bCs/>
          <w:color w:val="2E74B5" w:themeColor="accent1" w:themeShade="BF"/>
          <w:lang w:val="en-GB"/>
        </w:rPr>
        <w:lastRenderedPageBreak/>
        <w:t>Xiaomi:</w:t>
      </w:r>
    </w:p>
    <w:p w14:paraId="18AA498A" w14:textId="77777777" w:rsidR="00B827E9" w:rsidRDefault="00823C94">
      <w:pPr>
        <w:ind w:left="288"/>
        <w:rPr>
          <w:b/>
          <w:bCs/>
          <w:lang w:val="en-GB"/>
        </w:rPr>
      </w:pPr>
      <w:r>
        <w:rPr>
          <w:b/>
          <w:bCs/>
          <w:lang w:val="en-GB"/>
        </w:rPr>
        <w:t>Proposal 9: study the performance monitoring from the following two aspects</w:t>
      </w:r>
    </w:p>
    <w:p w14:paraId="57D4027B" w14:textId="77777777" w:rsidR="00B827E9" w:rsidRDefault="00823C94">
      <w:pPr>
        <w:pStyle w:val="ListParagraph"/>
        <w:numPr>
          <w:ilvl w:val="0"/>
          <w:numId w:val="107"/>
        </w:numPr>
        <w:rPr>
          <w:b/>
          <w:bCs/>
          <w:lang w:val="en-GB"/>
        </w:rPr>
      </w:pPr>
      <w:r>
        <w:rPr>
          <w:b/>
          <w:bCs/>
          <w:lang w:val="en-GB"/>
        </w:rPr>
        <w:t xml:space="preserve">Monitor the performance of activated AI model to assess whether to deactivate this model or update this model </w:t>
      </w:r>
    </w:p>
    <w:p w14:paraId="7B70103B" w14:textId="77777777" w:rsidR="00B827E9" w:rsidRDefault="00823C94">
      <w:pPr>
        <w:pStyle w:val="ListParagraph"/>
        <w:numPr>
          <w:ilvl w:val="0"/>
          <w:numId w:val="107"/>
        </w:numPr>
        <w:rPr>
          <w:b/>
          <w:bCs/>
          <w:lang w:val="en-GB"/>
        </w:rPr>
      </w:pPr>
      <w:r>
        <w:rPr>
          <w:b/>
          <w:bCs/>
          <w:lang w:val="en-GB"/>
        </w:rPr>
        <w:t xml:space="preserve">Monitor the possible performance of AI model not activated to assess whether to activate the AI model. </w:t>
      </w:r>
    </w:p>
    <w:p w14:paraId="152BA8B0" w14:textId="77777777" w:rsidR="00B827E9" w:rsidRDefault="00B827E9">
      <w:pPr>
        <w:ind w:left="288"/>
        <w:rPr>
          <w:b/>
          <w:bCs/>
          <w:lang w:val="en-GB"/>
        </w:rPr>
      </w:pPr>
    </w:p>
    <w:p w14:paraId="46F32827" w14:textId="77777777" w:rsidR="00B827E9" w:rsidRDefault="00823C94">
      <w:pPr>
        <w:ind w:left="288"/>
        <w:rPr>
          <w:b/>
          <w:bCs/>
          <w:lang w:val="en-GB"/>
        </w:rPr>
      </w:pPr>
      <w:r>
        <w:rPr>
          <w:b/>
          <w:bCs/>
          <w:lang w:val="en-GB"/>
        </w:rPr>
        <w:t>Proposal 10: Study the mechanism to enable fast performance report</w:t>
      </w:r>
    </w:p>
    <w:p w14:paraId="79582D31" w14:textId="77777777" w:rsidR="00B827E9" w:rsidRDefault="00B827E9">
      <w:pPr>
        <w:rPr>
          <w:b/>
          <w:bCs/>
          <w:lang w:val="en-GB"/>
        </w:rPr>
      </w:pPr>
    </w:p>
    <w:p w14:paraId="46CAA683" w14:textId="77777777" w:rsidR="00B827E9" w:rsidRDefault="00823C94">
      <w:pPr>
        <w:spacing w:line="360" w:lineRule="auto"/>
        <w:rPr>
          <w:b/>
          <w:color w:val="2E74B5" w:themeColor="accent1" w:themeShade="BF"/>
          <w:lang w:val="en-GB"/>
        </w:rPr>
      </w:pPr>
      <w:r>
        <w:rPr>
          <w:b/>
          <w:bCs/>
          <w:color w:val="2E74B5" w:themeColor="accent1" w:themeShade="BF"/>
          <w:lang w:val="en-GB"/>
        </w:rPr>
        <w:t>Nokia:</w:t>
      </w:r>
    </w:p>
    <w:p w14:paraId="6762D737" w14:textId="77777777" w:rsidR="00B827E9" w:rsidRDefault="00823C94">
      <w:pPr>
        <w:ind w:left="288"/>
        <w:rPr>
          <w:b/>
          <w:bCs/>
          <w:lang w:val="en-GB"/>
        </w:rPr>
      </w:pPr>
      <w:r>
        <w:rPr>
          <w:b/>
          <w:bCs/>
          <w:lang w:val="en-GB"/>
        </w:rPr>
        <w:t>Proposal 19: Introduce a mechanism for the network to monitor the performance of a given Functionality and recommend to the UE actions to mitigate potential issues arising due to Functionality execution.</w:t>
      </w:r>
    </w:p>
    <w:p w14:paraId="55E73AD6" w14:textId="77777777" w:rsidR="00B827E9" w:rsidRDefault="00B827E9">
      <w:pPr>
        <w:rPr>
          <w:b/>
          <w:bCs/>
          <w:lang w:val="en-GB"/>
        </w:rPr>
      </w:pPr>
    </w:p>
    <w:p w14:paraId="22C90620" w14:textId="77777777" w:rsidR="00B827E9" w:rsidRDefault="00823C94">
      <w:pPr>
        <w:spacing w:line="360" w:lineRule="auto"/>
        <w:rPr>
          <w:b/>
          <w:bCs/>
          <w:color w:val="2E74B5" w:themeColor="accent1" w:themeShade="BF"/>
          <w:lang w:val="en-GB"/>
        </w:rPr>
      </w:pPr>
      <w:r>
        <w:rPr>
          <w:b/>
          <w:bCs/>
          <w:color w:val="2E74B5" w:themeColor="accent1" w:themeShade="BF"/>
          <w:lang w:val="en-GB"/>
        </w:rPr>
        <w:t>CATT:</w:t>
      </w:r>
    </w:p>
    <w:p w14:paraId="14FCC010" w14:textId="77777777" w:rsidR="00B827E9" w:rsidRDefault="00823C94">
      <w:pPr>
        <w:ind w:left="288"/>
        <w:rPr>
          <w:b/>
          <w:bCs/>
          <w:lang w:val="en-GB"/>
        </w:rPr>
      </w:pPr>
      <w:r>
        <w:rPr>
          <w:rFonts w:hint="eastAsia"/>
          <w:b/>
          <w:bCs/>
          <w:lang w:val="en-GB"/>
        </w:rPr>
        <w:t>Proposal 14: For model monitoring, further study how to monitor the performance of inactive AI/ML models for better LCM.</w:t>
      </w:r>
    </w:p>
    <w:p w14:paraId="3F60CF66" w14:textId="77777777" w:rsidR="00B827E9" w:rsidRDefault="00B827E9">
      <w:pPr>
        <w:rPr>
          <w:b/>
          <w:bCs/>
          <w:lang w:val="en-GB"/>
        </w:rPr>
      </w:pPr>
    </w:p>
    <w:p w14:paraId="00014EA1" w14:textId="77777777" w:rsidR="00B827E9" w:rsidRDefault="00823C94">
      <w:pPr>
        <w:spacing w:line="360" w:lineRule="auto"/>
        <w:rPr>
          <w:b/>
          <w:bCs/>
          <w:color w:val="2E74B5" w:themeColor="accent1" w:themeShade="BF"/>
          <w:lang w:val="en-GB"/>
        </w:rPr>
      </w:pPr>
      <w:r>
        <w:rPr>
          <w:b/>
          <w:bCs/>
          <w:color w:val="2E74B5" w:themeColor="accent1" w:themeShade="BF"/>
          <w:lang w:val="en-GB"/>
        </w:rPr>
        <w:t>NEC:</w:t>
      </w:r>
    </w:p>
    <w:p w14:paraId="4D323068" w14:textId="77777777" w:rsidR="00B827E9" w:rsidRDefault="00823C94">
      <w:pPr>
        <w:ind w:left="288"/>
        <w:rPr>
          <w:b/>
          <w:bCs/>
          <w:lang w:val="en-GB"/>
        </w:rPr>
      </w:pPr>
      <w:r>
        <w:rPr>
          <w:b/>
          <w:bCs/>
          <w:lang w:val="en-GB"/>
        </w:rPr>
        <w:t>Proposal 2: For model monitoring based on inference accuracy, study methods of ‘ground truth’ data collection. Study whether and how the legacy CSI framework, BM framework and positioning framework can provide ‘ground truth’ for model monitoring.</w:t>
      </w:r>
    </w:p>
    <w:p w14:paraId="1977EF49" w14:textId="77777777" w:rsidR="00B827E9" w:rsidRDefault="00B827E9">
      <w:pPr>
        <w:ind w:left="288"/>
        <w:rPr>
          <w:b/>
          <w:bCs/>
          <w:lang w:val="en-GB"/>
        </w:rPr>
      </w:pPr>
    </w:p>
    <w:p w14:paraId="29237B45" w14:textId="77777777" w:rsidR="00B827E9" w:rsidRDefault="00823C94">
      <w:pPr>
        <w:ind w:left="288"/>
        <w:rPr>
          <w:b/>
          <w:bCs/>
          <w:lang w:val="en-GB"/>
        </w:rPr>
      </w:pPr>
      <w:r>
        <w:rPr>
          <w:b/>
          <w:bCs/>
          <w:lang w:val="en-GB"/>
        </w:rPr>
        <w:t xml:space="preserve">Proposal 8: Consider </w:t>
      </w:r>
      <w:proofErr w:type="gramStart"/>
      <w:r>
        <w:rPr>
          <w:b/>
          <w:bCs/>
          <w:lang w:val="en-GB"/>
        </w:rPr>
        <w:t>to support</w:t>
      </w:r>
      <w:proofErr w:type="gramEnd"/>
      <w:r>
        <w:rPr>
          <w:b/>
          <w:bCs/>
          <w:lang w:val="en-GB"/>
        </w:rPr>
        <w:t xml:space="preserve"> model monitoring of multiple AI/ML models for the same functionality.</w:t>
      </w:r>
    </w:p>
    <w:p w14:paraId="513CBEF0" w14:textId="77777777" w:rsidR="00B827E9" w:rsidRDefault="00B827E9">
      <w:pPr>
        <w:ind w:left="288"/>
        <w:rPr>
          <w:b/>
          <w:bCs/>
          <w:lang w:val="en-GB"/>
        </w:rPr>
      </w:pPr>
    </w:p>
    <w:p w14:paraId="2275D1DC" w14:textId="77777777" w:rsidR="00B827E9" w:rsidRDefault="00823C94">
      <w:pPr>
        <w:ind w:left="288"/>
        <w:rPr>
          <w:b/>
          <w:bCs/>
          <w:lang w:val="en-GB"/>
        </w:rPr>
      </w:pPr>
      <w:r>
        <w:rPr>
          <w:b/>
          <w:bCs/>
          <w:lang w:val="en-GB"/>
        </w:rPr>
        <w:t>Proposal 9: Information of model monitoring methods can be provided to NW or UE. If model failure occurs, the cause of model failure may also be reported.</w:t>
      </w:r>
    </w:p>
    <w:p w14:paraId="1D00A224" w14:textId="77777777" w:rsidR="00B827E9" w:rsidRDefault="00B827E9">
      <w:pPr>
        <w:rPr>
          <w:b/>
          <w:bCs/>
          <w:lang w:val="en-GB"/>
        </w:rPr>
      </w:pPr>
    </w:p>
    <w:p w14:paraId="3C5901EA" w14:textId="77777777" w:rsidR="00B827E9" w:rsidRDefault="00823C94">
      <w:pPr>
        <w:spacing w:line="360" w:lineRule="auto"/>
        <w:rPr>
          <w:b/>
          <w:color w:val="2E74B5" w:themeColor="accent1" w:themeShade="BF"/>
          <w:lang w:val="en-GB"/>
        </w:rPr>
      </w:pPr>
      <w:r>
        <w:rPr>
          <w:b/>
          <w:bCs/>
          <w:color w:val="2E74B5" w:themeColor="accent1" w:themeShade="BF"/>
          <w:lang w:val="en-GB"/>
        </w:rPr>
        <w:t>Sony:</w:t>
      </w:r>
    </w:p>
    <w:p w14:paraId="3DAB48BF" w14:textId="77777777" w:rsidR="00B827E9" w:rsidRDefault="00823C94">
      <w:pPr>
        <w:ind w:left="288"/>
        <w:rPr>
          <w:b/>
          <w:bCs/>
          <w:lang w:val="en-GB"/>
        </w:rPr>
      </w:pPr>
      <w:r>
        <w:rPr>
          <w:b/>
          <w:bCs/>
          <w:lang w:val="en-GB"/>
        </w:rPr>
        <w:t>Proposal 3: RAN1 should consider supporting both of periodic and aperiodic feedback some assistance information from UE-side for AI/ML model monitoring.</w:t>
      </w:r>
    </w:p>
    <w:p w14:paraId="6F129FF3" w14:textId="77777777" w:rsidR="00B827E9" w:rsidRDefault="00B827E9">
      <w:pPr>
        <w:rPr>
          <w:b/>
          <w:bCs/>
          <w:lang w:val="en-GB"/>
        </w:rPr>
      </w:pPr>
    </w:p>
    <w:p w14:paraId="388F21F1" w14:textId="77777777" w:rsidR="00B827E9" w:rsidRDefault="00823C94">
      <w:pPr>
        <w:spacing w:line="360" w:lineRule="auto"/>
        <w:rPr>
          <w:b/>
          <w:bCs/>
          <w:color w:val="2E74B5" w:themeColor="accent1" w:themeShade="BF"/>
          <w:lang w:val="en-GB"/>
        </w:rPr>
      </w:pPr>
      <w:r>
        <w:rPr>
          <w:b/>
          <w:bCs/>
          <w:color w:val="2E74B5" w:themeColor="accent1" w:themeShade="BF"/>
          <w:lang w:val="en-GB"/>
        </w:rPr>
        <w:t>CMCC:</w:t>
      </w:r>
    </w:p>
    <w:p w14:paraId="6615ED58" w14:textId="77777777" w:rsidR="00B827E9" w:rsidRDefault="00823C94">
      <w:pPr>
        <w:ind w:left="288"/>
        <w:rPr>
          <w:b/>
          <w:bCs/>
          <w:lang w:val="en-GB"/>
        </w:rPr>
      </w:pPr>
      <w:r>
        <w:rPr>
          <w:b/>
          <w:bCs/>
          <w:lang w:val="en-GB"/>
        </w:rPr>
        <w:t>Proposal 11: For NW-sided AI/ML model, study the following mechanism for model monitoring</w:t>
      </w:r>
    </w:p>
    <w:p w14:paraId="723F3E27" w14:textId="77777777" w:rsidR="00B827E9" w:rsidRDefault="00823C94">
      <w:pPr>
        <w:pStyle w:val="ListParagraph"/>
        <w:numPr>
          <w:ilvl w:val="0"/>
          <w:numId w:val="108"/>
        </w:numPr>
        <w:rPr>
          <w:b/>
          <w:bCs/>
          <w:lang w:val="en-GB"/>
        </w:rPr>
      </w:pPr>
      <w:r>
        <w:rPr>
          <w:rFonts w:hint="eastAsia"/>
          <w:b/>
          <w:bCs/>
          <w:lang w:val="en-GB"/>
        </w:rPr>
        <w:t>A</w:t>
      </w:r>
      <w:r>
        <w:rPr>
          <w:b/>
          <w:bCs/>
          <w:lang w:val="en-GB"/>
        </w:rPr>
        <w:t>tl1. NW-side Model monitoring</w:t>
      </w:r>
    </w:p>
    <w:p w14:paraId="7F4061AA" w14:textId="77777777" w:rsidR="00B827E9" w:rsidRDefault="00823C94">
      <w:pPr>
        <w:pStyle w:val="ListParagraph"/>
        <w:numPr>
          <w:ilvl w:val="1"/>
          <w:numId w:val="108"/>
        </w:numPr>
        <w:rPr>
          <w:b/>
          <w:bCs/>
          <w:lang w:val="en-GB"/>
        </w:rPr>
      </w:pPr>
      <w:r>
        <w:rPr>
          <w:b/>
          <w:bCs/>
          <w:lang w:val="en-GB"/>
        </w:rPr>
        <w:t xml:space="preserve">NW monitors the performance metric(s) </w:t>
      </w:r>
    </w:p>
    <w:p w14:paraId="63EFAE91" w14:textId="77777777" w:rsidR="00B827E9" w:rsidRDefault="00823C94">
      <w:pPr>
        <w:pStyle w:val="ListParagraph"/>
        <w:numPr>
          <w:ilvl w:val="1"/>
          <w:numId w:val="108"/>
        </w:numPr>
        <w:rPr>
          <w:b/>
          <w:bCs/>
          <w:lang w:val="en-GB"/>
        </w:rPr>
      </w:pPr>
      <w:r>
        <w:rPr>
          <w:b/>
          <w:bCs/>
          <w:lang w:val="en-GB"/>
        </w:rPr>
        <w:t>NW makes decision(s) of model selection/activation/ deactivation/switching/ fallback operation</w:t>
      </w:r>
    </w:p>
    <w:p w14:paraId="7D08DB98" w14:textId="77777777" w:rsidR="00B827E9" w:rsidRDefault="00823C94">
      <w:pPr>
        <w:spacing w:line="360" w:lineRule="auto"/>
        <w:rPr>
          <w:b/>
          <w:bCs/>
          <w:color w:val="2E74B5" w:themeColor="accent1" w:themeShade="BF"/>
          <w:lang w:val="en-GB"/>
        </w:rPr>
      </w:pPr>
      <w:r>
        <w:rPr>
          <w:b/>
          <w:bCs/>
          <w:color w:val="2E74B5" w:themeColor="accent1" w:themeShade="BF"/>
          <w:lang w:val="en-GB"/>
        </w:rPr>
        <w:t>ETRI:</w:t>
      </w:r>
    </w:p>
    <w:p w14:paraId="57DD5E23" w14:textId="77777777" w:rsidR="00B827E9" w:rsidRDefault="00823C94">
      <w:pPr>
        <w:ind w:left="288"/>
        <w:rPr>
          <w:b/>
          <w:bCs/>
          <w:lang w:val="en-GB"/>
        </w:rPr>
      </w:pPr>
      <w:r>
        <w:rPr>
          <w:b/>
          <w:bCs/>
          <w:lang w:val="en-GB"/>
        </w:rPr>
        <w:t>Proposal 6: For the LCM of AI/ML model in NR air interface, study UE capability for AI/ML model inference performance report:</w:t>
      </w:r>
    </w:p>
    <w:p w14:paraId="627151BC" w14:textId="77777777" w:rsidR="00B827E9" w:rsidRDefault="00823C94">
      <w:pPr>
        <w:pStyle w:val="ListParagraph"/>
        <w:numPr>
          <w:ilvl w:val="0"/>
          <w:numId w:val="108"/>
        </w:numPr>
        <w:rPr>
          <w:b/>
          <w:bCs/>
          <w:lang w:val="en-GB"/>
        </w:rPr>
      </w:pPr>
      <w:r>
        <w:rPr>
          <w:rFonts w:hint="eastAsia"/>
          <w:b/>
          <w:bCs/>
          <w:lang w:val="en-GB"/>
        </w:rPr>
        <w:t>C</w:t>
      </w:r>
      <w:r>
        <w:rPr>
          <w:b/>
          <w:bCs/>
          <w:lang w:val="en-GB"/>
        </w:rPr>
        <w:t xml:space="preserve">apability </w:t>
      </w:r>
      <w:r>
        <w:rPr>
          <w:rFonts w:hint="eastAsia"/>
          <w:b/>
          <w:bCs/>
          <w:lang w:val="en-GB"/>
        </w:rPr>
        <w:t>A</w:t>
      </w:r>
      <w:r>
        <w:rPr>
          <w:b/>
          <w:bCs/>
          <w:lang w:val="en-GB"/>
        </w:rPr>
        <w:t>: Not capable to provide AI/ML model inference performance</w:t>
      </w:r>
    </w:p>
    <w:p w14:paraId="30597E27" w14:textId="77777777" w:rsidR="00B827E9" w:rsidRDefault="00823C94">
      <w:pPr>
        <w:pStyle w:val="ListParagraph"/>
        <w:numPr>
          <w:ilvl w:val="0"/>
          <w:numId w:val="108"/>
        </w:numPr>
        <w:rPr>
          <w:b/>
          <w:bCs/>
          <w:lang w:val="en-GB"/>
        </w:rPr>
      </w:pPr>
      <w:r>
        <w:rPr>
          <w:rFonts w:hint="eastAsia"/>
          <w:b/>
          <w:bCs/>
          <w:lang w:val="en-GB"/>
        </w:rPr>
        <w:t>C</w:t>
      </w:r>
      <w:r>
        <w:rPr>
          <w:b/>
          <w:bCs/>
          <w:lang w:val="en-GB"/>
        </w:rPr>
        <w:t>apability B: Capable to provide AI/ML model inference performance with GT</w:t>
      </w:r>
    </w:p>
    <w:p w14:paraId="7449645F" w14:textId="77777777" w:rsidR="00B827E9" w:rsidRDefault="00823C94">
      <w:pPr>
        <w:pStyle w:val="ListParagraph"/>
        <w:numPr>
          <w:ilvl w:val="0"/>
          <w:numId w:val="108"/>
        </w:numPr>
        <w:rPr>
          <w:b/>
          <w:bCs/>
          <w:lang w:val="en-GB"/>
        </w:rPr>
      </w:pPr>
      <w:r>
        <w:rPr>
          <w:rFonts w:hint="eastAsia"/>
          <w:b/>
          <w:bCs/>
          <w:lang w:val="en-GB"/>
        </w:rPr>
        <w:t>C</w:t>
      </w:r>
      <w:r>
        <w:rPr>
          <w:b/>
          <w:bCs/>
          <w:lang w:val="en-GB"/>
        </w:rPr>
        <w:t>apability C: Capable to provide AI/ML model inference performance estimate without GT</w:t>
      </w:r>
    </w:p>
    <w:p w14:paraId="3E9C9848" w14:textId="77777777" w:rsidR="00B827E9" w:rsidRDefault="00B827E9">
      <w:pPr>
        <w:spacing w:line="360" w:lineRule="auto"/>
        <w:rPr>
          <w:b/>
          <w:bCs/>
          <w:color w:val="2E74B5" w:themeColor="accent1" w:themeShade="BF"/>
          <w:lang w:val="en-GB"/>
        </w:rPr>
      </w:pPr>
    </w:p>
    <w:p w14:paraId="188AE118" w14:textId="77777777" w:rsidR="00B827E9" w:rsidRDefault="00823C94">
      <w:pPr>
        <w:spacing w:line="360" w:lineRule="auto"/>
        <w:rPr>
          <w:b/>
          <w:bCs/>
          <w:color w:val="2E74B5" w:themeColor="accent1" w:themeShade="BF"/>
          <w:lang w:val="en-GB"/>
        </w:rPr>
      </w:pPr>
      <w:r>
        <w:rPr>
          <w:b/>
          <w:bCs/>
          <w:color w:val="2E74B5" w:themeColor="accent1" w:themeShade="BF"/>
          <w:lang w:val="en-GB"/>
        </w:rPr>
        <w:t>Fraunhofer:</w:t>
      </w:r>
    </w:p>
    <w:p w14:paraId="22EA0E84" w14:textId="77777777" w:rsidR="00B827E9" w:rsidRDefault="00823C94">
      <w:pPr>
        <w:ind w:left="288"/>
        <w:rPr>
          <w:b/>
          <w:bCs/>
          <w:lang w:val="en-GB"/>
        </w:rPr>
      </w:pPr>
      <w:r>
        <w:rPr>
          <w:b/>
          <w:bCs/>
          <w:lang w:val="en-GB"/>
        </w:rPr>
        <w:lastRenderedPageBreak/>
        <w:t>Proposal 2: The following concepts/terms shall be introduced:</w:t>
      </w:r>
    </w:p>
    <w:p w14:paraId="083BABA8" w14:textId="77777777" w:rsidR="00B827E9" w:rsidRDefault="00823C94">
      <w:pPr>
        <w:pStyle w:val="ListParagraph"/>
        <w:numPr>
          <w:ilvl w:val="0"/>
          <w:numId w:val="109"/>
        </w:numPr>
        <w:rPr>
          <w:b/>
          <w:bCs/>
          <w:lang w:val="en-GB"/>
        </w:rPr>
      </w:pPr>
      <w:r>
        <w:rPr>
          <w:b/>
          <w:bCs/>
          <w:u w:val="single"/>
          <w:lang w:val="en-GB"/>
        </w:rPr>
        <w:t>Fault</w:t>
      </w:r>
      <w:r>
        <w:rPr>
          <w:b/>
          <w:bCs/>
          <w:lang w:val="en-GB"/>
        </w:rPr>
        <w:t>: a specific problem caused by the performance degradation of the AI/ML model. For example, for a beam management model, the RSRP/SINR values of the chosen beams are declining.</w:t>
      </w:r>
    </w:p>
    <w:p w14:paraId="74350D5E" w14:textId="77777777" w:rsidR="00B827E9" w:rsidRDefault="00823C94">
      <w:pPr>
        <w:pStyle w:val="ListParagraph"/>
        <w:numPr>
          <w:ilvl w:val="0"/>
          <w:numId w:val="109"/>
        </w:numPr>
        <w:rPr>
          <w:b/>
          <w:bCs/>
          <w:lang w:val="en-GB"/>
        </w:rPr>
      </w:pPr>
      <w:r>
        <w:rPr>
          <w:b/>
          <w:bCs/>
          <w:u w:val="single"/>
          <w:lang w:val="en-GB"/>
        </w:rPr>
        <w:t>Fault indication</w:t>
      </w:r>
      <w:r>
        <w:rPr>
          <w:b/>
          <w:bCs/>
          <w:lang w:val="en-GB"/>
        </w:rPr>
        <w:t>: signs that could imply the existence of a fault. For example, a mismatch between the statistics of input data in the AI/ML model during Inference and the training data for the specific AI/ML model, could indicate a problem on the model’s performance.</w:t>
      </w:r>
    </w:p>
    <w:p w14:paraId="324EB7F9" w14:textId="77777777" w:rsidR="00B827E9" w:rsidRDefault="00823C94">
      <w:pPr>
        <w:pStyle w:val="ListParagraph"/>
        <w:numPr>
          <w:ilvl w:val="0"/>
          <w:numId w:val="109"/>
        </w:numPr>
        <w:rPr>
          <w:b/>
          <w:bCs/>
          <w:lang w:val="en-GB"/>
        </w:rPr>
      </w:pPr>
      <w:r>
        <w:rPr>
          <w:b/>
          <w:bCs/>
          <w:u w:val="single"/>
          <w:lang w:val="en-GB"/>
        </w:rPr>
        <w:t>Fault type or root cause of a fault</w:t>
      </w:r>
      <w:r>
        <w:rPr>
          <w:b/>
          <w:bCs/>
          <w:lang w:val="en-GB"/>
        </w:rPr>
        <w:t xml:space="preserve">: the underlying reason a fault is observed. For example, we have a blockage or reflections in the radio environment and the AI/ML model’s performance degrades, as it is not trained for this. </w:t>
      </w:r>
    </w:p>
    <w:p w14:paraId="10F4A9CC" w14:textId="77777777" w:rsidR="00B827E9" w:rsidRDefault="00B827E9">
      <w:pPr>
        <w:pStyle w:val="ListParagraph"/>
        <w:ind w:left="1008"/>
        <w:rPr>
          <w:b/>
          <w:bCs/>
          <w:lang w:val="en-GB"/>
        </w:rPr>
      </w:pPr>
    </w:p>
    <w:p w14:paraId="15229E86" w14:textId="77777777" w:rsidR="00B827E9" w:rsidRDefault="00823C94">
      <w:pPr>
        <w:ind w:left="288"/>
        <w:rPr>
          <w:b/>
          <w:bCs/>
          <w:lang w:val="en-GB"/>
        </w:rPr>
      </w:pPr>
      <w:r>
        <w:rPr>
          <w:b/>
          <w:bCs/>
          <w:lang w:val="en-GB"/>
        </w:rPr>
        <w:t>Proposal 3: The AI/ML monitoring is extended to AI/ML monitoring and fault management. It comprises of a Fault Detection and a Fault Diagnosis function.</w:t>
      </w:r>
    </w:p>
    <w:p w14:paraId="6C2842FC" w14:textId="77777777" w:rsidR="00B827E9" w:rsidRDefault="00B827E9">
      <w:pPr>
        <w:ind w:left="288"/>
        <w:rPr>
          <w:b/>
          <w:bCs/>
          <w:lang w:val="en-GB"/>
        </w:rPr>
      </w:pPr>
    </w:p>
    <w:p w14:paraId="5F9EA240" w14:textId="77777777" w:rsidR="00B827E9" w:rsidRDefault="00823C94">
      <w:pPr>
        <w:ind w:left="288"/>
        <w:rPr>
          <w:b/>
          <w:bCs/>
          <w:lang w:val="en-GB"/>
        </w:rPr>
      </w:pPr>
      <w:r>
        <w:rPr>
          <w:b/>
          <w:bCs/>
          <w:lang w:val="en-GB"/>
        </w:rPr>
        <w:t>Proposal 4: The AI/ML model monitoring and AI/ML model inference are performed at the same entity.</w:t>
      </w:r>
    </w:p>
    <w:p w14:paraId="63C34FE2" w14:textId="77777777" w:rsidR="00B827E9" w:rsidRDefault="00B827E9">
      <w:pPr>
        <w:ind w:left="288"/>
        <w:rPr>
          <w:b/>
          <w:bCs/>
          <w:lang w:val="en-GB"/>
        </w:rPr>
      </w:pPr>
    </w:p>
    <w:p w14:paraId="56DC7AC0" w14:textId="77777777" w:rsidR="00B827E9" w:rsidRDefault="00823C94">
      <w:pPr>
        <w:ind w:left="288"/>
        <w:rPr>
          <w:b/>
          <w:bCs/>
          <w:lang w:val="en-GB"/>
        </w:rPr>
      </w:pPr>
      <w:r>
        <w:rPr>
          <w:b/>
          <w:bCs/>
          <w:lang w:val="en-GB"/>
        </w:rPr>
        <w:t>Proposal 5: The AI/ML monitoring shall support both open-format and proprietary-format models.</w:t>
      </w:r>
    </w:p>
    <w:p w14:paraId="635DF5EF" w14:textId="77777777" w:rsidR="00B827E9" w:rsidRDefault="00B827E9">
      <w:pPr>
        <w:ind w:left="288"/>
        <w:rPr>
          <w:b/>
          <w:bCs/>
          <w:lang w:val="en-GB"/>
        </w:rPr>
      </w:pPr>
    </w:p>
    <w:p w14:paraId="26B0B807" w14:textId="77777777" w:rsidR="00B827E9" w:rsidRDefault="00823C94">
      <w:pPr>
        <w:ind w:left="288"/>
        <w:rPr>
          <w:b/>
          <w:bCs/>
          <w:lang w:val="en-GB"/>
        </w:rPr>
      </w:pPr>
      <w:r>
        <w:rPr>
          <w:b/>
          <w:bCs/>
          <w:lang w:val="en-GB"/>
        </w:rPr>
        <w:t xml:space="preserve">Proposal 6: The AI/ML monitoring at the UE, provides information to the NW at least on: AI/ML model functionality, detected fault indicators and associated recommended actions. </w:t>
      </w:r>
    </w:p>
    <w:p w14:paraId="6490B517" w14:textId="77777777" w:rsidR="00B827E9" w:rsidRDefault="00B827E9">
      <w:pPr>
        <w:ind w:left="288"/>
        <w:rPr>
          <w:b/>
          <w:bCs/>
          <w:lang w:val="en-GB"/>
        </w:rPr>
      </w:pPr>
    </w:p>
    <w:p w14:paraId="1E801750" w14:textId="77777777" w:rsidR="00B827E9" w:rsidRDefault="00823C94">
      <w:pPr>
        <w:ind w:left="288"/>
        <w:rPr>
          <w:b/>
          <w:bCs/>
          <w:lang w:val="en-GB"/>
        </w:rPr>
      </w:pPr>
      <w:r>
        <w:rPr>
          <w:b/>
          <w:bCs/>
          <w:lang w:val="en-GB"/>
        </w:rPr>
        <w:t>Proposal 7: In two-sided model for CSI feedback use case, model monitoring is performed at the gNB-side based on the transmitted CSI report from the UE.</w:t>
      </w:r>
    </w:p>
    <w:p w14:paraId="330B1761" w14:textId="77777777" w:rsidR="00B827E9" w:rsidRDefault="00B827E9">
      <w:pPr>
        <w:rPr>
          <w:b/>
          <w:bCs/>
          <w:lang w:val="en-GB"/>
        </w:rPr>
      </w:pPr>
    </w:p>
    <w:p w14:paraId="4B8CAA5F" w14:textId="77777777" w:rsidR="00B827E9" w:rsidRDefault="00823C94">
      <w:pPr>
        <w:spacing w:line="360" w:lineRule="auto"/>
        <w:rPr>
          <w:b/>
          <w:bCs/>
          <w:color w:val="2E74B5" w:themeColor="accent1" w:themeShade="BF"/>
          <w:lang w:val="en-GB"/>
        </w:rPr>
      </w:pPr>
      <w:r>
        <w:rPr>
          <w:b/>
          <w:bCs/>
          <w:color w:val="2E74B5" w:themeColor="accent1" w:themeShade="BF"/>
          <w:lang w:val="en-GB"/>
        </w:rPr>
        <w:t>Rakuten:</w:t>
      </w:r>
    </w:p>
    <w:p w14:paraId="6E70D8F3" w14:textId="77777777" w:rsidR="00B827E9" w:rsidRDefault="00823C94">
      <w:pPr>
        <w:ind w:left="288"/>
        <w:rPr>
          <w:b/>
          <w:bCs/>
          <w:lang w:val="en-GB"/>
        </w:rPr>
      </w:pPr>
      <w:r>
        <w:rPr>
          <w:b/>
          <w:bCs/>
          <w:lang w:val="en-GB"/>
        </w:rPr>
        <w:t>Proposal 5: Performance monitoring should be done with awareness of model ID.</w:t>
      </w:r>
    </w:p>
    <w:p w14:paraId="7A3FC554" w14:textId="77777777" w:rsidR="00B827E9" w:rsidRDefault="00B827E9">
      <w:pPr>
        <w:rPr>
          <w:b/>
          <w:bCs/>
          <w:lang w:val="en-GB"/>
        </w:rPr>
      </w:pPr>
    </w:p>
    <w:p w14:paraId="7B822CCF" w14:textId="77777777" w:rsidR="00B827E9" w:rsidRDefault="00823C94">
      <w:pPr>
        <w:spacing w:line="360" w:lineRule="auto"/>
        <w:rPr>
          <w:b/>
          <w:bCs/>
          <w:color w:val="2E74B5" w:themeColor="accent1" w:themeShade="BF"/>
          <w:lang w:val="en-GB"/>
        </w:rPr>
      </w:pPr>
      <w:r>
        <w:rPr>
          <w:b/>
          <w:bCs/>
          <w:color w:val="2E74B5" w:themeColor="accent1" w:themeShade="BF"/>
          <w:lang w:val="en-GB"/>
        </w:rPr>
        <w:t>Lenovo:</w:t>
      </w:r>
    </w:p>
    <w:p w14:paraId="4BFE06CC" w14:textId="77777777" w:rsidR="00B827E9" w:rsidRDefault="00823C94">
      <w:pPr>
        <w:ind w:left="288"/>
        <w:rPr>
          <w:b/>
          <w:bCs/>
          <w:lang w:val="en-GB"/>
        </w:rPr>
      </w:pPr>
      <w:r>
        <w:rPr>
          <w:b/>
          <w:bCs/>
          <w:lang w:val="en-GB"/>
        </w:rPr>
        <w:t xml:space="preserve">Proposal 6: </w:t>
      </w:r>
      <w:r>
        <w:rPr>
          <w:b/>
          <w:bCs/>
          <w:lang w:val="en-GB"/>
        </w:rPr>
        <w:tab/>
        <w:t>Study data collection scheme for model monitoring per sub use case and take Rel-17 signaling and procedure as the starting point.</w:t>
      </w:r>
    </w:p>
    <w:p w14:paraId="6B5794DA" w14:textId="77777777" w:rsidR="00B827E9" w:rsidRDefault="00B827E9">
      <w:pPr>
        <w:ind w:left="288"/>
        <w:rPr>
          <w:b/>
          <w:bCs/>
          <w:lang w:val="en-GB"/>
        </w:rPr>
      </w:pPr>
    </w:p>
    <w:p w14:paraId="19F659BF" w14:textId="77777777" w:rsidR="00B827E9" w:rsidRDefault="00823C94">
      <w:pPr>
        <w:ind w:left="288"/>
        <w:rPr>
          <w:b/>
          <w:bCs/>
          <w:lang w:val="en-GB"/>
        </w:rPr>
      </w:pPr>
      <w:r>
        <w:rPr>
          <w:b/>
          <w:bCs/>
          <w:lang w:val="en-GB"/>
        </w:rPr>
        <w:t xml:space="preserve">Proposal 14: </w:t>
      </w:r>
      <w:r>
        <w:rPr>
          <w:b/>
          <w:bCs/>
          <w:lang w:val="en-GB"/>
        </w:rPr>
        <w:tab/>
        <w:t>Consider different requirements on model monitoring for different AI/ML model LCM purposes, e.g., model selection, switching and fallback, per sub use case.</w:t>
      </w:r>
    </w:p>
    <w:p w14:paraId="1ADDB341" w14:textId="77777777" w:rsidR="00B827E9" w:rsidRDefault="00B827E9">
      <w:pPr>
        <w:rPr>
          <w:b/>
          <w:bCs/>
          <w:lang w:val="en-GB"/>
        </w:rPr>
      </w:pPr>
    </w:p>
    <w:p w14:paraId="4632874D" w14:textId="77777777" w:rsidR="00B827E9" w:rsidRDefault="00823C94">
      <w:pPr>
        <w:spacing w:line="360" w:lineRule="auto"/>
        <w:rPr>
          <w:b/>
          <w:bCs/>
          <w:color w:val="2E74B5" w:themeColor="accent1" w:themeShade="BF"/>
          <w:lang w:val="en-GB"/>
        </w:rPr>
      </w:pPr>
      <w:r>
        <w:rPr>
          <w:b/>
          <w:bCs/>
          <w:color w:val="2E74B5" w:themeColor="accent1" w:themeShade="BF"/>
          <w:lang w:val="en-GB"/>
        </w:rPr>
        <w:t>Samsung:</w:t>
      </w:r>
    </w:p>
    <w:p w14:paraId="1B7D61C7" w14:textId="77777777" w:rsidR="00B827E9" w:rsidRDefault="00823C94">
      <w:pPr>
        <w:ind w:left="288"/>
        <w:rPr>
          <w:b/>
          <w:bCs/>
          <w:lang w:val="en-GB"/>
        </w:rPr>
      </w:pPr>
      <w:r>
        <w:rPr>
          <w:b/>
          <w:bCs/>
          <w:lang w:val="en-GB"/>
        </w:rPr>
        <w:t xml:space="preserve">Proposal #11: Study direct model monitoring, e.g., monitoring based on inference latency, and indirect monitoring, e.g., monitoring based on system performance, input/output data distribution, application condition, per use case.  </w:t>
      </w:r>
    </w:p>
    <w:p w14:paraId="341CC9BD" w14:textId="77777777" w:rsidR="00B827E9" w:rsidRDefault="00823C94">
      <w:pPr>
        <w:pStyle w:val="ListParagraph"/>
        <w:numPr>
          <w:ilvl w:val="0"/>
          <w:numId w:val="110"/>
        </w:numPr>
        <w:rPr>
          <w:b/>
          <w:bCs/>
          <w:lang w:val="en-GB"/>
        </w:rPr>
      </w:pPr>
      <w:r>
        <w:rPr>
          <w:b/>
          <w:bCs/>
          <w:lang w:val="en-GB"/>
        </w:rPr>
        <w:t>Prioritize methods that do not require specifying monitoring metrics unless justified.</w:t>
      </w:r>
    </w:p>
    <w:p w14:paraId="4F742536" w14:textId="77777777" w:rsidR="00B827E9" w:rsidRDefault="00B827E9">
      <w:pPr>
        <w:rPr>
          <w:b/>
          <w:bCs/>
          <w:lang w:val="en-GB"/>
        </w:rPr>
      </w:pPr>
    </w:p>
    <w:p w14:paraId="35C46262" w14:textId="77777777" w:rsidR="00B827E9" w:rsidRDefault="00823C94">
      <w:pPr>
        <w:spacing w:line="360" w:lineRule="auto"/>
        <w:rPr>
          <w:b/>
          <w:color w:val="2E74B5" w:themeColor="accent1" w:themeShade="BF"/>
          <w:lang w:val="en-GB"/>
        </w:rPr>
      </w:pPr>
      <w:r>
        <w:rPr>
          <w:b/>
          <w:bCs/>
          <w:color w:val="2E74B5" w:themeColor="accent1" w:themeShade="BF"/>
          <w:lang w:val="en-GB"/>
        </w:rPr>
        <w:t>Qualcomm:</w:t>
      </w:r>
    </w:p>
    <w:p w14:paraId="49FF144E" w14:textId="77777777" w:rsidR="00B827E9" w:rsidRDefault="00823C94">
      <w:pPr>
        <w:ind w:left="288"/>
        <w:rPr>
          <w:b/>
          <w:bCs/>
          <w:lang w:val="en-GB"/>
        </w:rPr>
      </w:pPr>
      <w:r>
        <w:rPr>
          <w:b/>
          <w:bCs/>
          <w:lang w:val="en-GB"/>
        </w:rPr>
        <w:t>Proposal 6: Study which aspects of the monitoring can be handled by network and which others can be done by UEs with their expected benefits.</w:t>
      </w:r>
    </w:p>
    <w:p w14:paraId="59BAD1D8" w14:textId="77777777" w:rsidR="00B827E9" w:rsidRDefault="00B827E9">
      <w:pPr>
        <w:rPr>
          <w:b/>
          <w:bCs/>
          <w:lang w:val="en-GB"/>
        </w:rPr>
      </w:pPr>
    </w:p>
    <w:p w14:paraId="6F113FAE" w14:textId="77777777" w:rsidR="00B827E9" w:rsidRDefault="00823C94">
      <w:pPr>
        <w:spacing w:line="360" w:lineRule="auto"/>
        <w:rPr>
          <w:b/>
          <w:bCs/>
          <w:color w:val="2E74B5" w:themeColor="accent1" w:themeShade="BF"/>
          <w:lang w:val="en-GB"/>
        </w:rPr>
      </w:pPr>
      <w:r>
        <w:rPr>
          <w:b/>
          <w:bCs/>
          <w:color w:val="2E74B5" w:themeColor="accent1" w:themeShade="BF"/>
          <w:lang w:val="en-GB"/>
        </w:rPr>
        <w:t>NTT Docomo:</w:t>
      </w:r>
    </w:p>
    <w:p w14:paraId="03C4EBDA" w14:textId="77777777" w:rsidR="00B827E9" w:rsidRDefault="00823C94">
      <w:pPr>
        <w:ind w:left="288"/>
        <w:rPr>
          <w:b/>
          <w:bCs/>
          <w:lang w:val="en-GB"/>
        </w:rPr>
      </w:pPr>
      <w:r>
        <w:rPr>
          <w:rFonts w:hint="eastAsia"/>
          <w:b/>
          <w:bCs/>
          <w:lang w:val="en-GB"/>
        </w:rPr>
        <w:t xml:space="preserve">Proposal </w:t>
      </w:r>
      <w:r>
        <w:rPr>
          <w:b/>
          <w:bCs/>
          <w:lang w:val="en-GB"/>
        </w:rPr>
        <w:t>15</w:t>
      </w:r>
      <w:r>
        <w:rPr>
          <w:rFonts w:hint="eastAsia"/>
          <w:b/>
          <w:bCs/>
          <w:lang w:val="en-GB"/>
        </w:rPr>
        <w:t>:</w:t>
      </w:r>
      <w:r>
        <w:rPr>
          <w:b/>
          <w:bCs/>
          <w:lang w:val="en-GB"/>
        </w:rPr>
        <w:t xml:space="preserve"> In model monitoring, (near) real time-scale performance metrics should be provided to NW for reliable model activation/deactivation/switching/fallback in case of NW-controlled models </w:t>
      </w:r>
    </w:p>
    <w:p w14:paraId="3498C491" w14:textId="77777777" w:rsidR="00B827E9" w:rsidRDefault="00B827E9">
      <w:pPr>
        <w:ind w:left="288"/>
        <w:rPr>
          <w:b/>
          <w:bCs/>
          <w:lang w:val="en-GB"/>
        </w:rPr>
      </w:pPr>
    </w:p>
    <w:p w14:paraId="63B9B542" w14:textId="77777777" w:rsidR="00B827E9" w:rsidRDefault="00823C94">
      <w:pPr>
        <w:ind w:left="288"/>
        <w:rPr>
          <w:b/>
          <w:bCs/>
          <w:lang w:val="en-GB"/>
        </w:rPr>
      </w:pPr>
      <w:r>
        <w:rPr>
          <w:rFonts w:hint="eastAsia"/>
          <w:b/>
          <w:bCs/>
          <w:lang w:val="en-GB"/>
        </w:rPr>
        <w:t xml:space="preserve">Proposal </w:t>
      </w:r>
      <w:r>
        <w:rPr>
          <w:b/>
          <w:bCs/>
          <w:lang w:val="en-GB"/>
        </w:rPr>
        <w:t>16</w:t>
      </w:r>
      <w:r>
        <w:rPr>
          <w:rFonts w:hint="eastAsia"/>
          <w:b/>
          <w:bCs/>
          <w:lang w:val="en-GB"/>
        </w:rPr>
        <w:t>:</w:t>
      </w:r>
      <w:r>
        <w:rPr>
          <w:b/>
          <w:bCs/>
          <w:lang w:val="en-GB"/>
        </w:rPr>
        <w:t xml:space="preserve"> Study the model monitoring mechanism for inactive models and fallback operation in addition to active models.  </w:t>
      </w:r>
    </w:p>
    <w:p w14:paraId="666B82DC" w14:textId="77777777" w:rsidR="00B827E9" w:rsidRDefault="00B827E9">
      <w:pPr>
        <w:rPr>
          <w:b/>
          <w:bCs/>
          <w:lang w:val="en-GB"/>
        </w:rPr>
      </w:pPr>
    </w:p>
    <w:p w14:paraId="4588229D" w14:textId="77777777" w:rsidR="00B827E9" w:rsidRDefault="00823C94">
      <w:pPr>
        <w:spacing w:line="360" w:lineRule="auto"/>
        <w:rPr>
          <w:b/>
          <w:bCs/>
          <w:color w:val="2E74B5" w:themeColor="accent1" w:themeShade="BF"/>
          <w:lang w:val="en-GB"/>
        </w:rPr>
      </w:pPr>
      <w:r>
        <w:rPr>
          <w:b/>
          <w:bCs/>
          <w:color w:val="2E74B5" w:themeColor="accent1" w:themeShade="BF"/>
          <w:lang w:val="en-GB"/>
        </w:rPr>
        <w:t>MediaTek:</w:t>
      </w:r>
    </w:p>
    <w:p w14:paraId="12A4C212" w14:textId="77777777" w:rsidR="00B827E9" w:rsidRDefault="00823C94">
      <w:pPr>
        <w:ind w:left="288"/>
        <w:rPr>
          <w:b/>
          <w:bCs/>
          <w:lang w:val="en-GB"/>
        </w:rPr>
      </w:pPr>
      <w:r>
        <w:rPr>
          <w:rFonts w:hint="eastAsia"/>
          <w:b/>
          <w:bCs/>
          <w:lang w:val="en-GB"/>
        </w:rPr>
        <w:t>P</w:t>
      </w:r>
      <w:r>
        <w:rPr>
          <w:b/>
          <w:bCs/>
          <w:lang w:val="en-GB"/>
        </w:rPr>
        <w:t xml:space="preserve">roposal 11: For network-decided and network-initiated mechanism, model monitoring is performed at the network side. </w:t>
      </w:r>
    </w:p>
    <w:p w14:paraId="55B5E8A1" w14:textId="77777777" w:rsidR="00B827E9" w:rsidRDefault="00B827E9">
      <w:pPr>
        <w:ind w:left="288"/>
        <w:rPr>
          <w:b/>
          <w:bCs/>
          <w:lang w:val="en-GB"/>
        </w:rPr>
      </w:pPr>
    </w:p>
    <w:p w14:paraId="3EAA5C41" w14:textId="77777777" w:rsidR="00B827E9" w:rsidRDefault="00823C94">
      <w:pPr>
        <w:ind w:left="288"/>
        <w:rPr>
          <w:b/>
          <w:bCs/>
          <w:lang w:val="en-GB"/>
        </w:rPr>
      </w:pPr>
      <w:r>
        <w:rPr>
          <w:rFonts w:hint="eastAsia"/>
          <w:b/>
          <w:bCs/>
          <w:lang w:val="en-GB"/>
        </w:rPr>
        <w:t>P</w:t>
      </w:r>
      <w:r>
        <w:rPr>
          <w:b/>
          <w:bCs/>
          <w:lang w:val="en-GB"/>
        </w:rPr>
        <w:t xml:space="preserve">roposal 12: For network-sided and UE-initiated mechanism, consider the cases that model monitoring is performed at the UE side or at both UE and network side. </w:t>
      </w:r>
    </w:p>
    <w:p w14:paraId="28A1F571" w14:textId="77777777" w:rsidR="00B827E9" w:rsidRDefault="00B827E9">
      <w:pPr>
        <w:ind w:left="288"/>
        <w:rPr>
          <w:b/>
          <w:bCs/>
          <w:lang w:val="en-GB"/>
        </w:rPr>
      </w:pPr>
    </w:p>
    <w:p w14:paraId="6851C2FF" w14:textId="77777777" w:rsidR="00B827E9" w:rsidRDefault="00823C94">
      <w:pPr>
        <w:ind w:left="288"/>
        <w:rPr>
          <w:b/>
          <w:bCs/>
          <w:lang w:val="en-GB"/>
        </w:rPr>
      </w:pPr>
      <w:r>
        <w:rPr>
          <w:b/>
          <w:bCs/>
          <w:lang w:val="en-GB"/>
        </w:rPr>
        <w:t xml:space="preserve">Proposal 13: For UE-decided mechanisms, model monitoring is performed at the UE side. </w:t>
      </w:r>
    </w:p>
    <w:p w14:paraId="23B28D66" w14:textId="77777777" w:rsidR="00B827E9" w:rsidRDefault="00B827E9">
      <w:pPr>
        <w:ind w:left="288"/>
        <w:rPr>
          <w:b/>
          <w:bCs/>
          <w:lang w:val="en-GB"/>
        </w:rPr>
      </w:pPr>
    </w:p>
    <w:p w14:paraId="13E756F4" w14:textId="77777777" w:rsidR="00B827E9" w:rsidRDefault="00823C94">
      <w:pPr>
        <w:ind w:left="288"/>
        <w:rPr>
          <w:b/>
          <w:bCs/>
          <w:lang w:val="en-GB"/>
        </w:rPr>
      </w:pPr>
      <w:r>
        <w:rPr>
          <w:b/>
          <w:bCs/>
          <w:lang w:val="en-GB"/>
        </w:rPr>
        <w:t>Proposal 14: If model control is UE-autonomous without reporting the decision to the network, model monitoring and model control at the UE side is implementation specific and will not be specified.</w:t>
      </w:r>
    </w:p>
    <w:p w14:paraId="2CFF7A66" w14:textId="77777777" w:rsidR="00B827E9" w:rsidRDefault="00B827E9">
      <w:pPr>
        <w:rPr>
          <w:b/>
          <w:bCs/>
          <w:lang w:val="en-GB"/>
        </w:rPr>
      </w:pPr>
    </w:p>
    <w:p w14:paraId="600777E4" w14:textId="77777777" w:rsidR="00B827E9" w:rsidRDefault="00823C94">
      <w:pPr>
        <w:pStyle w:val="Heading5"/>
        <w:numPr>
          <w:ilvl w:val="4"/>
          <w:numId w:val="0"/>
        </w:numPr>
        <w:ind w:left="1008" w:hanging="1008"/>
      </w:pPr>
      <w:r>
        <w:t>Issue 5-22: Model monitoring location</w:t>
      </w:r>
    </w:p>
    <w:p w14:paraId="198F41B1" w14:textId="77777777" w:rsidR="00B827E9" w:rsidRDefault="00823C94">
      <w:pPr>
        <w:pStyle w:val="Heading6"/>
        <w:numPr>
          <w:ilvl w:val="0"/>
          <w:numId w:val="0"/>
        </w:numPr>
        <w:ind w:left="1152" w:hanging="1152"/>
      </w:pPr>
      <w:r>
        <w:t>[FL1] Proposal 5-22a:</w:t>
      </w:r>
    </w:p>
    <w:p w14:paraId="27D7F14E" w14:textId="77777777" w:rsidR="00B827E9" w:rsidRDefault="00823C94">
      <w:pPr>
        <w:rPr>
          <w:b/>
          <w:bCs/>
          <w:lang w:val="en-GB"/>
        </w:rPr>
      </w:pPr>
      <w:r>
        <w:rPr>
          <w:b/>
          <w:bCs/>
          <w:lang w:val="en-GB"/>
        </w:rPr>
        <w:t>For model monitoring for inference accuracy,</w:t>
      </w:r>
    </w:p>
    <w:p w14:paraId="2250F430" w14:textId="77777777" w:rsidR="00B827E9" w:rsidRDefault="00823C94">
      <w:pPr>
        <w:pStyle w:val="ListParagraph"/>
        <w:numPr>
          <w:ilvl w:val="0"/>
          <w:numId w:val="110"/>
        </w:numPr>
        <w:rPr>
          <w:b/>
          <w:bCs/>
          <w:lang w:val="en-GB"/>
        </w:rPr>
      </w:pPr>
      <w:r>
        <w:rPr>
          <w:b/>
          <w:bCs/>
          <w:lang w:val="en-GB"/>
        </w:rPr>
        <w:t xml:space="preserve">One-sided models at the NW-side are monitored by the NW. </w:t>
      </w:r>
    </w:p>
    <w:p w14:paraId="16B4876B" w14:textId="77777777" w:rsidR="00B827E9" w:rsidRDefault="00823C94">
      <w:pPr>
        <w:pStyle w:val="ListParagraph"/>
        <w:numPr>
          <w:ilvl w:val="0"/>
          <w:numId w:val="110"/>
        </w:numPr>
        <w:rPr>
          <w:b/>
          <w:bCs/>
          <w:lang w:val="en-GB"/>
        </w:rPr>
      </w:pPr>
      <w:r>
        <w:rPr>
          <w:b/>
          <w:bCs/>
          <w:lang w:val="en-GB"/>
        </w:rPr>
        <w:t>One-sided models at the UE-side are monitored by the UE.</w:t>
      </w:r>
    </w:p>
    <w:p w14:paraId="26BBCD45" w14:textId="77777777" w:rsidR="00B827E9" w:rsidRDefault="00B827E9">
      <w:pPr>
        <w:rPr>
          <w:b/>
          <w:bCs/>
          <w:lang w:val="en-GB"/>
        </w:rPr>
      </w:pPr>
    </w:p>
    <w:tbl>
      <w:tblPr>
        <w:tblStyle w:val="TableGrid"/>
        <w:tblW w:w="10060" w:type="dxa"/>
        <w:tblLook w:val="04A0" w:firstRow="1" w:lastRow="0" w:firstColumn="1" w:lastColumn="0" w:noHBand="0" w:noVBand="1"/>
      </w:tblPr>
      <w:tblGrid>
        <w:gridCol w:w="2235"/>
        <w:gridCol w:w="3863"/>
        <w:gridCol w:w="3962"/>
      </w:tblGrid>
      <w:tr w:rsidR="00B827E9" w14:paraId="48195382" w14:textId="77777777">
        <w:trPr>
          <w:trHeight w:val="449"/>
        </w:trPr>
        <w:tc>
          <w:tcPr>
            <w:tcW w:w="2235" w:type="dxa"/>
            <w:shd w:val="clear" w:color="auto" w:fill="D9D9D9" w:themeFill="background1" w:themeFillShade="D9"/>
          </w:tcPr>
          <w:p w14:paraId="0DBE88CA" w14:textId="77777777" w:rsidR="00B827E9" w:rsidRDefault="00B827E9">
            <w:pPr>
              <w:jc w:val="center"/>
              <w:rPr>
                <w:lang w:val="en-GB"/>
              </w:rPr>
            </w:pPr>
          </w:p>
        </w:tc>
        <w:tc>
          <w:tcPr>
            <w:tcW w:w="3863" w:type="dxa"/>
            <w:shd w:val="clear" w:color="auto" w:fill="D9D9D9" w:themeFill="background1" w:themeFillShade="D9"/>
            <w:vAlign w:val="center"/>
          </w:tcPr>
          <w:p w14:paraId="6192741D" w14:textId="77777777" w:rsidR="00B827E9" w:rsidRDefault="00823C94">
            <w:pPr>
              <w:jc w:val="center"/>
              <w:rPr>
                <w:lang w:val="en-GB"/>
              </w:rPr>
            </w:pPr>
            <w:r>
              <w:rPr>
                <w:lang w:val="en-GB"/>
              </w:rPr>
              <w:t>Yes</w:t>
            </w:r>
          </w:p>
        </w:tc>
        <w:tc>
          <w:tcPr>
            <w:tcW w:w="3962" w:type="dxa"/>
            <w:shd w:val="clear" w:color="auto" w:fill="D9D9D9" w:themeFill="background1" w:themeFillShade="D9"/>
            <w:vAlign w:val="center"/>
          </w:tcPr>
          <w:p w14:paraId="4A7D685B" w14:textId="77777777" w:rsidR="00B827E9" w:rsidRDefault="00823C94">
            <w:pPr>
              <w:jc w:val="center"/>
              <w:rPr>
                <w:lang w:val="en-GB"/>
              </w:rPr>
            </w:pPr>
            <w:r>
              <w:rPr>
                <w:lang w:val="en-GB"/>
              </w:rPr>
              <w:t>No</w:t>
            </w:r>
          </w:p>
        </w:tc>
      </w:tr>
      <w:tr w:rsidR="00B827E9" w14:paraId="53F22580" w14:textId="77777777">
        <w:trPr>
          <w:trHeight w:val="746"/>
        </w:trPr>
        <w:tc>
          <w:tcPr>
            <w:tcW w:w="2235" w:type="dxa"/>
          </w:tcPr>
          <w:p w14:paraId="0EA58403" w14:textId="77777777" w:rsidR="00B827E9" w:rsidRDefault="00823C94">
            <w:pPr>
              <w:jc w:val="center"/>
              <w:rPr>
                <w:lang w:val="en-GB"/>
              </w:rPr>
            </w:pPr>
            <w:r>
              <w:rPr>
                <w:lang w:val="en-GB"/>
              </w:rPr>
              <w:t>Agree?</w:t>
            </w:r>
          </w:p>
        </w:tc>
        <w:tc>
          <w:tcPr>
            <w:tcW w:w="3863" w:type="dxa"/>
          </w:tcPr>
          <w:p w14:paraId="7EC61C23" w14:textId="0FFB6D51" w:rsidR="00B827E9" w:rsidRDefault="00823C94">
            <w:pPr>
              <w:rPr>
                <w:lang w:val="en-GB" w:eastAsia="zh-CN"/>
              </w:rPr>
            </w:pPr>
            <w:r>
              <w:rPr>
                <w:lang w:val="en-GB"/>
              </w:rPr>
              <w:t xml:space="preserve"> LG</w:t>
            </w:r>
            <w:r>
              <w:rPr>
                <w:rFonts w:ascii="Malgun Gothic" w:eastAsia="Malgun Gothic" w:hAnsi="Malgun Gothic" w:hint="eastAsia"/>
                <w:lang w:val="en-GB" w:eastAsia="ko-KR"/>
              </w:rPr>
              <w:t>,</w:t>
            </w:r>
            <w:r>
              <w:rPr>
                <w:lang w:val="en-GB"/>
              </w:rPr>
              <w:t xml:space="preserve"> </w:t>
            </w:r>
            <w:r>
              <w:rPr>
                <w:rFonts w:ascii="Malgun Gothic" w:eastAsia="Malgun Gothic" w:hAnsi="Malgun Gothic" w:hint="eastAsia"/>
                <w:lang w:val="en-GB" w:eastAsia="ko-KR"/>
              </w:rPr>
              <w:t>ETRI</w:t>
            </w:r>
            <w:r w:rsidR="00DD2E4D">
              <w:rPr>
                <w:rFonts w:ascii="Malgun Gothic" w:eastAsia="Malgun Gothic" w:hAnsi="Malgun Gothic"/>
                <w:lang w:val="en-GB" w:eastAsia="ko-KR"/>
              </w:rPr>
              <w:t>, OPPO</w:t>
            </w:r>
          </w:p>
        </w:tc>
        <w:tc>
          <w:tcPr>
            <w:tcW w:w="3962" w:type="dxa"/>
          </w:tcPr>
          <w:p w14:paraId="11325BA3" w14:textId="77777777" w:rsidR="00B827E9" w:rsidRDefault="00B827E9">
            <w:pPr>
              <w:rPr>
                <w:lang w:val="en-GB"/>
              </w:rPr>
            </w:pPr>
          </w:p>
        </w:tc>
      </w:tr>
      <w:tr w:rsidR="00B827E9" w14:paraId="0982D67C" w14:textId="77777777">
        <w:tc>
          <w:tcPr>
            <w:tcW w:w="2235" w:type="dxa"/>
            <w:shd w:val="clear" w:color="auto" w:fill="D9D9D9" w:themeFill="background1" w:themeFillShade="D9"/>
          </w:tcPr>
          <w:p w14:paraId="0B957C91" w14:textId="77777777" w:rsidR="00B827E9" w:rsidRDefault="00823C94">
            <w:pPr>
              <w:jc w:val="center"/>
              <w:rPr>
                <w:b/>
                <w:bCs/>
                <w:lang w:val="en-GB"/>
              </w:rPr>
            </w:pPr>
            <w:r>
              <w:rPr>
                <w:rFonts w:hint="eastAsia"/>
                <w:b/>
                <w:bCs/>
                <w:lang w:val="en-GB"/>
              </w:rPr>
              <w:t>C</w:t>
            </w:r>
            <w:r>
              <w:rPr>
                <w:b/>
                <w:bCs/>
                <w:lang w:val="en-GB"/>
              </w:rPr>
              <w:t>ompany</w:t>
            </w:r>
          </w:p>
        </w:tc>
        <w:tc>
          <w:tcPr>
            <w:tcW w:w="7825" w:type="dxa"/>
            <w:gridSpan w:val="2"/>
            <w:shd w:val="clear" w:color="auto" w:fill="D9D9D9" w:themeFill="background1" w:themeFillShade="D9"/>
          </w:tcPr>
          <w:p w14:paraId="00D86AB8" w14:textId="77777777" w:rsidR="00B827E9" w:rsidRDefault="00823C94">
            <w:pPr>
              <w:jc w:val="center"/>
              <w:rPr>
                <w:b/>
                <w:bCs/>
                <w:lang w:val="en-GB"/>
              </w:rPr>
            </w:pPr>
            <w:r>
              <w:rPr>
                <w:rFonts w:hint="eastAsia"/>
                <w:b/>
                <w:bCs/>
                <w:lang w:val="en-GB"/>
              </w:rPr>
              <w:t>C</w:t>
            </w:r>
            <w:r>
              <w:rPr>
                <w:b/>
                <w:bCs/>
                <w:lang w:val="en-GB"/>
              </w:rPr>
              <w:t>omments</w:t>
            </w:r>
          </w:p>
        </w:tc>
      </w:tr>
      <w:tr w:rsidR="00B827E9" w14:paraId="6841A10E" w14:textId="77777777">
        <w:tc>
          <w:tcPr>
            <w:tcW w:w="2235" w:type="dxa"/>
          </w:tcPr>
          <w:p w14:paraId="7B6B0B04" w14:textId="77777777" w:rsidR="00B827E9" w:rsidRDefault="00B827E9">
            <w:pPr>
              <w:rPr>
                <w:lang w:eastAsia="zh-CN"/>
              </w:rPr>
            </w:pPr>
          </w:p>
          <w:p w14:paraId="54929818" w14:textId="77777777" w:rsidR="00B827E9" w:rsidRDefault="00823C94">
            <w:pPr>
              <w:rPr>
                <w:lang w:eastAsia="zh-CN"/>
              </w:rPr>
            </w:pPr>
            <w:r>
              <w:rPr>
                <w:lang w:eastAsia="zh-CN"/>
              </w:rPr>
              <w:t>Nokia/NSB</w:t>
            </w:r>
          </w:p>
        </w:tc>
        <w:tc>
          <w:tcPr>
            <w:tcW w:w="7825" w:type="dxa"/>
            <w:gridSpan w:val="2"/>
          </w:tcPr>
          <w:p w14:paraId="16E1A7B7" w14:textId="77777777" w:rsidR="00B827E9" w:rsidRDefault="00823C94">
            <w:pPr>
              <w:rPr>
                <w:bCs/>
              </w:rPr>
            </w:pPr>
            <w:r>
              <w:rPr>
                <w:bCs/>
              </w:rPr>
              <w:t xml:space="preserve">Better to refer this model monitoring as “functionality/model monitoring” from here on as RAN1 shall </w:t>
            </w:r>
            <w:proofErr w:type="gramStart"/>
            <w:r>
              <w:rPr>
                <w:bCs/>
              </w:rPr>
              <w:t>refer also</w:t>
            </w:r>
            <w:proofErr w:type="gramEnd"/>
            <w:r>
              <w:rPr>
                <w:bCs/>
              </w:rPr>
              <w:t xml:space="preserve"> functionality-based LCM. Please see our suggestion below, </w:t>
            </w:r>
          </w:p>
          <w:p w14:paraId="69EBC689" w14:textId="77777777" w:rsidR="00B827E9" w:rsidRDefault="00823C94">
            <w:pPr>
              <w:rPr>
                <w:b/>
                <w:bCs/>
                <w:color w:val="FF0000"/>
                <w:lang w:val="en-GB"/>
              </w:rPr>
            </w:pPr>
            <w:r>
              <w:rPr>
                <w:b/>
                <w:bCs/>
                <w:color w:val="FF0000"/>
                <w:lang w:val="en-GB"/>
              </w:rPr>
              <w:t xml:space="preserve"> </w:t>
            </w:r>
          </w:p>
          <w:p w14:paraId="152C524F" w14:textId="77777777" w:rsidR="00B827E9" w:rsidRDefault="00823C94">
            <w:pPr>
              <w:rPr>
                <w:b/>
                <w:bCs/>
                <w:lang w:val="en-GB"/>
              </w:rPr>
            </w:pPr>
            <w:r>
              <w:rPr>
                <w:b/>
                <w:bCs/>
                <w:lang w:val="en-GB"/>
              </w:rPr>
              <w:t xml:space="preserve">For </w:t>
            </w:r>
            <w:r>
              <w:rPr>
                <w:b/>
                <w:bCs/>
                <w:color w:val="FF0000"/>
                <w:lang w:val="en-GB"/>
              </w:rPr>
              <w:t>functionality</w:t>
            </w:r>
            <w:r>
              <w:rPr>
                <w:b/>
                <w:bCs/>
                <w:lang w:val="en-GB"/>
              </w:rPr>
              <w:t>/model</w:t>
            </w:r>
            <w:r>
              <w:rPr>
                <w:b/>
                <w:bCs/>
                <w:color w:val="FF0000"/>
                <w:lang w:val="en-GB"/>
              </w:rPr>
              <w:t xml:space="preserve"> </w:t>
            </w:r>
            <w:r>
              <w:rPr>
                <w:b/>
                <w:bCs/>
                <w:lang w:val="en-GB"/>
              </w:rPr>
              <w:t>monitoring for inference accuracy,</w:t>
            </w:r>
          </w:p>
          <w:p w14:paraId="605E60B0" w14:textId="77777777" w:rsidR="00B827E9" w:rsidRDefault="00823C94">
            <w:pPr>
              <w:pStyle w:val="ListParagraph"/>
              <w:numPr>
                <w:ilvl w:val="0"/>
                <w:numId w:val="110"/>
              </w:numPr>
              <w:rPr>
                <w:b/>
                <w:bCs/>
                <w:color w:val="FF0000"/>
                <w:lang w:val="en-GB"/>
              </w:rPr>
            </w:pPr>
            <w:r>
              <w:rPr>
                <w:b/>
                <w:bCs/>
                <w:color w:val="FF0000"/>
                <w:lang w:val="en-GB"/>
              </w:rPr>
              <w:t xml:space="preserve">Functionality of one-sided models at the NW-side or UE-sided are monitored by the NW. </w:t>
            </w:r>
          </w:p>
          <w:p w14:paraId="1FB01E6D" w14:textId="77777777" w:rsidR="00B827E9" w:rsidRDefault="00823C94">
            <w:pPr>
              <w:pStyle w:val="ListParagraph"/>
              <w:numPr>
                <w:ilvl w:val="0"/>
                <w:numId w:val="110"/>
              </w:numPr>
              <w:rPr>
                <w:b/>
                <w:bCs/>
                <w:lang w:val="en-GB"/>
              </w:rPr>
            </w:pPr>
            <w:r>
              <w:rPr>
                <w:b/>
                <w:bCs/>
                <w:lang w:val="en-GB"/>
              </w:rPr>
              <w:t>One-sided models at the NW-side</w:t>
            </w:r>
            <w:r>
              <w:rPr>
                <w:b/>
                <w:bCs/>
                <w:color w:val="FF0000"/>
                <w:lang w:val="en-GB"/>
              </w:rPr>
              <w:t xml:space="preserve"> </w:t>
            </w:r>
            <w:r>
              <w:rPr>
                <w:b/>
                <w:bCs/>
                <w:lang w:val="en-GB"/>
              </w:rPr>
              <w:t xml:space="preserve">are monitored by the NW. </w:t>
            </w:r>
          </w:p>
          <w:p w14:paraId="428BF0F2" w14:textId="77777777" w:rsidR="00B827E9" w:rsidRDefault="00823C94">
            <w:pPr>
              <w:pStyle w:val="ListParagraph"/>
              <w:numPr>
                <w:ilvl w:val="0"/>
                <w:numId w:val="110"/>
              </w:numPr>
              <w:rPr>
                <w:b/>
                <w:bCs/>
                <w:lang w:val="en-GB"/>
              </w:rPr>
            </w:pPr>
            <w:r>
              <w:rPr>
                <w:b/>
                <w:bCs/>
                <w:lang w:val="en-GB"/>
              </w:rPr>
              <w:t>One-sided models at the UE-side are monitored by the UE.</w:t>
            </w:r>
          </w:p>
          <w:p w14:paraId="0DA75A58" w14:textId="77777777" w:rsidR="00B827E9" w:rsidRDefault="00B827E9">
            <w:pPr>
              <w:rPr>
                <w:b/>
              </w:rPr>
            </w:pPr>
          </w:p>
        </w:tc>
      </w:tr>
      <w:tr w:rsidR="00B827E9" w14:paraId="2060C642" w14:textId="77777777">
        <w:tc>
          <w:tcPr>
            <w:tcW w:w="2235" w:type="dxa"/>
          </w:tcPr>
          <w:p w14:paraId="38CC940B" w14:textId="77777777" w:rsidR="00B827E9" w:rsidRDefault="00823C94">
            <w:pPr>
              <w:rPr>
                <w:lang w:eastAsia="zh-CN"/>
              </w:rPr>
            </w:pPr>
            <w:r>
              <w:rPr>
                <w:lang w:eastAsia="zh-CN"/>
              </w:rPr>
              <w:t>Fujitsu</w:t>
            </w:r>
          </w:p>
        </w:tc>
        <w:tc>
          <w:tcPr>
            <w:tcW w:w="7825" w:type="dxa"/>
            <w:gridSpan w:val="2"/>
          </w:tcPr>
          <w:p w14:paraId="1B582A70" w14:textId="77777777" w:rsidR="00B827E9" w:rsidRDefault="00823C94">
            <w:pPr>
              <w:rPr>
                <w:rFonts w:eastAsia="Malgun Gothic"/>
                <w:lang w:eastAsia="ko-KR"/>
              </w:rPr>
            </w:pPr>
            <w:r>
              <w:rPr>
                <w:rFonts w:eastAsia="Malgun Gothic"/>
                <w:lang w:eastAsia="ko-KR"/>
              </w:rPr>
              <w:t>Agree</w:t>
            </w:r>
          </w:p>
        </w:tc>
      </w:tr>
      <w:tr w:rsidR="00B827E9" w14:paraId="049098A5" w14:textId="77777777">
        <w:tc>
          <w:tcPr>
            <w:tcW w:w="2235" w:type="dxa"/>
          </w:tcPr>
          <w:p w14:paraId="3BA294F7"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825" w:type="dxa"/>
            <w:gridSpan w:val="2"/>
          </w:tcPr>
          <w:p w14:paraId="67398A0A" w14:textId="77777777" w:rsidR="00B827E9" w:rsidRDefault="00823C94">
            <w:r>
              <w:t>We already have agreement in 9.2.3.2 that NW can monitor UE side model. To avoid conflict with 9.2.3.2, this discussion can be postponed.</w:t>
            </w:r>
          </w:p>
          <w:tbl>
            <w:tblPr>
              <w:tblStyle w:val="TableGrid"/>
              <w:tblW w:w="0" w:type="auto"/>
              <w:tblLook w:val="04A0" w:firstRow="1" w:lastRow="0" w:firstColumn="1" w:lastColumn="0" w:noHBand="0" w:noVBand="1"/>
            </w:tblPr>
            <w:tblGrid>
              <w:gridCol w:w="7501"/>
            </w:tblGrid>
            <w:tr w:rsidR="00B827E9" w14:paraId="76B081DB" w14:textId="77777777">
              <w:tc>
                <w:tcPr>
                  <w:tcW w:w="7501" w:type="dxa"/>
                </w:tcPr>
                <w:p w14:paraId="25719852" w14:textId="77777777" w:rsidR="00B827E9" w:rsidRDefault="00823C94">
                  <w:pPr>
                    <w:rPr>
                      <w:highlight w:val="green"/>
                      <w:lang w:eastAsia="zh-CN"/>
                    </w:rPr>
                  </w:pPr>
                  <w:r>
                    <w:rPr>
                      <w:highlight w:val="green"/>
                      <w:lang w:eastAsia="zh-CN"/>
                    </w:rPr>
                    <w:t>Agreement</w:t>
                  </w:r>
                </w:p>
                <w:p w14:paraId="11ED50D7" w14:textId="77777777" w:rsidR="00B827E9" w:rsidRDefault="00823C94">
                  <w:pPr>
                    <w:rPr>
                      <w:lang w:eastAsia="zh-CN"/>
                    </w:rPr>
                  </w:pPr>
                  <w:r>
                    <w:rPr>
                      <w:lang w:eastAsia="zh-CN"/>
                    </w:rPr>
                    <w:lastRenderedPageBreak/>
                    <w:t xml:space="preserve">For BM-Case1 and BM-Case2 with a UE-side AI/ML model, study the following alternatives for model monitoring with potential down-selection: </w:t>
                  </w:r>
                </w:p>
                <w:p w14:paraId="584313C8" w14:textId="77777777" w:rsidR="00B827E9" w:rsidRDefault="00823C94">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MS Gothic"/>
                    </w:rPr>
                    <w:t>Atl1. UE-side Model monitoring</w:t>
                  </w:r>
                </w:p>
                <w:p w14:paraId="205ACB08"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562BB08C"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UE makes decision(s) of model selection/activation/ deactivation/switching/fallback operation</w:t>
                  </w:r>
                </w:p>
                <w:p w14:paraId="6520BF00" w14:textId="77777777" w:rsidR="00B827E9" w:rsidRDefault="00823C94">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MS Gothic"/>
                    </w:rPr>
                    <w:t>Atl2. NW-side Model monitoring</w:t>
                  </w:r>
                </w:p>
                <w:p w14:paraId="344C6287"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NW monitors the performance metric(s) </w:t>
                  </w:r>
                </w:p>
                <w:p w14:paraId="716CB4B9"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NW makes decision(s) of model selection/activation/ deactivation/switching/ fallback operation</w:t>
                  </w:r>
                </w:p>
                <w:p w14:paraId="725E1BAF" w14:textId="77777777" w:rsidR="00B827E9" w:rsidRDefault="00823C94">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Yu Mincho"/>
                    </w:rPr>
                    <w:t>Alt3. Hybrid model monitoring</w:t>
                  </w:r>
                </w:p>
                <w:p w14:paraId="1F58F9CB"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3373A5E8" w14:textId="77777777" w:rsidR="00B827E9" w:rsidRDefault="00823C94">
                  <w:pPr>
                    <w:pStyle w:val="ListParagraph"/>
                    <w:numPr>
                      <w:ilvl w:val="1"/>
                      <w:numId w:val="111"/>
                    </w:numPr>
                    <w:overflowPunct w:val="0"/>
                    <w:autoSpaceDE w:val="0"/>
                    <w:autoSpaceDN w:val="0"/>
                    <w:adjustRightInd w:val="0"/>
                    <w:spacing w:after="180"/>
                    <w:contextualSpacing/>
                    <w:textAlignment w:val="baseline"/>
                    <w:rPr>
                      <w:b/>
                    </w:rPr>
                  </w:pPr>
                  <w:r>
                    <w:rPr>
                      <w:rFonts w:eastAsia="Yu Mincho"/>
                    </w:rPr>
                    <w:t>NW makes decision(s) of model selection/activation/ deactivation/switching/ fallback operation</w:t>
                  </w:r>
                </w:p>
              </w:tc>
            </w:tr>
          </w:tbl>
          <w:p w14:paraId="6C72A0D2" w14:textId="77777777" w:rsidR="00B827E9" w:rsidRDefault="00B827E9">
            <w:pPr>
              <w:rPr>
                <w:rFonts w:eastAsia="Malgun Gothic"/>
                <w:lang w:eastAsia="ko-KR"/>
              </w:rPr>
            </w:pPr>
          </w:p>
        </w:tc>
      </w:tr>
      <w:tr w:rsidR="00B827E9" w14:paraId="70DBB05B" w14:textId="77777777">
        <w:tc>
          <w:tcPr>
            <w:tcW w:w="2235" w:type="dxa"/>
          </w:tcPr>
          <w:p w14:paraId="3A3CAB43" w14:textId="77777777" w:rsidR="00B827E9" w:rsidRDefault="00823C94">
            <w:pPr>
              <w:rPr>
                <w:lang w:eastAsia="zh-CN"/>
              </w:rPr>
            </w:pPr>
            <w:r>
              <w:rPr>
                <w:rFonts w:eastAsia="MS Mincho" w:hint="eastAsia"/>
                <w:lang w:eastAsia="ja-JP"/>
              </w:rPr>
              <w:lastRenderedPageBreak/>
              <w:t>N</w:t>
            </w:r>
            <w:r>
              <w:rPr>
                <w:rFonts w:eastAsia="MS Mincho"/>
                <w:lang w:eastAsia="ja-JP"/>
              </w:rPr>
              <w:t>TT DOCOMO</w:t>
            </w:r>
          </w:p>
        </w:tc>
        <w:tc>
          <w:tcPr>
            <w:tcW w:w="7825" w:type="dxa"/>
            <w:gridSpan w:val="2"/>
          </w:tcPr>
          <w:p w14:paraId="44830175" w14:textId="77777777" w:rsidR="00B827E9" w:rsidRDefault="00823C94">
            <w:r>
              <w:rPr>
                <w:rFonts w:eastAsia="MS Mincho"/>
                <w:bCs/>
                <w:lang w:eastAsia="ja-JP"/>
              </w:rPr>
              <w:t>This aspect should be discussed per sub use case. It depends on what performance metric needs to be used.</w:t>
            </w:r>
          </w:p>
        </w:tc>
      </w:tr>
      <w:tr w:rsidR="00B827E9" w14:paraId="339C7F87" w14:textId="77777777">
        <w:tc>
          <w:tcPr>
            <w:tcW w:w="2235" w:type="dxa"/>
          </w:tcPr>
          <w:p w14:paraId="37097E82" w14:textId="77777777" w:rsidR="00B827E9" w:rsidRDefault="00823C94">
            <w:pPr>
              <w:rPr>
                <w:rFonts w:eastAsia="MS Mincho"/>
                <w:lang w:eastAsia="ja-JP"/>
              </w:rPr>
            </w:pPr>
            <w:r>
              <w:rPr>
                <w:rFonts w:hint="eastAsia"/>
                <w:lang w:eastAsia="zh-CN"/>
              </w:rPr>
              <w:t>X</w:t>
            </w:r>
            <w:r>
              <w:rPr>
                <w:lang w:eastAsia="zh-CN"/>
              </w:rPr>
              <w:t>iaomi</w:t>
            </w:r>
          </w:p>
        </w:tc>
        <w:tc>
          <w:tcPr>
            <w:tcW w:w="7825" w:type="dxa"/>
            <w:gridSpan w:val="2"/>
          </w:tcPr>
          <w:p w14:paraId="024706FD" w14:textId="77777777" w:rsidR="00B827E9" w:rsidRDefault="00823C94">
            <w:pPr>
              <w:pStyle w:val="ListParagraph"/>
              <w:numPr>
                <w:ilvl w:val="0"/>
                <w:numId w:val="110"/>
              </w:numPr>
              <w:rPr>
                <w:b/>
                <w:lang w:eastAsia="zh-CN"/>
              </w:rPr>
            </w:pPr>
            <w:r>
              <w:rPr>
                <w:rFonts w:hint="eastAsia"/>
                <w:b/>
                <w:lang w:eastAsia="zh-CN"/>
              </w:rPr>
              <w:t>F</w:t>
            </w:r>
            <w:r>
              <w:rPr>
                <w:b/>
                <w:lang w:eastAsia="zh-CN"/>
              </w:rPr>
              <w:t xml:space="preserve">or the model monitoring, we think it could be separated as several </w:t>
            </w:r>
            <w:proofErr w:type="gramStart"/>
            <w:r>
              <w:rPr>
                <w:b/>
                <w:lang w:eastAsia="zh-CN"/>
              </w:rPr>
              <w:t>phases :</w:t>
            </w:r>
            <w:proofErr w:type="gramEnd"/>
            <w:r>
              <w:rPr>
                <w:b/>
                <w:lang w:eastAsia="zh-CN"/>
              </w:rPr>
              <w:t xml:space="preserve"> data collection, metric calculation and decision making. For this proposal, does it mean all these three phases are performed by UE or NW </w:t>
            </w:r>
            <w:proofErr w:type="gramStart"/>
            <w:r>
              <w:rPr>
                <w:b/>
                <w:lang w:eastAsia="zh-CN"/>
              </w:rPr>
              <w:t>side ?</w:t>
            </w:r>
            <w:proofErr w:type="gramEnd"/>
            <w:r>
              <w:rPr>
                <w:b/>
                <w:lang w:eastAsia="zh-CN"/>
              </w:rPr>
              <w:t xml:space="preserve">  We think more clarification is needed </w:t>
            </w:r>
          </w:p>
          <w:p w14:paraId="79E3CF81" w14:textId="77777777" w:rsidR="00B827E9" w:rsidRDefault="00823C94">
            <w:pPr>
              <w:pStyle w:val="ListParagraph"/>
              <w:numPr>
                <w:ilvl w:val="0"/>
                <w:numId w:val="110"/>
              </w:numPr>
              <w:rPr>
                <w:b/>
                <w:lang w:eastAsia="zh-CN"/>
              </w:rPr>
            </w:pPr>
            <w:r>
              <w:rPr>
                <w:rFonts w:eastAsiaTheme="minorEastAsia" w:hint="eastAsia"/>
                <w:b/>
                <w:lang w:eastAsia="zh-CN"/>
              </w:rPr>
              <w:t>W</w:t>
            </w:r>
            <w:r>
              <w:rPr>
                <w:rFonts w:eastAsiaTheme="minorEastAsia"/>
                <w:b/>
                <w:lang w:eastAsia="zh-CN"/>
              </w:rPr>
              <w:t>e see there is related proposal about aligning the terminology of model monitoring in proposal 5-24, we could come back to this proposal when there is conclusion for proposal 5-24</w:t>
            </w:r>
          </w:p>
        </w:tc>
      </w:tr>
      <w:tr w:rsidR="00B827E9" w14:paraId="5B017140" w14:textId="77777777">
        <w:tc>
          <w:tcPr>
            <w:tcW w:w="2235" w:type="dxa"/>
          </w:tcPr>
          <w:p w14:paraId="15D52B99" w14:textId="77777777" w:rsidR="00B827E9" w:rsidRDefault="00823C94">
            <w:pPr>
              <w:rPr>
                <w:lang w:eastAsia="zh-CN"/>
              </w:rPr>
            </w:pPr>
            <w:r>
              <w:rPr>
                <w:rFonts w:hint="eastAsia"/>
                <w:lang w:eastAsia="zh-CN"/>
              </w:rPr>
              <w:t>CATT</w:t>
            </w:r>
          </w:p>
        </w:tc>
        <w:tc>
          <w:tcPr>
            <w:tcW w:w="7825" w:type="dxa"/>
            <w:gridSpan w:val="2"/>
          </w:tcPr>
          <w:p w14:paraId="2DF63FFC" w14:textId="77777777" w:rsidR="00B827E9" w:rsidRDefault="00823C94">
            <w:pPr>
              <w:rPr>
                <w:lang w:eastAsia="zh-CN"/>
              </w:rPr>
            </w:pPr>
            <w:r>
              <w:rPr>
                <w:rFonts w:hint="eastAsia"/>
                <w:lang w:eastAsia="zh-CN"/>
              </w:rPr>
              <w:t>These two cases are valid, but we should also allow the NW to monitor the performance of UE-side model.</w:t>
            </w:r>
          </w:p>
        </w:tc>
      </w:tr>
      <w:tr w:rsidR="00B827E9" w14:paraId="24E3CC94" w14:textId="77777777">
        <w:tc>
          <w:tcPr>
            <w:tcW w:w="2235" w:type="dxa"/>
          </w:tcPr>
          <w:p w14:paraId="616281C2" w14:textId="77777777" w:rsidR="00B827E9" w:rsidRDefault="00823C94">
            <w:pPr>
              <w:rPr>
                <w:lang w:eastAsia="zh-CN"/>
              </w:rPr>
            </w:pPr>
            <w:proofErr w:type="spellStart"/>
            <w:r>
              <w:rPr>
                <w:lang w:eastAsia="zh-CN"/>
              </w:rPr>
              <w:t>M</w:t>
            </w:r>
            <w:r>
              <w:rPr>
                <w:rFonts w:hint="eastAsia"/>
                <w:lang w:eastAsia="zh-CN"/>
              </w:rPr>
              <w:t>ediatek</w:t>
            </w:r>
            <w:proofErr w:type="spellEnd"/>
          </w:p>
        </w:tc>
        <w:tc>
          <w:tcPr>
            <w:tcW w:w="7825" w:type="dxa"/>
            <w:gridSpan w:val="2"/>
          </w:tcPr>
          <w:p w14:paraId="1B18E3B1" w14:textId="77777777" w:rsidR="00B827E9" w:rsidRDefault="00823C94">
            <w:pPr>
              <w:rPr>
                <w:lang w:eastAsia="zh-CN"/>
              </w:rPr>
            </w:pPr>
            <w:r>
              <w:rPr>
                <w:rFonts w:eastAsia="MS Mincho"/>
                <w:bCs/>
                <w:lang w:eastAsia="ja-JP"/>
              </w:rPr>
              <w:t xml:space="preserve">Agree the first the bullet that one-sided models at the NW-side are monitored by the NW. For one-sided models at the UE-side, it is possible that network may monitor the system performance for the UE, even if such monitoring may not be visible to UE. </w:t>
            </w:r>
          </w:p>
        </w:tc>
      </w:tr>
      <w:tr w:rsidR="00B827E9" w14:paraId="7D42E4E1" w14:textId="77777777">
        <w:tc>
          <w:tcPr>
            <w:tcW w:w="2235" w:type="dxa"/>
          </w:tcPr>
          <w:p w14:paraId="522C03FC" w14:textId="77777777" w:rsidR="00B827E9" w:rsidRDefault="00823C94">
            <w:pPr>
              <w:rPr>
                <w:lang w:eastAsia="zh-CN"/>
              </w:rPr>
            </w:pPr>
            <w:r>
              <w:rPr>
                <w:rFonts w:hint="eastAsia"/>
                <w:lang w:eastAsia="zh-CN"/>
              </w:rPr>
              <w:t>ZTE</w:t>
            </w:r>
          </w:p>
        </w:tc>
        <w:tc>
          <w:tcPr>
            <w:tcW w:w="7825" w:type="dxa"/>
            <w:gridSpan w:val="2"/>
          </w:tcPr>
          <w:p w14:paraId="7DA1B98D" w14:textId="77777777" w:rsidR="00B827E9" w:rsidRDefault="00823C94">
            <w:pPr>
              <w:pStyle w:val="ListParagraph"/>
              <w:ind w:left="0"/>
              <w:rPr>
                <w:rFonts w:eastAsiaTheme="minorEastAsia"/>
                <w:bCs/>
                <w:lang w:eastAsia="zh-CN"/>
              </w:rPr>
            </w:pPr>
            <w:r>
              <w:rPr>
                <w:rFonts w:eastAsiaTheme="minorEastAsia" w:hint="eastAsia"/>
                <w:bCs/>
                <w:lang w:eastAsia="zh-CN"/>
              </w:rPr>
              <w:t>We notice that there are different agreements in 9.2.2 and 9.2.3. However, it seems that AI CSI and AI beam have different categorizations on the model monitoring.</w:t>
            </w:r>
          </w:p>
          <w:p w14:paraId="405862B7" w14:textId="77777777" w:rsidR="00B827E9" w:rsidRDefault="00B827E9">
            <w:pPr>
              <w:spacing w:beforeLines="30" w:before="72" w:afterLines="30" w:after="72" w:line="288" w:lineRule="auto"/>
              <w:rPr>
                <w:lang w:eastAsia="zh-CN"/>
              </w:rPr>
            </w:pPr>
          </w:p>
          <w:p w14:paraId="19CFD023" w14:textId="77777777" w:rsidR="00B827E9" w:rsidRDefault="00823C94">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54709765" w14:textId="77777777" w:rsidR="00B827E9" w:rsidRDefault="00823C94">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7E6CDEDF" w14:textId="77777777" w:rsidR="00B827E9" w:rsidRDefault="00823C94">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31AF0168" w14:textId="77777777" w:rsidR="00B827E9" w:rsidRDefault="00823C94">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21D5B7F1" w14:textId="77777777" w:rsidR="00B827E9" w:rsidRDefault="00823C94">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lastRenderedPageBreak/>
              <w:t>Agreement</w:t>
            </w:r>
            <w:r>
              <w:rPr>
                <w:rFonts w:ascii="Times" w:eastAsia="Batang" w:hAnsi="Times" w:hint="eastAsia"/>
                <w:b/>
                <w:bCs/>
                <w:u w:val="single"/>
                <w:lang w:eastAsia="zh-CN"/>
              </w:rPr>
              <w:t xml:space="preserve"> in agenda item 9.2.3:</w:t>
            </w:r>
          </w:p>
          <w:p w14:paraId="1EFE6521" w14:textId="77777777" w:rsidR="00B827E9" w:rsidRDefault="00823C94">
            <w:pPr>
              <w:overflowPunct w:val="0"/>
              <w:autoSpaceDE w:val="0"/>
              <w:autoSpaceDN w:val="0"/>
              <w:adjustRightInd w:val="0"/>
              <w:spacing w:beforeLines="30" w:before="72" w:afterLines="30" w:after="72" w:line="288" w:lineRule="auto"/>
              <w:ind w:left="360"/>
              <w:contextualSpacing/>
              <w:textAlignment w:val="baseline"/>
              <w:rPr>
                <w:rFonts w:eastAsia="MS Gothic"/>
                <w:lang w:eastAsia="zh-CN"/>
              </w:rPr>
            </w:pPr>
            <w:r>
              <w:rPr>
                <w:rFonts w:eastAsia="MS Gothic"/>
                <w:lang w:eastAsia="zh-CN"/>
              </w:rPr>
              <w:t xml:space="preserve">For BM-Case1 and BM-Case2 with a UE-side AI/ML model, study the following alternatives for model monitoring with potential down-selection: </w:t>
            </w:r>
          </w:p>
          <w:p w14:paraId="207A6EE5"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13FCFABF"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B2C23A9"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17610607"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0031094C"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743E5869"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6D2B001"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2BB6E1F8"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2207A523"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A56F27B" w14:textId="77777777" w:rsidR="00B827E9" w:rsidRDefault="00823C94">
            <w:pPr>
              <w:pStyle w:val="ListParagraph"/>
              <w:ind w:left="0"/>
              <w:rPr>
                <w:rFonts w:eastAsia="Yu Mincho"/>
                <w:lang w:eastAsia="zh-CN"/>
              </w:rPr>
            </w:pPr>
            <w:r>
              <w:rPr>
                <w:rFonts w:eastAsia="Yu Mincho" w:hint="eastAsia"/>
                <w:lang w:eastAsia="zh-CN"/>
              </w:rPr>
              <w:t xml:space="preserve">With above, we prefer to discuss model selection/activation/deactivation/switching/fallback operation and model monitoring separately. </w:t>
            </w:r>
            <w:proofErr w:type="gramStart"/>
            <w:r>
              <w:rPr>
                <w:rFonts w:eastAsia="Yu Mincho" w:hint="eastAsia"/>
                <w:lang w:eastAsia="zh-CN"/>
              </w:rPr>
              <w:t>And,</w:t>
            </w:r>
            <w:proofErr w:type="gramEnd"/>
            <w:r>
              <w:rPr>
                <w:rFonts w:eastAsia="Yu Mincho" w:hint="eastAsia"/>
                <w:lang w:eastAsia="zh-CN"/>
              </w:rPr>
              <w:t xml:space="preserve"> it</w:t>
            </w:r>
            <w:r>
              <w:rPr>
                <w:rFonts w:eastAsia="Yu Mincho"/>
                <w:lang w:eastAsia="zh-CN"/>
              </w:rPr>
              <w:t>’</w:t>
            </w:r>
            <w:r>
              <w:rPr>
                <w:rFonts w:eastAsia="Yu Mincho" w:hint="eastAsia"/>
                <w:lang w:eastAsia="zh-CN"/>
              </w:rPr>
              <w:t>s better to have a common understanding in 9.2.1 and provide guidance for different use cases:</w:t>
            </w:r>
          </w:p>
          <w:p w14:paraId="14A10618" w14:textId="77777777" w:rsidR="00B827E9" w:rsidRDefault="00B827E9">
            <w:pPr>
              <w:pStyle w:val="ListParagraph"/>
              <w:ind w:left="0"/>
              <w:rPr>
                <w:rFonts w:eastAsia="Yu Mincho"/>
                <w:lang w:eastAsia="zh-CN"/>
              </w:rPr>
            </w:pPr>
          </w:p>
          <w:p w14:paraId="00737D0C" w14:textId="77777777" w:rsidR="00B827E9" w:rsidRDefault="00823C94">
            <w:pPr>
              <w:pStyle w:val="Proposal"/>
              <w:numPr>
                <w:ilvl w:val="0"/>
                <w:numId w:val="0"/>
              </w:numPr>
              <w:spacing w:before="72" w:after="72"/>
              <w:rPr>
                <w:rFonts w:asciiTheme="minorHAnsi" w:eastAsia="Yu Mincho" w:hAnsiTheme="minorHAnsi"/>
                <w:b w:val="0"/>
                <w:sz w:val="22"/>
                <w:lang w:eastAsia="zh-CN"/>
              </w:rPr>
            </w:pPr>
            <w:r>
              <w:rPr>
                <w:rFonts w:asciiTheme="minorHAnsi" w:eastAsia="Yu Mincho" w:hAnsiTheme="minorHAnsi" w:hint="eastAsia"/>
                <w:b w:val="0"/>
                <w:sz w:val="22"/>
                <w:lang w:eastAsia="zh-CN"/>
              </w:rPr>
              <w:t>For UE-side/part model, depending on which side to calculate the model monitoring metrics and whether the model monitoring metrics should be reported, further study following options:</w:t>
            </w:r>
          </w:p>
          <w:p w14:paraId="6990DCEB" w14:textId="77777777" w:rsidR="00B827E9" w:rsidRDefault="00823C94">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UE</w:t>
            </w:r>
            <w:r>
              <w:rPr>
                <w:rFonts w:eastAsia="Microsoft YaHei" w:hint="eastAsia"/>
                <w:bCs/>
                <w:i/>
                <w:iCs/>
                <w:lang w:eastAsia="zh-CN"/>
              </w:rPr>
              <w:t>-side</w:t>
            </w:r>
            <w:r>
              <w:rPr>
                <w:rFonts w:eastAsia="Microsoft YaHei"/>
                <w:bCs/>
                <w:i/>
                <w:iCs/>
                <w:lang w:eastAsia="zh-CN"/>
              </w:rPr>
              <w:t xml:space="preserve"> model monitoring: model monitoring metrics are calculated by UE, and the model monitoring metrics are not reported to network side.</w:t>
            </w:r>
          </w:p>
          <w:p w14:paraId="75781FFA" w14:textId="77777777" w:rsidR="00B827E9" w:rsidRDefault="00823C94">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Network</w:t>
            </w:r>
            <w:r>
              <w:rPr>
                <w:rFonts w:eastAsia="Microsoft YaHei" w:hint="eastAsia"/>
                <w:bCs/>
                <w:i/>
                <w:iCs/>
                <w:lang w:eastAsia="zh-CN"/>
              </w:rPr>
              <w:t>-side</w:t>
            </w:r>
            <w:r>
              <w:rPr>
                <w:rFonts w:eastAsia="Microsoft YaHei"/>
                <w:bCs/>
                <w:i/>
                <w:iCs/>
                <w:lang w:eastAsia="zh-CN"/>
              </w:rPr>
              <w:t xml:space="preserve"> model monitoring: model monitoring metrics are calculated by network (with/without the potential to inform UE about the model monitoring metrics).</w:t>
            </w:r>
          </w:p>
          <w:p w14:paraId="1C6FA1C0" w14:textId="77777777" w:rsidR="00B827E9" w:rsidRDefault="00823C94">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 xml:space="preserve">Hybrid model monitoring: monitoring metrics are calculated by UE, </w:t>
            </w:r>
            <w:r>
              <w:rPr>
                <w:rFonts w:eastAsia="Microsoft YaHei" w:hint="eastAsia"/>
                <w:bCs/>
                <w:i/>
                <w:iCs/>
                <w:lang w:eastAsia="zh-CN"/>
              </w:rPr>
              <w:t xml:space="preserve">and </w:t>
            </w:r>
            <w:r>
              <w:rPr>
                <w:rFonts w:eastAsia="Microsoft YaHei"/>
                <w:bCs/>
                <w:i/>
                <w:iCs/>
                <w:lang w:eastAsia="zh-CN"/>
              </w:rPr>
              <w:t>then the model monitoring metrics are reported to network side.</w:t>
            </w:r>
          </w:p>
          <w:p w14:paraId="019CF3D5" w14:textId="77777777" w:rsidR="00B827E9" w:rsidRDefault="00B827E9">
            <w:pPr>
              <w:pStyle w:val="ListParagraph"/>
              <w:ind w:left="0"/>
              <w:rPr>
                <w:rFonts w:eastAsia="MS Mincho"/>
                <w:bCs/>
                <w:lang w:eastAsia="ja-JP"/>
              </w:rPr>
            </w:pPr>
          </w:p>
        </w:tc>
      </w:tr>
      <w:tr w:rsidR="00902DFD" w14:paraId="75054AE3" w14:textId="77777777">
        <w:tc>
          <w:tcPr>
            <w:tcW w:w="2235" w:type="dxa"/>
          </w:tcPr>
          <w:p w14:paraId="340F4A0B" w14:textId="21F52386" w:rsidR="00902DFD" w:rsidRPr="00902DFD" w:rsidRDefault="00902DFD">
            <w:pPr>
              <w:rPr>
                <w:color w:val="FF0000"/>
                <w:lang w:eastAsia="zh-CN"/>
              </w:rPr>
            </w:pPr>
            <w:r w:rsidRPr="00902DFD">
              <w:rPr>
                <w:color w:val="FF0000"/>
                <w:lang w:eastAsia="zh-CN"/>
              </w:rPr>
              <w:lastRenderedPageBreak/>
              <w:t>Mod</w:t>
            </w:r>
          </w:p>
        </w:tc>
        <w:tc>
          <w:tcPr>
            <w:tcW w:w="7825" w:type="dxa"/>
            <w:gridSpan w:val="2"/>
          </w:tcPr>
          <w:p w14:paraId="49985BC4" w14:textId="53F6A642" w:rsidR="00902DFD" w:rsidRPr="00902DFD" w:rsidRDefault="00902DFD">
            <w:pPr>
              <w:pStyle w:val="ListParagraph"/>
              <w:ind w:left="0"/>
              <w:rPr>
                <w:rFonts w:eastAsiaTheme="minorEastAsia"/>
                <w:bCs/>
                <w:color w:val="FF0000"/>
                <w:lang w:eastAsia="zh-CN"/>
              </w:rPr>
            </w:pPr>
            <w:r w:rsidRPr="00902DFD">
              <w:rPr>
                <w:rFonts w:eastAsiaTheme="minorEastAsia"/>
                <w:bCs/>
                <w:color w:val="FF0000"/>
                <w:lang w:eastAsia="zh-CN"/>
              </w:rPr>
              <w:t xml:space="preserve">Please note that the proposal is for </w:t>
            </w:r>
            <w:r w:rsidRPr="00902DFD">
              <w:rPr>
                <w:bCs/>
                <w:color w:val="FF0000"/>
                <w:lang w:val="en-GB"/>
              </w:rPr>
              <w:t xml:space="preserve">model monitoring for </w:t>
            </w:r>
            <w:r w:rsidRPr="00902DFD">
              <w:rPr>
                <w:b/>
                <w:color w:val="FF0000"/>
                <w:u w:val="single"/>
                <w:lang w:val="en-GB"/>
              </w:rPr>
              <w:t>inference accuracy</w:t>
            </w:r>
            <w:r w:rsidRPr="00902DFD">
              <w:rPr>
                <w:bCs/>
                <w:color w:val="FF0000"/>
                <w:lang w:val="en-GB"/>
              </w:rPr>
              <w:t>. It is understood that NW can do other types of monitoring (such as system throughput) for UE-side models.</w:t>
            </w:r>
          </w:p>
        </w:tc>
      </w:tr>
      <w:tr w:rsidR="00902DFD" w14:paraId="7461FB51" w14:textId="77777777">
        <w:tc>
          <w:tcPr>
            <w:tcW w:w="2235" w:type="dxa"/>
          </w:tcPr>
          <w:p w14:paraId="0A21B722" w14:textId="77777777" w:rsidR="00902DFD" w:rsidRDefault="00902DFD">
            <w:pPr>
              <w:rPr>
                <w:lang w:eastAsia="zh-CN"/>
              </w:rPr>
            </w:pPr>
          </w:p>
        </w:tc>
        <w:tc>
          <w:tcPr>
            <w:tcW w:w="7825" w:type="dxa"/>
            <w:gridSpan w:val="2"/>
          </w:tcPr>
          <w:p w14:paraId="4A7B39B7" w14:textId="77777777" w:rsidR="00902DFD" w:rsidRPr="00902DFD" w:rsidRDefault="00902DFD">
            <w:pPr>
              <w:pStyle w:val="ListParagraph"/>
              <w:ind w:left="0"/>
              <w:rPr>
                <w:rFonts w:eastAsiaTheme="minorEastAsia"/>
                <w:bCs/>
                <w:lang w:eastAsia="zh-CN"/>
              </w:rPr>
            </w:pPr>
          </w:p>
        </w:tc>
      </w:tr>
    </w:tbl>
    <w:p w14:paraId="0A5375EB" w14:textId="77777777" w:rsidR="00B827E9" w:rsidRDefault="00B827E9">
      <w:pPr>
        <w:rPr>
          <w:b/>
          <w:bCs/>
          <w:lang w:val="en-GB"/>
        </w:rPr>
      </w:pPr>
    </w:p>
    <w:p w14:paraId="3EDF5FDC" w14:textId="77777777" w:rsidR="00B827E9" w:rsidRDefault="00823C94">
      <w:pPr>
        <w:pStyle w:val="Heading5"/>
        <w:numPr>
          <w:ilvl w:val="4"/>
          <w:numId w:val="0"/>
        </w:numPr>
        <w:ind w:left="1008" w:hanging="1008"/>
      </w:pPr>
      <w:r>
        <w:t>Issue 5-23: Model monitoring requirements</w:t>
      </w:r>
    </w:p>
    <w:p w14:paraId="1A6D4A33" w14:textId="77777777" w:rsidR="00B827E9" w:rsidRDefault="00823C94">
      <w:pPr>
        <w:rPr>
          <w:lang w:val="en-GB"/>
        </w:rPr>
      </w:pPr>
      <w:r>
        <w:rPr>
          <w:lang w:val="en-GB"/>
        </w:rPr>
        <w:t xml:space="preserve">It is observed by companies that different LCM procedures may have different requirements for model monitoring. The need to perform monitoring of active and inactive models has also been identified by several </w:t>
      </w:r>
      <w:r>
        <w:rPr>
          <w:lang w:val="en-GB"/>
        </w:rPr>
        <w:lastRenderedPageBreak/>
        <w:t>companies. The following proposal aims to categorize the different purposes of model monitoring to facilitate further study.</w:t>
      </w:r>
    </w:p>
    <w:p w14:paraId="6DC440BF" w14:textId="77777777" w:rsidR="00B827E9" w:rsidRDefault="00B827E9">
      <w:pPr>
        <w:rPr>
          <w:lang w:val="en-GB"/>
        </w:rPr>
      </w:pPr>
    </w:p>
    <w:p w14:paraId="1CF4BE66" w14:textId="77777777" w:rsidR="00B827E9" w:rsidRDefault="00823C94">
      <w:pPr>
        <w:pStyle w:val="Heading6"/>
        <w:numPr>
          <w:ilvl w:val="0"/>
          <w:numId w:val="0"/>
        </w:numPr>
        <w:ind w:left="1152" w:hanging="1152"/>
      </w:pPr>
      <w:r>
        <w:t>[FL1] Proposal 5-23a:</w:t>
      </w:r>
    </w:p>
    <w:p w14:paraId="74390ED1" w14:textId="77777777" w:rsidR="00B827E9" w:rsidRDefault="00823C94">
      <w:pPr>
        <w:rPr>
          <w:b/>
        </w:rPr>
      </w:pPr>
      <w:r>
        <w:rPr>
          <w:b/>
        </w:rPr>
        <w:t>Study requirements and mechanisms to support different purposes for model monitoring:</w:t>
      </w:r>
    </w:p>
    <w:p w14:paraId="4BFA57DE" w14:textId="77777777" w:rsidR="00B827E9" w:rsidRDefault="00823C94">
      <w:pPr>
        <w:pStyle w:val="ListParagraph"/>
        <w:numPr>
          <w:ilvl w:val="0"/>
          <w:numId w:val="110"/>
        </w:numPr>
        <w:rPr>
          <w:b/>
        </w:rPr>
      </w:pPr>
      <w:r>
        <w:rPr>
          <w:b/>
        </w:rPr>
        <w:t>Monitoring inactive model for model selection</w:t>
      </w:r>
    </w:p>
    <w:p w14:paraId="5E09C7DF" w14:textId="77777777" w:rsidR="00B827E9" w:rsidRDefault="00823C94">
      <w:pPr>
        <w:pStyle w:val="ListParagraph"/>
        <w:numPr>
          <w:ilvl w:val="0"/>
          <w:numId w:val="110"/>
        </w:numPr>
        <w:rPr>
          <w:b/>
        </w:rPr>
      </w:pPr>
      <w:r>
        <w:rPr>
          <w:b/>
        </w:rPr>
        <w:t>Fast monitoring of active model for model switching / fallback</w:t>
      </w:r>
    </w:p>
    <w:p w14:paraId="3845A941" w14:textId="77777777" w:rsidR="00B827E9" w:rsidRDefault="00823C94">
      <w:pPr>
        <w:pStyle w:val="ListParagraph"/>
        <w:numPr>
          <w:ilvl w:val="0"/>
          <w:numId w:val="110"/>
        </w:numPr>
        <w:rPr>
          <w:b/>
        </w:rPr>
      </w:pPr>
      <w:r>
        <w:rPr>
          <w:b/>
        </w:rPr>
        <w:t>Slow monitoring of active model for model switching / fallback / update.</w:t>
      </w:r>
    </w:p>
    <w:p w14:paraId="637AE406" w14:textId="77777777" w:rsidR="00B827E9" w:rsidRDefault="00B827E9">
      <w:pPr>
        <w:rPr>
          <w:b/>
        </w:rPr>
      </w:pPr>
    </w:p>
    <w:tbl>
      <w:tblPr>
        <w:tblStyle w:val="TableGrid"/>
        <w:tblW w:w="0" w:type="auto"/>
        <w:tblLook w:val="04A0" w:firstRow="1" w:lastRow="0" w:firstColumn="1" w:lastColumn="0" w:noHBand="0" w:noVBand="1"/>
      </w:tblPr>
      <w:tblGrid>
        <w:gridCol w:w="2235"/>
        <w:gridCol w:w="3863"/>
        <w:gridCol w:w="3864"/>
      </w:tblGrid>
      <w:tr w:rsidR="00B827E9" w14:paraId="0AFFB30F" w14:textId="77777777">
        <w:trPr>
          <w:trHeight w:val="449"/>
        </w:trPr>
        <w:tc>
          <w:tcPr>
            <w:tcW w:w="2235" w:type="dxa"/>
            <w:shd w:val="clear" w:color="auto" w:fill="D9D9D9" w:themeFill="background1" w:themeFillShade="D9"/>
          </w:tcPr>
          <w:p w14:paraId="7C8AA9F8" w14:textId="77777777" w:rsidR="00B827E9" w:rsidRDefault="00B827E9">
            <w:pPr>
              <w:jc w:val="center"/>
              <w:rPr>
                <w:lang w:val="en-GB"/>
              </w:rPr>
            </w:pPr>
          </w:p>
        </w:tc>
        <w:tc>
          <w:tcPr>
            <w:tcW w:w="3863" w:type="dxa"/>
            <w:shd w:val="clear" w:color="auto" w:fill="D9D9D9" w:themeFill="background1" w:themeFillShade="D9"/>
            <w:vAlign w:val="center"/>
          </w:tcPr>
          <w:p w14:paraId="6EA78F98"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2D3CA7D7" w14:textId="77777777" w:rsidR="00B827E9" w:rsidRDefault="00823C94">
            <w:pPr>
              <w:jc w:val="center"/>
              <w:rPr>
                <w:lang w:val="en-GB"/>
              </w:rPr>
            </w:pPr>
            <w:r>
              <w:rPr>
                <w:lang w:val="en-GB"/>
              </w:rPr>
              <w:t>No</w:t>
            </w:r>
          </w:p>
        </w:tc>
      </w:tr>
      <w:tr w:rsidR="00B827E9" w14:paraId="5C73E18F" w14:textId="77777777">
        <w:trPr>
          <w:trHeight w:val="746"/>
        </w:trPr>
        <w:tc>
          <w:tcPr>
            <w:tcW w:w="2235" w:type="dxa"/>
          </w:tcPr>
          <w:p w14:paraId="0E84F2A9" w14:textId="77777777" w:rsidR="00B827E9" w:rsidRDefault="00823C94">
            <w:pPr>
              <w:jc w:val="center"/>
              <w:rPr>
                <w:lang w:val="en-GB"/>
              </w:rPr>
            </w:pPr>
            <w:r>
              <w:rPr>
                <w:lang w:val="en-GB"/>
              </w:rPr>
              <w:t>Agree?</w:t>
            </w:r>
          </w:p>
        </w:tc>
        <w:tc>
          <w:tcPr>
            <w:tcW w:w="3863" w:type="dxa"/>
          </w:tcPr>
          <w:p w14:paraId="1D5DF751" w14:textId="77777777" w:rsidR="00B827E9" w:rsidRDefault="00823C94">
            <w:pPr>
              <w:rPr>
                <w:lang w:val="en-GB" w:eastAsia="zh-CN"/>
              </w:rPr>
            </w:pPr>
            <w:r>
              <w:rPr>
                <w:lang w:val="en-GB"/>
              </w:rPr>
              <w:t xml:space="preserve"> </w:t>
            </w:r>
          </w:p>
        </w:tc>
        <w:tc>
          <w:tcPr>
            <w:tcW w:w="3864" w:type="dxa"/>
          </w:tcPr>
          <w:p w14:paraId="38E5A190" w14:textId="77777777" w:rsidR="00B827E9" w:rsidRDefault="00B827E9">
            <w:pPr>
              <w:rPr>
                <w:lang w:val="en-GB"/>
              </w:rPr>
            </w:pPr>
          </w:p>
        </w:tc>
      </w:tr>
      <w:tr w:rsidR="00B827E9" w14:paraId="33243169" w14:textId="77777777">
        <w:tc>
          <w:tcPr>
            <w:tcW w:w="2235" w:type="dxa"/>
            <w:shd w:val="clear" w:color="auto" w:fill="D9D9D9" w:themeFill="background1" w:themeFillShade="D9"/>
          </w:tcPr>
          <w:p w14:paraId="64A11964"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358077E" w14:textId="77777777" w:rsidR="00B827E9" w:rsidRDefault="00823C94">
            <w:pPr>
              <w:jc w:val="center"/>
              <w:rPr>
                <w:b/>
                <w:bCs/>
                <w:lang w:val="en-GB"/>
              </w:rPr>
            </w:pPr>
            <w:r>
              <w:rPr>
                <w:rFonts w:hint="eastAsia"/>
                <w:b/>
                <w:bCs/>
                <w:lang w:val="en-GB"/>
              </w:rPr>
              <w:t>C</w:t>
            </w:r>
            <w:r>
              <w:rPr>
                <w:b/>
                <w:bCs/>
                <w:lang w:val="en-GB"/>
              </w:rPr>
              <w:t>omments</w:t>
            </w:r>
          </w:p>
        </w:tc>
      </w:tr>
      <w:tr w:rsidR="00B827E9" w14:paraId="1EA0BADD" w14:textId="77777777">
        <w:tc>
          <w:tcPr>
            <w:tcW w:w="2235" w:type="dxa"/>
          </w:tcPr>
          <w:p w14:paraId="0E884B4F" w14:textId="77777777" w:rsidR="00B827E9" w:rsidRDefault="00B827E9">
            <w:pPr>
              <w:rPr>
                <w:lang w:eastAsia="zh-CN"/>
              </w:rPr>
            </w:pPr>
          </w:p>
          <w:p w14:paraId="1DBDD817" w14:textId="77777777" w:rsidR="00B827E9" w:rsidRDefault="00823C94">
            <w:pPr>
              <w:rPr>
                <w:lang w:eastAsia="zh-CN"/>
              </w:rPr>
            </w:pPr>
            <w:r>
              <w:rPr>
                <w:lang w:eastAsia="zh-CN"/>
              </w:rPr>
              <w:t>Nokia/NSB</w:t>
            </w:r>
          </w:p>
        </w:tc>
        <w:tc>
          <w:tcPr>
            <w:tcW w:w="7727" w:type="dxa"/>
            <w:gridSpan w:val="2"/>
          </w:tcPr>
          <w:p w14:paraId="17179B49" w14:textId="77777777" w:rsidR="00B827E9" w:rsidRDefault="00823C94">
            <w:pPr>
              <w:rPr>
                <w:bCs/>
              </w:rPr>
            </w:pPr>
            <w:r>
              <w:rPr>
                <w:bCs/>
              </w:rPr>
              <w:t xml:space="preserve">Assuming model-ID-based LCM, monitoring multiple models at the same time is up to UE or NW implementation. </w:t>
            </w:r>
          </w:p>
          <w:p w14:paraId="7FAD0A72" w14:textId="77777777" w:rsidR="00B827E9" w:rsidRDefault="00823C94">
            <w:pPr>
              <w:rPr>
                <w:bCs/>
              </w:rPr>
            </w:pPr>
            <w:r>
              <w:rPr>
                <w:bCs/>
              </w:rPr>
              <w:t xml:space="preserve">The discussion shall be generalized for now as below. </w:t>
            </w:r>
          </w:p>
          <w:p w14:paraId="2C76A9D5" w14:textId="77777777" w:rsidR="00B827E9" w:rsidRDefault="00823C94">
            <w:pPr>
              <w:rPr>
                <w:b/>
              </w:rPr>
            </w:pPr>
            <w:r>
              <w:rPr>
                <w:b/>
              </w:rPr>
              <w:t xml:space="preserve">Study requirements and mechanisms to support different purposes for </w:t>
            </w:r>
            <w:r>
              <w:rPr>
                <w:b/>
                <w:color w:val="FF0000"/>
              </w:rPr>
              <w:t>functionality/</w:t>
            </w:r>
            <w:r>
              <w:rPr>
                <w:b/>
              </w:rPr>
              <w:t>model monitoring:</w:t>
            </w:r>
          </w:p>
          <w:p w14:paraId="5F5E11F1" w14:textId="77777777" w:rsidR="00B827E9" w:rsidRDefault="00823C94">
            <w:pPr>
              <w:pStyle w:val="ListParagraph"/>
              <w:numPr>
                <w:ilvl w:val="0"/>
                <w:numId w:val="110"/>
              </w:numPr>
              <w:rPr>
                <w:b/>
              </w:rPr>
            </w:pPr>
            <w:r>
              <w:rPr>
                <w:b/>
              </w:rPr>
              <w:t>Monitoring inactive model/</w:t>
            </w:r>
            <w:r>
              <w:rPr>
                <w:b/>
                <w:color w:val="FF0000"/>
              </w:rPr>
              <w:t xml:space="preserve">functionality </w:t>
            </w:r>
            <w:r>
              <w:rPr>
                <w:b/>
              </w:rPr>
              <w:t xml:space="preserve">for </w:t>
            </w:r>
            <w:r>
              <w:rPr>
                <w:b/>
                <w:strike/>
                <w:color w:val="FF0000"/>
              </w:rPr>
              <w:t>model</w:t>
            </w:r>
            <w:r>
              <w:rPr>
                <w:b/>
                <w:color w:val="FF0000"/>
              </w:rPr>
              <w:t xml:space="preserve"> </w:t>
            </w:r>
            <w:r>
              <w:rPr>
                <w:b/>
              </w:rPr>
              <w:t>selection</w:t>
            </w:r>
          </w:p>
          <w:p w14:paraId="36E321EB" w14:textId="77777777" w:rsidR="00B827E9" w:rsidRDefault="00823C94">
            <w:pPr>
              <w:pStyle w:val="ListParagraph"/>
              <w:numPr>
                <w:ilvl w:val="0"/>
                <w:numId w:val="110"/>
              </w:numPr>
              <w:rPr>
                <w:b/>
              </w:rPr>
            </w:pPr>
            <w:r>
              <w:rPr>
                <w:b/>
              </w:rPr>
              <w:t>Fast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w:t>
            </w:r>
          </w:p>
          <w:p w14:paraId="42990645" w14:textId="77777777" w:rsidR="00B827E9" w:rsidRDefault="00823C94">
            <w:pPr>
              <w:pStyle w:val="ListParagraph"/>
              <w:numPr>
                <w:ilvl w:val="0"/>
                <w:numId w:val="110"/>
              </w:numPr>
              <w:rPr>
                <w:b/>
              </w:rPr>
            </w:pPr>
            <w:r>
              <w:rPr>
                <w:b/>
              </w:rPr>
              <w:t>Slow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 / update.</w:t>
            </w:r>
          </w:p>
          <w:p w14:paraId="03924D00" w14:textId="77777777" w:rsidR="00B827E9" w:rsidRDefault="00B827E9">
            <w:pPr>
              <w:rPr>
                <w:bCs/>
              </w:rPr>
            </w:pPr>
          </w:p>
        </w:tc>
      </w:tr>
      <w:tr w:rsidR="00B827E9" w14:paraId="4FDA10EA" w14:textId="77777777">
        <w:tc>
          <w:tcPr>
            <w:tcW w:w="2235" w:type="dxa"/>
          </w:tcPr>
          <w:p w14:paraId="172D7D2A" w14:textId="77777777" w:rsidR="00B827E9" w:rsidRDefault="00823C94">
            <w:pPr>
              <w:rPr>
                <w:lang w:eastAsia="zh-CN"/>
              </w:rPr>
            </w:pPr>
            <w:r>
              <w:rPr>
                <w:lang w:eastAsia="zh-CN"/>
              </w:rPr>
              <w:t>Fujitsu</w:t>
            </w:r>
          </w:p>
        </w:tc>
        <w:tc>
          <w:tcPr>
            <w:tcW w:w="7727" w:type="dxa"/>
            <w:gridSpan w:val="2"/>
          </w:tcPr>
          <w:p w14:paraId="472775AC" w14:textId="77777777" w:rsidR="00B827E9" w:rsidRDefault="00823C94">
            <w:pPr>
              <w:rPr>
                <w:rFonts w:eastAsia="Malgun Gothic"/>
                <w:lang w:eastAsia="ko-KR"/>
              </w:rPr>
            </w:pPr>
            <w:r>
              <w:rPr>
                <w:rFonts w:eastAsia="Malgun Gothic"/>
                <w:lang w:eastAsia="ko-KR"/>
              </w:rPr>
              <w:t xml:space="preserve">Support. We think study how to monitor the model performance of inactive model is important for model selection. </w:t>
            </w:r>
          </w:p>
        </w:tc>
      </w:tr>
      <w:tr w:rsidR="00B827E9" w14:paraId="21415A1E" w14:textId="77777777">
        <w:tc>
          <w:tcPr>
            <w:tcW w:w="2235" w:type="dxa"/>
          </w:tcPr>
          <w:p w14:paraId="7BC7BB25"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86367FD" w14:textId="77777777" w:rsidR="00B827E9" w:rsidRDefault="00823C94">
            <w:pPr>
              <w:rPr>
                <w:lang w:eastAsia="zh-CN"/>
              </w:rPr>
            </w:pPr>
            <w:r>
              <w:rPr>
                <w:lang w:eastAsia="zh-CN"/>
              </w:rPr>
              <w:t>Supportive to the 1st bullet.</w:t>
            </w:r>
          </w:p>
          <w:p w14:paraId="58991DF7" w14:textId="77777777" w:rsidR="00B827E9" w:rsidRDefault="00823C94">
            <w:pPr>
              <w:rPr>
                <w:lang w:eastAsia="zh-CN"/>
              </w:rPr>
            </w:pPr>
            <w:r>
              <w:rPr>
                <w:lang w:eastAsia="zh-CN"/>
              </w:rPr>
              <w:t>To the 2nd and 3rd bullets: why the model update cannot be triggered by fast monitoring?</w:t>
            </w:r>
          </w:p>
          <w:p w14:paraId="051F6A65" w14:textId="77777777" w:rsidR="00B827E9" w:rsidRDefault="00823C94">
            <w:pPr>
              <w:rPr>
                <w:rFonts w:eastAsia="Malgun Gothic"/>
                <w:lang w:eastAsia="ko-KR"/>
              </w:rPr>
            </w:pPr>
            <w:r>
              <w:rPr>
                <w:lang w:eastAsia="zh-CN"/>
              </w:rPr>
              <w:t>What is the boundary between fast and slow monitoring?</w:t>
            </w:r>
          </w:p>
        </w:tc>
      </w:tr>
      <w:tr w:rsidR="00B827E9" w14:paraId="0E86B1B7" w14:textId="77777777">
        <w:tc>
          <w:tcPr>
            <w:tcW w:w="2235" w:type="dxa"/>
          </w:tcPr>
          <w:p w14:paraId="632AF7EE" w14:textId="77777777" w:rsidR="00B827E9" w:rsidRDefault="00823C94">
            <w:pPr>
              <w:rPr>
                <w:lang w:eastAsia="zh-CN"/>
              </w:rPr>
            </w:pPr>
            <w:r>
              <w:rPr>
                <w:rFonts w:eastAsia="MS Mincho" w:hint="eastAsia"/>
                <w:lang w:eastAsia="ja-JP"/>
              </w:rPr>
              <w:t>N</w:t>
            </w:r>
            <w:r>
              <w:rPr>
                <w:rFonts w:eastAsia="MS Mincho"/>
                <w:lang w:eastAsia="ja-JP"/>
              </w:rPr>
              <w:t>TT DOCOMO</w:t>
            </w:r>
          </w:p>
        </w:tc>
        <w:tc>
          <w:tcPr>
            <w:tcW w:w="7727" w:type="dxa"/>
            <w:gridSpan w:val="2"/>
          </w:tcPr>
          <w:p w14:paraId="027646CC" w14:textId="77777777" w:rsidR="00B827E9" w:rsidRDefault="00823C94">
            <w:pPr>
              <w:rPr>
                <w:lang w:eastAsia="zh-CN"/>
              </w:rPr>
            </w:pPr>
            <w:r>
              <w:rPr>
                <w:rFonts w:eastAsia="MS Mincho"/>
                <w:bCs/>
                <w:lang w:eastAsia="ja-JP"/>
              </w:rPr>
              <w:t xml:space="preserve">Fine with the proposal. It is beneficial to study multiple time scales of model monitoring </w:t>
            </w:r>
            <w:proofErr w:type="spellStart"/>
            <w:r>
              <w:rPr>
                <w:rFonts w:eastAsia="MS Mincho"/>
                <w:bCs/>
                <w:lang w:eastAsia="ja-JP"/>
              </w:rPr>
              <w:t>fo</w:t>
            </w:r>
            <w:proofErr w:type="spellEnd"/>
            <w:r>
              <w:rPr>
                <w:rFonts w:eastAsia="MS Mincho"/>
                <w:bCs/>
                <w:lang w:eastAsia="ja-JP"/>
              </w:rPr>
              <w:t>.</w:t>
            </w:r>
          </w:p>
        </w:tc>
      </w:tr>
      <w:tr w:rsidR="00B827E9" w14:paraId="18BC90C3" w14:textId="77777777">
        <w:tc>
          <w:tcPr>
            <w:tcW w:w="2235" w:type="dxa"/>
          </w:tcPr>
          <w:p w14:paraId="605C7666" w14:textId="77777777" w:rsidR="00B827E9" w:rsidRDefault="00823C94">
            <w:pPr>
              <w:rPr>
                <w:lang w:eastAsia="zh-CN"/>
              </w:rPr>
            </w:pPr>
            <w:r>
              <w:rPr>
                <w:rFonts w:hint="eastAsia"/>
                <w:lang w:eastAsia="zh-CN"/>
              </w:rPr>
              <w:t>Samsung</w:t>
            </w:r>
          </w:p>
        </w:tc>
        <w:tc>
          <w:tcPr>
            <w:tcW w:w="7727" w:type="dxa"/>
            <w:gridSpan w:val="2"/>
          </w:tcPr>
          <w:p w14:paraId="56370B62" w14:textId="77777777" w:rsidR="00B827E9" w:rsidRDefault="00823C94">
            <w:pPr>
              <w:rPr>
                <w:b/>
              </w:rPr>
            </w:pPr>
            <w:r>
              <w:rPr>
                <w:rFonts w:hint="eastAsia"/>
                <w:b/>
              </w:rPr>
              <w:t xml:space="preserve">It may be better to </w:t>
            </w:r>
            <w:r>
              <w:rPr>
                <w:b/>
              </w:rPr>
              <w:t xml:space="preserve">clarify </w:t>
            </w:r>
            <w:r>
              <w:rPr>
                <w:rFonts w:hint="eastAsia"/>
                <w:b/>
              </w:rPr>
              <w:t xml:space="preserve">whether a model monitoring happens </w:t>
            </w:r>
            <w:r>
              <w:rPr>
                <w:b/>
              </w:rPr>
              <w:t>only</w:t>
            </w:r>
            <w:r>
              <w:rPr>
                <w:rFonts w:hint="eastAsia"/>
                <w:b/>
              </w:rPr>
              <w:t xml:space="preserve"> during the </w:t>
            </w:r>
            <w:proofErr w:type="gramStart"/>
            <w:r>
              <w:rPr>
                <w:rFonts w:hint="eastAsia"/>
                <w:b/>
              </w:rPr>
              <w:t>time period</w:t>
            </w:r>
            <w:proofErr w:type="gramEnd"/>
            <w:r>
              <w:rPr>
                <w:rFonts w:hint="eastAsia"/>
                <w:b/>
              </w:rPr>
              <w:t xml:space="preserve"> model inference </w:t>
            </w:r>
            <w:r>
              <w:rPr>
                <w:b/>
              </w:rPr>
              <w:t xml:space="preserve">happens </w:t>
            </w:r>
            <w:r>
              <w:rPr>
                <w:rFonts w:hint="eastAsia"/>
                <w:b/>
              </w:rPr>
              <w:t>or not</w:t>
            </w:r>
          </w:p>
        </w:tc>
      </w:tr>
      <w:tr w:rsidR="00B827E9" w14:paraId="4BADF450" w14:textId="77777777">
        <w:tc>
          <w:tcPr>
            <w:tcW w:w="2235" w:type="dxa"/>
          </w:tcPr>
          <w:p w14:paraId="150A3A5F" w14:textId="77777777" w:rsidR="00B827E9" w:rsidRDefault="00823C94">
            <w:pPr>
              <w:rPr>
                <w:lang w:eastAsia="zh-CN"/>
              </w:rPr>
            </w:pPr>
            <w:r>
              <w:rPr>
                <w:rFonts w:hint="eastAsia"/>
                <w:lang w:eastAsia="zh-CN"/>
              </w:rPr>
              <w:t>CATT</w:t>
            </w:r>
          </w:p>
        </w:tc>
        <w:tc>
          <w:tcPr>
            <w:tcW w:w="7727" w:type="dxa"/>
            <w:gridSpan w:val="2"/>
          </w:tcPr>
          <w:p w14:paraId="446E0476" w14:textId="77777777" w:rsidR="00B827E9" w:rsidRDefault="00823C94">
            <w:pPr>
              <w:rPr>
                <w:lang w:eastAsia="zh-CN"/>
              </w:rPr>
            </w:pPr>
            <w:r>
              <w:rPr>
                <w:rFonts w:hint="eastAsia"/>
                <w:lang w:eastAsia="zh-CN"/>
              </w:rPr>
              <w:t xml:space="preserve">Fine with the first bullet, but what is the boundary between </w:t>
            </w:r>
            <w:r>
              <w:rPr>
                <w:lang w:eastAsia="zh-CN"/>
              </w:rPr>
              <w:t>‘</w:t>
            </w:r>
            <w:r>
              <w:rPr>
                <w:rFonts w:hint="eastAsia"/>
                <w:lang w:eastAsia="zh-CN"/>
              </w:rPr>
              <w:t>fast</w:t>
            </w:r>
            <w:r>
              <w:rPr>
                <w:lang w:eastAsia="zh-CN"/>
              </w:rPr>
              <w:t>’</w:t>
            </w:r>
            <w:r>
              <w:rPr>
                <w:rFonts w:hint="eastAsia"/>
                <w:lang w:eastAsia="zh-CN"/>
              </w:rPr>
              <w:t xml:space="preserve"> and </w:t>
            </w:r>
            <w:r>
              <w:rPr>
                <w:lang w:eastAsia="zh-CN"/>
              </w:rPr>
              <w:t>‘</w:t>
            </w:r>
            <w:r>
              <w:rPr>
                <w:rFonts w:hint="eastAsia"/>
                <w:lang w:eastAsia="zh-CN"/>
              </w:rPr>
              <w:t>slow</w:t>
            </w:r>
            <w:r>
              <w:rPr>
                <w:lang w:eastAsia="zh-CN"/>
              </w:rPr>
              <w:t>’</w:t>
            </w:r>
            <w:r>
              <w:rPr>
                <w:rFonts w:hint="eastAsia"/>
                <w:lang w:eastAsia="zh-CN"/>
              </w:rPr>
              <w:t xml:space="preserve"> in the 2</w:t>
            </w:r>
            <w:r>
              <w:rPr>
                <w:rFonts w:hint="eastAsia"/>
                <w:vertAlign w:val="superscript"/>
                <w:lang w:eastAsia="zh-CN"/>
              </w:rPr>
              <w:t>nd</w:t>
            </w:r>
            <w:r>
              <w:rPr>
                <w:rFonts w:hint="eastAsia"/>
                <w:lang w:eastAsia="zh-CN"/>
              </w:rPr>
              <w:t xml:space="preserve"> and 3</w:t>
            </w:r>
            <w:r>
              <w:rPr>
                <w:rFonts w:hint="eastAsia"/>
                <w:vertAlign w:val="superscript"/>
                <w:lang w:eastAsia="zh-CN"/>
              </w:rPr>
              <w:t>rd</w:t>
            </w:r>
            <w:r>
              <w:rPr>
                <w:rFonts w:hint="eastAsia"/>
                <w:lang w:eastAsia="zh-CN"/>
              </w:rPr>
              <w:t xml:space="preserve"> bullet? </w:t>
            </w:r>
            <w:r>
              <w:rPr>
                <w:lang w:eastAsia="zh-CN"/>
              </w:rPr>
              <w:t>A</w:t>
            </w:r>
            <w:r>
              <w:rPr>
                <w:rFonts w:hint="eastAsia"/>
                <w:lang w:eastAsia="zh-CN"/>
              </w:rPr>
              <w:t>nd their purposes are also largely overlapped.</w:t>
            </w:r>
          </w:p>
        </w:tc>
      </w:tr>
      <w:tr w:rsidR="00B827E9" w14:paraId="11CC7C81" w14:textId="77777777">
        <w:tc>
          <w:tcPr>
            <w:tcW w:w="2235" w:type="dxa"/>
          </w:tcPr>
          <w:p w14:paraId="6B828BE8"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0A3E443D" w14:textId="77777777" w:rsidR="00B827E9" w:rsidRDefault="00823C94">
            <w:pPr>
              <w:rPr>
                <w:rFonts w:eastAsia="Malgun Gothic"/>
                <w:lang w:eastAsia="ko-KR"/>
              </w:rPr>
            </w:pPr>
            <w:r>
              <w:rPr>
                <w:rFonts w:eastAsia="Malgun Gothic" w:hint="eastAsia"/>
                <w:lang w:eastAsia="ko-KR"/>
              </w:rPr>
              <w:t xml:space="preserve">Unclear on the meaning of </w:t>
            </w:r>
            <w:r>
              <w:rPr>
                <w:rFonts w:eastAsia="Malgun Gothic"/>
                <w:lang w:eastAsia="ko-KR"/>
              </w:rPr>
              <w:t>‘fast monitoring’ and ‘slow monitoring’. Also, not sure whether monitoring for inactive model is necessary.</w:t>
            </w:r>
          </w:p>
        </w:tc>
      </w:tr>
      <w:tr w:rsidR="00B827E9" w14:paraId="1D6504E7" w14:textId="77777777">
        <w:tc>
          <w:tcPr>
            <w:tcW w:w="2235" w:type="dxa"/>
          </w:tcPr>
          <w:p w14:paraId="6CD11802" w14:textId="77777777" w:rsidR="00B827E9" w:rsidRDefault="00823C94">
            <w:pPr>
              <w:rPr>
                <w:lang w:eastAsia="zh-CN"/>
              </w:rPr>
            </w:pPr>
            <w:r>
              <w:rPr>
                <w:rFonts w:eastAsia="Malgun Gothic" w:hint="eastAsia"/>
                <w:lang w:eastAsia="ko-KR"/>
              </w:rPr>
              <w:lastRenderedPageBreak/>
              <w:t>ETRI</w:t>
            </w:r>
          </w:p>
        </w:tc>
        <w:tc>
          <w:tcPr>
            <w:tcW w:w="7727" w:type="dxa"/>
            <w:gridSpan w:val="2"/>
          </w:tcPr>
          <w:p w14:paraId="2C92F8F1" w14:textId="77777777" w:rsidR="00B827E9" w:rsidRDefault="00823C94">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1st</w:t>
            </w:r>
            <w:r>
              <w:rPr>
                <w:rFonts w:eastAsia="Malgun Gothic"/>
                <w:lang w:eastAsia="ko-KR"/>
              </w:rPr>
              <w:t xml:space="preserve"> </w:t>
            </w:r>
            <w:r>
              <w:rPr>
                <w:rFonts w:eastAsia="Malgun Gothic" w:hint="eastAsia"/>
                <w:lang w:eastAsia="ko-KR"/>
              </w:rPr>
              <w:t>bullet.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2</w:t>
            </w:r>
            <w:r>
              <w:rPr>
                <w:rFonts w:eastAsia="Malgun Gothic" w:hint="eastAsia"/>
                <w:vertAlign w:val="superscript"/>
                <w:lang w:eastAsia="ko-KR"/>
              </w:rPr>
              <w:t>nd</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3rd</w:t>
            </w:r>
            <w:r>
              <w:rPr>
                <w:rFonts w:eastAsia="Malgun Gothic"/>
                <w:lang w:eastAsia="ko-KR"/>
              </w:rPr>
              <w:t xml:space="preserve"> </w:t>
            </w:r>
            <w:r>
              <w:rPr>
                <w:rFonts w:eastAsia="Malgun Gothic" w:hint="eastAsia"/>
                <w:lang w:eastAsia="ko-KR"/>
              </w:rPr>
              <w:t>bullets,</w:t>
            </w:r>
            <w:r>
              <w:rPr>
                <w:rFonts w:eastAsia="Malgun Gothic"/>
                <w:lang w:eastAsia="ko-KR"/>
              </w:rPr>
              <w:t xml:space="preserve"> </w:t>
            </w:r>
            <w:r>
              <w:rPr>
                <w:rFonts w:eastAsia="Malgun Gothic" w:hint="eastAsia"/>
                <w:lang w:eastAsia="ko-KR"/>
              </w:rPr>
              <w:t>w</w:t>
            </w:r>
            <w:r>
              <w:rPr>
                <w:rFonts w:eastAsia="Malgun Gothic"/>
                <w:lang w:eastAsia="ko-KR"/>
              </w:rPr>
              <w:t>hether different levels of monitoring are required should be discussed first.</w:t>
            </w:r>
          </w:p>
        </w:tc>
      </w:tr>
      <w:tr w:rsidR="00B827E9" w14:paraId="6EDCCC2A" w14:textId="77777777">
        <w:tc>
          <w:tcPr>
            <w:tcW w:w="2235" w:type="dxa"/>
          </w:tcPr>
          <w:p w14:paraId="4779D31B" w14:textId="77777777" w:rsidR="00B827E9" w:rsidRDefault="00823C94">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27A48DB3" w14:textId="77777777" w:rsidR="00B827E9" w:rsidRDefault="00823C94">
            <w:pPr>
              <w:rPr>
                <w:rFonts w:eastAsia="Malgun Gothic"/>
                <w:lang w:eastAsia="ko-KR"/>
              </w:rPr>
            </w:pPr>
            <w:r>
              <w:rPr>
                <w:rFonts w:hint="eastAsia"/>
                <w:bCs/>
                <w:lang w:eastAsia="zh-CN"/>
              </w:rPr>
              <w:t>I</w:t>
            </w:r>
            <w:r>
              <w:rPr>
                <w:bCs/>
                <w:lang w:eastAsia="zh-CN"/>
              </w:rPr>
              <w:t>f the inactive model performance monitoring is performed at the UE side, the complexity and power consumption at the UE is concerned. Furthermore, it’s unclear whether only one or multiple inactive models should be monitored.</w:t>
            </w:r>
          </w:p>
        </w:tc>
      </w:tr>
      <w:tr w:rsidR="00B827E9" w14:paraId="55D876D2" w14:textId="77777777">
        <w:tc>
          <w:tcPr>
            <w:tcW w:w="2235" w:type="dxa"/>
          </w:tcPr>
          <w:p w14:paraId="279153AE" w14:textId="77777777" w:rsidR="00B827E9" w:rsidRDefault="00823C94">
            <w:pPr>
              <w:rPr>
                <w:lang w:eastAsia="zh-CN"/>
              </w:rPr>
            </w:pPr>
            <w:r>
              <w:rPr>
                <w:rFonts w:eastAsia="SimSun" w:hint="eastAsia"/>
                <w:lang w:eastAsia="zh-CN"/>
              </w:rPr>
              <w:t>ZTE</w:t>
            </w:r>
          </w:p>
        </w:tc>
        <w:tc>
          <w:tcPr>
            <w:tcW w:w="7727" w:type="dxa"/>
            <w:gridSpan w:val="2"/>
          </w:tcPr>
          <w:p w14:paraId="0D440DC2" w14:textId="77777777" w:rsidR="00B827E9" w:rsidRDefault="00823C94">
            <w:pPr>
              <w:rPr>
                <w:rFonts w:eastAsia="SimSun"/>
                <w:bCs/>
                <w:lang w:eastAsia="zh-CN"/>
              </w:rPr>
            </w:pPr>
            <w:r>
              <w:rPr>
                <w:rFonts w:eastAsia="SimSun" w:hint="eastAsia"/>
                <w:bCs/>
                <w:lang w:eastAsia="zh-CN"/>
              </w:rPr>
              <w:t>We don</w:t>
            </w:r>
            <w:r>
              <w:rPr>
                <w:rFonts w:eastAsia="SimSun"/>
                <w:bCs/>
                <w:lang w:eastAsia="zh-CN"/>
              </w:rPr>
              <w:t>’</w:t>
            </w:r>
            <w:r>
              <w:rPr>
                <w:rFonts w:eastAsia="SimSun" w:hint="eastAsia"/>
                <w:bCs/>
                <w:lang w:eastAsia="zh-CN"/>
              </w:rPr>
              <w:t xml:space="preserve">t know how RAN1 can discuss the requirement, which should be handled by RAN4. In addition, it should be clarified the difference between </w:t>
            </w:r>
            <w:r>
              <w:rPr>
                <w:rFonts w:eastAsia="SimSun"/>
                <w:bCs/>
                <w:lang w:eastAsia="zh-CN"/>
              </w:rPr>
              <w:t>‘</w:t>
            </w:r>
            <w:r>
              <w:rPr>
                <w:rFonts w:eastAsia="SimSun" w:hint="eastAsia"/>
                <w:bCs/>
                <w:lang w:eastAsia="zh-CN"/>
              </w:rPr>
              <w:t>slow</w:t>
            </w:r>
            <w:proofErr w:type="gramStart"/>
            <w:r>
              <w:rPr>
                <w:rFonts w:eastAsia="SimSun"/>
                <w:bCs/>
                <w:lang w:eastAsia="zh-CN"/>
              </w:rPr>
              <w:t>’</w:t>
            </w:r>
            <w:r>
              <w:rPr>
                <w:rFonts w:eastAsia="SimSun" w:hint="eastAsia"/>
                <w:bCs/>
                <w:lang w:eastAsia="zh-CN"/>
              </w:rPr>
              <w:t xml:space="preserve">  and</w:t>
            </w:r>
            <w:proofErr w:type="gramEnd"/>
            <w:r>
              <w:rPr>
                <w:rFonts w:eastAsia="SimSun" w:hint="eastAsia"/>
                <w:bCs/>
                <w:lang w:eastAsia="zh-CN"/>
              </w:rPr>
              <w:t xml:space="preserve"> </w:t>
            </w:r>
            <w:r>
              <w:rPr>
                <w:rFonts w:eastAsia="SimSun"/>
                <w:bCs/>
                <w:lang w:eastAsia="zh-CN"/>
              </w:rPr>
              <w:t>‘</w:t>
            </w:r>
            <w:r>
              <w:rPr>
                <w:rFonts w:eastAsia="SimSun" w:hint="eastAsia"/>
                <w:bCs/>
                <w:lang w:eastAsia="zh-CN"/>
              </w:rPr>
              <w:t>fast</w:t>
            </w:r>
            <w:r>
              <w:rPr>
                <w:rFonts w:eastAsia="SimSun"/>
                <w:bCs/>
                <w:lang w:eastAsia="zh-CN"/>
              </w:rPr>
              <w:t>’</w:t>
            </w:r>
            <w:r>
              <w:rPr>
                <w:rFonts w:eastAsia="SimSun" w:hint="eastAsia"/>
                <w:bCs/>
                <w:lang w:eastAsia="zh-CN"/>
              </w:rPr>
              <w:t>.</w:t>
            </w:r>
          </w:p>
          <w:p w14:paraId="06D09343" w14:textId="77777777" w:rsidR="00B827E9" w:rsidRDefault="00823C94">
            <w:pPr>
              <w:rPr>
                <w:rFonts w:eastAsia="SimSun"/>
                <w:bCs/>
                <w:lang w:eastAsia="zh-CN"/>
              </w:rPr>
            </w:pPr>
            <w:r>
              <w:rPr>
                <w:rFonts w:eastAsia="SimSun" w:hint="eastAsia"/>
                <w:bCs/>
                <w:lang w:eastAsia="zh-CN"/>
              </w:rPr>
              <w:t>Our suggestion is to have a general proposal:</w:t>
            </w:r>
          </w:p>
          <w:p w14:paraId="0AAE2545" w14:textId="77777777" w:rsidR="00B827E9" w:rsidRDefault="00823C94">
            <w:pPr>
              <w:rPr>
                <w:bCs/>
                <w:lang w:eastAsia="zh-CN"/>
              </w:rPr>
            </w:pPr>
            <w:r>
              <w:rPr>
                <w:rFonts w:eastAsia="SimSun"/>
                <w:bCs/>
                <w:i/>
                <w:iCs/>
                <w:lang w:eastAsia="zh-CN"/>
              </w:rPr>
              <w:t>Study mechanisms to support different purposes for model monitoring</w:t>
            </w:r>
            <w:r>
              <w:rPr>
                <w:rFonts w:eastAsia="SimSun" w:hint="eastAsia"/>
                <w:bCs/>
                <w:i/>
                <w:iCs/>
                <w:lang w:eastAsia="zh-CN"/>
              </w:rPr>
              <w:t xml:space="preserve"> on both active model(s) and inactive model(s).</w:t>
            </w:r>
          </w:p>
        </w:tc>
      </w:tr>
      <w:tr w:rsidR="006F0BC3" w14:paraId="31FD708B" w14:textId="77777777">
        <w:tc>
          <w:tcPr>
            <w:tcW w:w="2235" w:type="dxa"/>
          </w:tcPr>
          <w:p w14:paraId="4884A354" w14:textId="62D35C89" w:rsidR="006F0BC3" w:rsidRDefault="006F0BC3" w:rsidP="006F0BC3">
            <w:pPr>
              <w:rPr>
                <w:rFonts w:eastAsia="SimSun"/>
                <w:lang w:eastAsia="zh-CN"/>
              </w:rPr>
            </w:pPr>
            <w:r w:rsidRPr="006F0BC3">
              <w:rPr>
                <w:rFonts w:eastAsia="SimSun"/>
                <w:lang w:eastAsia="zh-CN"/>
              </w:rPr>
              <w:t>Ericsson</w:t>
            </w:r>
          </w:p>
        </w:tc>
        <w:tc>
          <w:tcPr>
            <w:tcW w:w="7727" w:type="dxa"/>
            <w:gridSpan w:val="2"/>
          </w:tcPr>
          <w:p w14:paraId="237A9D9E" w14:textId="574C4FCC" w:rsidR="006F0BC3" w:rsidRDefault="006F0BC3" w:rsidP="006F0BC3">
            <w:pPr>
              <w:rPr>
                <w:rFonts w:eastAsia="SimSun"/>
                <w:bCs/>
                <w:lang w:eastAsia="zh-CN"/>
              </w:rPr>
            </w:pPr>
            <w:r>
              <w:rPr>
                <w:bCs/>
              </w:rPr>
              <w:t>We don’t understand how monitoring of inactive models work. Also good to clarify what is fast/</w:t>
            </w:r>
            <w:proofErr w:type="gramStart"/>
            <w:r>
              <w:rPr>
                <w:bCs/>
              </w:rPr>
              <w:t>slow ,</w:t>
            </w:r>
            <w:proofErr w:type="gramEnd"/>
            <w:r>
              <w:rPr>
                <w:bCs/>
              </w:rPr>
              <w:t xml:space="preserve"> connect to RRC/L1?</w:t>
            </w:r>
          </w:p>
        </w:tc>
      </w:tr>
      <w:tr w:rsidR="001D191E" w14:paraId="18AF88FB" w14:textId="77777777">
        <w:tc>
          <w:tcPr>
            <w:tcW w:w="2235" w:type="dxa"/>
          </w:tcPr>
          <w:p w14:paraId="7D2A2137" w14:textId="1F4E0A9E" w:rsidR="001D191E" w:rsidRPr="001D191E" w:rsidRDefault="001D191E" w:rsidP="006F0BC3">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4493CD5" w14:textId="392679EF" w:rsidR="001D191E" w:rsidRDefault="001D191E" w:rsidP="006F0BC3">
            <w:pPr>
              <w:rPr>
                <w:bCs/>
              </w:rPr>
            </w:pPr>
            <w:r w:rsidRPr="001D191E">
              <w:rPr>
                <w:bCs/>
              </w:rPr>
              <w:t>Instead of the categorization between fast and slow, just "study how frequently model is updated". Or the case with "update" and without "update" can be described but not required to be called as "fast" or "slow".</w:t>
            </w:r>
          </w:p>
        </w:tc>
      </w:tr>
      <w:tr w:rsidR="00456D46" w14:paraId="647BB93D" w14:textId="77777777">
        <w:tc>
          <w:tcPr>
            <w:tcW w:w="2235" w:type="dxa"/>
          </w:tcPr>
          <w:p w14:paraId="595A948A" w14:textId="5C3A5C84" w:rsidR="00456D46" w:rsidRDefault="00456D46" w:rsidP="006F0BC3">
            <w:pPr>
              <w:rPr>
                <w:rFonts w:eastAsia="MS Mincho"/>
                <w:lang w:eastAsia="ja-JP"/>
              </w:rPr>
            </w:pPr>
            <w:r>
              <w:rPr>
                <w:rFonts w:eastAsia="MS Mincho"/>
                <w:lang w:eastAsia="ja-JP"/>
              </w:rPr>
              <w:t>Fraunhofer</w:t>
            </w:r>
          </w:p>
        </w:tc>
        <w:tc>
          <w:tcPr>
            <w:tcW w:w="7727" w:type="dxa"/>
            <w:gridSpan w:val="2"/>
          </w:tcPr>
          <w:p w14:paraId="0301508C" w14:textId="45FC26E5" w:rsidR="00456D46" w:rsidRPr="001D191E" w:rsidRDefault="00456D46" w:rsidP="006F0BC3">
            <w:pPr>
              <w:rPr>
                <w:bCs/>
              </w:rPr>
            </w:pPr>
            <w:r>
              <w:rPr>
                <w:bCs/>
              </w:rPr>
              <w:t>We agree in principle. We would prefer renaming ‘fast’ and ‘slow’ monitoring to ‘(near) real-time’ and ‘long term’ monitoring, reflecting that they affect/support short-term and long-term actions/decisions respectively.</w:t>
            </w:r>
          </w:p>
        </w:tc>
      </w:tr>
      <w:tr w:rsidR="00E645EA" w14:paraId="714936EC" w14:textId="77777777">
        <w:tc>
          <w:tcPr>
            <w:tcW w:w="2235" w:type="dxa"/>
          </w:tcPr>
          <w:p w14:paraId="59F3A7DE" w14:textId="6203515D" w:rsidR="00E645EA" w:rsidRDefault="00E645EA" w:rsidP="00E645EA">
            <w:pPr>
              <w:rPr>
                <w:rFonts w:eastAsia="MS Mincho"/>
                <w:lang w:eastAsia="ja-JP"/>
              </w:rPr>
            </w:pPr>
            <w:r>
              <w:rPr>
                <w:rFonts w:eastAsia="SimSun" w:hint="eastAsia"/>
                <w:lang w:eastAsia="zh-CN"/>
              </w:rPr>
              <w:t>S</w:t>
            </w:r>
            <w:r>
              <w:rPr>
                <w:rFonts w:eastAsia="SimSun"/>
                <w:lang w:eastAsia="zh-CN"/>
              </w:rPr>
              <w:t>preadtrum</w:t>
            </w:r>
          </w:p>
        </w:tc>
        <w:tc>
          <w:tcPr>
            <w:tcW w:w="7727" w:type="dxa"/>
            <w:gridSpan w:val="2"/>
          </w:tcPr>
          <w:p w14:paraId="737BD938" w14:textId="34554D1B" w:rsidR="00E645EA" w:rsidRDefault="00E645EA" w:rsidP="00E645EA">
            <w:pPr>
              <w:rPr>
                <w:bCs/>
              </w:rPr>
            </w:pPr>
            <w:r>
              <w:rPr>
                <w:bCs/>
                <w:lang w:eastAsia="zh-CN"/>
              </w:rPr>
              <w:t xml:space="preserve">We agree with the intention. But how to define ‘fast’, ‘slow’ </w:t>
            </w:r>
            <w:r>
              <w:rPr>
                <w:rFonts w:hint="eastAsia"/>
                <w:bCs/>
                <w:lang w:eastAsia="zh-CN"/>
              </w:rPr>
              <w:t>i</w:t>
            </w:r>
            <w:r>
              <w:rPr>
                <w:bCs/>
                <w:lang w:eastAsia="zh-CN"/>
              </w:rPr>
              <w:t>s not clear. For active model, the purpose of monitoring also can be deactivation.</w:t>
            </w:r>
          </w:p>
        </w:tc>
      </w:tr>
      <w:tr w:rsidR="00605737" w14:paraId="2A825E97" w14:textId="77777777" w:rsidTr="00C81CC7">
        <w:tc>
          <w:tcPr>
            <w:tcW w:w="2235" w:type="dxa"/>
          </w:tcPr>
          <w:p w14:paraId="5ADAD717" w14:textId="77777777" w:rsidR="00605737" w:rsidRDefault="00605737" w:rsidP="00C81CC7">
            <w:pPr>
              <w:rPr>
                <w:rFonts w:eastAsia="MS Mincho"/>
                <w:lang w:eastAsia="ja-JP"/>
              </w:rPr>
            </w:pPr>
            <w:r>
              <w:rPr>
                <w:rFonts w:eastAsia="MS Mincho"/>
                <w:lang w:eastAsia="ja-JP"/>
              </w:rPr>
              <w:t>AT&amp;T</w:t>
            </w:r>
          </w:p>
        </w:tc>
        <w:tc>
          <w:tcPr>
            <w:tcW w:w="7727" w:type="dxa"/>
            <w:gridSpan w:val="2"/>
          </w:tcPr>
          <w:p w14:paraId="187A6506" w14:textId="0B861DA1" w:rsidR="00605737" w:rsidRDefault="00605737" w:rsidP="00C81CC7">
            <w:pPr>
              <w:rPr>
                <w:bCs/>
              </w:rPr>
            </w:pPr>
            <w:r>
              <w:rPr>
                <w:bCs/>
              </w:rPr>
              <w:t xml:space="preserve">We agree in principle however it unclear what the boundary of fast/slow is. We fine with renaming them to ‘(near) real-time’ and ’non-real time’ monitoring. </w:t>
            </w:r>
          </w:p>
        </w:tc>
      </w:tr>
      <w:tr w:rsidR="00605737" w14:paraId="361EE8EF" w14:textId="77777777">
        <w:tc>
          <w:tcPr>
            <w:tcW w:w="2235" w:type="dxa"/>
          </w:tcPr>
          <w:p w14:paraId="47B4A3B6" w14:textId="77777777" w:rsidR="00605737" w:rsidRDefault="00605737" w:rsidP="00E645EA">
            <w:pPr>
              <w:rPr>
                <w:rFonts w:eastAsia="SimSun"/>
                <w:lang w:eastAsia="zh-CN"/>
              </w:rPr>
            </w:pPr>
          </w:p>
        </w:tc>
        <w:tc>
          <w:tcPr>
            <w:tcW w:w="7727" w:type="dxa"/>
            <w:gridSpan w:val="2"/>
          </w:tcPr>
          <w:p w14:paraId="77F96830" w14:textId="77777777" w:rsidR="00605737" w:rsidRDefault="00605737" w:rsidP="00E645EA">
            <w:pPr>
              <w:rPr>
                <w:bCs/>
                <w:lang w:eastAsia="zh-CN"/>
              </w:rPr>
            </w:pPr>
          </w:p>
        </w:tc>
      </w:tr>
    </w:tbl>
    <w:p w14:paraId="6C533D50" w14:textId="77777777" w:rsidR="00B827E9" w:rsidRDefault="00B827E9">
      <w:pPr>
        <w:rPr>
          <w:b/>
        </w:rPr>
      </w:pPr>
    </w:p>
    <w:p w14:paraId="50641CE6" w14:textId="77777777" w:rsidR="00B827E9" w:rsidRDefault="00B827E9">
      <w:pPr>
        <w:rPr>
          <w:b/>
        </w:rPr>
      </w:pPr>
    </w:p>
    <w:p w14:paraId="2BB580B1" w14:textId="77777777" w:rsidR="00B827E9" w:rsidRDefault="00823C94">
      <w:pPr>
        <w:pStyle w:val="Heading5"/>
        <w:numPr>
          <w:ilvl w:val="0"/>
          <w:numId w:val="0"/>
        </w:numPr>
        <w:ind w:left="1008" w:hanging="1008"/>
      </w:pPr>
      <w:r>
        <w:t>Issue 5-24: Usage of model monitoring terminology</w:t>
      </w:r>
    </w:p>
    <w:p w14:paraId="6D16D7AC" w14:textId="77777777" w:rsidR="00B827E9" w:rsidRDefault="00823C94">
      <w:pPr>
        <w:rPr>
          <w:lang w:val="en-GB"/>
        </w:rPr>
      </w:pPr>
      <w:r>
        <w:rPr>
          <w:lang w:val="en-GB"/>
        </w:rPr>
        <w:t>It is noted that the usage of the term “monitoring” is inconsistent across sub-agenda, as can be seen in the following agreements.</w:t>
      </w:r>
    </w:p>
    <w:p w14:paraId="205CC55E" w14:textId="77777777" w:rsidR="00B827E9" w:rsidRDefault="00B827E9">
      <w:pPr>
        <w:rPr>
          <w:b/>
          <w:bCs/>
          <w:lang w:val="en-GB"/>
        </w:rPr>
      </w:pPr>
    </w:p>
    <w:tbl>
      <w:tblPr>
        <w:tblStyle w:val="TableGrid"/>
        <w:tblW w:w="0" w:type="auto"/>
        <w:tblLook w:val="04A0" w:firstRow="1" w:lastRow="0" w:firstColumn="1" w:lastColumn="0" w:noHBand="0" w:noVBand="1"/>
      </w:tblPr>
      <w:tblGrid>
        <w:gridCol w:w="9962"/>
      </w:tblGrid>
      <w:tr w:rsidR="00B827E9" w14:paraId="10F1F046" w14:textId="77777777">
        <w:tc>
          <w:tcPr>
            <w:tcW w:w="9962" w:type="dxa"/>
          </w:tcPr>
          <w:p w14:paraId="220C5F92" w14:textId="77777777" w:rsidR="00B827E9" w:rsidRDefault="00823C94">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4FBB3543" w14:textId="77777777" w:rsidR="00B827E9" w:rsidRDefault="00823C94">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5BF72148" w14:textId="77777777" w:rsidR="00B827E9" w:rsidRDefault="00823C94">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32C4AE1C" w14:textId="77777777" w:rsidR="00B827E9" w:rsidRDefault="00823C94">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3E5831AD" w14:textId="77777777" w:rsidR="00B827E9" w:rsidRDefault="00B827E9">
            <w:pPr>
              <w:spacing w:beforeLines="30" w:before="72" w:afterLines="30" w:after="72" w:line="288" w:lineRule="auto"/>
              <w:rPr>
                <w:lang w:eastAsia="zh-CN"/>
              </w:rPr>
            </w:pPr>
          </w:p>
          <w:p w14:paraId="58769AF4" w14:textId="77777777" w:rsidR="00B827E9" w:rsidRDefault="00823C94">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59236C10" w14:textId="77777777" w:rsidR="00B827E9" w:rsidRDefault="00823C94">
            <w:pPr>
              <w:spacing w:beforeLines="30" w:before="72" w:afterLines="30" w:after="72" w:line="288" w:lineRule="auto"/>
              <w:rPr>
                <w:rFonts w:ascii="Times" w:eastAsia="Batang" w:hAnsi="Times"/>
                <w:lang w:eastAsia="zh-CN"/>
              </w:rPr>
            </w:pPr>
            <w:r>
              <w:rPr>
                <w:rFonts w:ascii="Times" w:eastAsia="Batang" w:hAnsi="Times"/>
                <w:lang w:eastAsia="zh-CN"/>
              </w:rPr>
              <w:lastRenderedPageBreak/>
              <w:t xml:space="preserve">For BM-Case1 and BM-Case2 with a UE-side AI/ML model, study the following alternatives for model monitoring with potential down-selection: </w:t>
            </w:r>
          </w:p>
          <w:p w14:paraId="3EF59175"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6DDA01B4"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5F804C2D"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57F748DE"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44B3436A"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2C2E2063"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009D3881" w14:textId="77777777" w:rsidR="00B827E9" w:rsidRDefault="00823C94">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2A8D6BBB"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0E6AA7A0" w14:textId="77777777" w:rsidR="00B827E9" w:rsidRDefault="00823C94">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2CAD5711" w14:textId="77777777" w:rsidR="00B827E9" w:rsidRDefault="00B827E9">
            <w:pPr>
              <w:rPr>
                <w:b/>
                <w:bCs/>
                <w:lang w:val="en-GB"/>
              </w:rPr>
            </w:pPr>
          </w:p>
        </w:tc>
      </w:tr>
    </w:tbl>
    <w:p w14:paraId="2C9B5508" w14:textId="77777777" w:rsidR="00B827E9" w:rsidRDefault="00B827E9">
      <w:pPr>
        <w:rPr>
          <w:b/>
          <w:bCs/>
          <w:lang w:val="en-GB"/>
        </w:rPr>
      </w:pPr>
    </w:p>
    <w:p w14:paraId="5E19DA73" w14:textId="77777777" w:rsidR="00B827E9" w:rsidRDefault="00823C94">
      <w:r>
        <w:rPr>
          <w:lang w:val="en-GB"/>
        </w:rPr>
        <w:t xml:space="preserve">Monitoring result is only one of many causes of model selection / </w:t>
      </w:r>
      <w:r>
        <w:rPr>
          <w:lang w:eastAsia="zh-CN"/>
        </w:rPr>
        <w:t xml:space="preserve">activation / deactivation / updating / switching. Other causes for </w:t>
      </w:r>
      <w:r>
        <w:rPr>
          <w:lang w:val="en-GB"/>
        </w:rPr>
        <w:t xml:space="preserve">model selection / </w:t>
      </w:r>
      <w:r>
        <w:rPr>
          <w:lang w:eastAsia="zh-CN"/>
        </w:rPr>
        <w:t xml:space="preserve">activation / deactivation / updating / switching include scenario/configuration changes, handover, and power consumption consideration. Therefore, it will be best to discuss </w:t>
      </w:r>
      <w:r>
        <w:t>m</w:t>
      </w:r>
      <w:r>
        <w:rPr>
          <w:rFonts w:hint="eastAsia"/>
        </w:rPr>
        <w:t>odel selection/activation/deactivation/switching/fallback</w:t>
      </w:r>
      <w:r>
        <w:t xml:space="preserve"> separately from model monitoring. For example, the term “hybrid model monitoring” in Alt3 of the 9.2.3 agreement is better reserved for scenarios where both UE-side and NW-side are involved in model monitoring, or for scenarios where one side performs model monitoring and reports the monitoring result to the other side. Also, the above agreements from 9.2.2 and 9.2.3 is missing the scenario where both NW-side and UE-side perform model monitoring, which the FL believes is the most typical scenario. (That is, even when UE monitors the direct KPI, network may typically be monitoring system level KPI.)</w:t>
      </w:r>
    </w:p>
    <w:p w14:paraId="20DE5B5D" w14:textId="77777777" w:rsidR="00B827E9" w:rsidRDefault="00B827E9">
      <w:pPr>
        <w:rPr>
          <w:b/>
          <w:bCs/>
          <w:lang w:val="en-GB"/>
        </w:rPr>
      </w:pPr>
    </w:p>
    <w:p w14:paraId="0D63B809" w14:textId="77777777" w:rsidR="00B827E9" w:rsidRDefault="00823C94">
      <w:pPr>
        <w:pStyle w:val="Heading6"/>
        <w:numPr>
          <w:ilvl w:val="0"/>
          <w:numId w:val="0"/>
        </w:numPr>
        <w:ind w:left="1152" w:hanging="1152"/>
      </w:pPr>
      <w:r>
        <w:t>[FL1] FL recommendation 5-24a:</w:t>
      </w:r>
    </w:p>
    <w:p w14:paraId="4597DC0E" w14:textId="77777777" w:rsidR="00B827E9" w:rsidRDefault="00823C94">
      <w:r>
        <w:t>FL recommends that m</w:t>
      </w:r>
      <w:r>
        <w:rPr>
          <w:rFonts w:hint="eastAsia"/>
        </w:rPr>
        <w:t xml:space="preserve">odel selection/activation/deactivation/switching/fallback </w:t>
      </w:r>
      <w:r>
        <w:t xml:space="preserve">is </w:t>
      </w:r>
      <w:r>
        <w:rPr>
          <w:rFonts w:hint="eastAsia"/>
        </w:rPr>
        <w:t>discussed separately from model monitoring</w:t>
      </w:r>
      <w:r>
        <w:t>.</w:t>
      </w:r>
    </w:p>
    <w:p w14:paraId="6DE1D40F" w14:textId="77777777" w:rsidR="00B827E9" w:rsidRDefault="00B827E9">
      <w:pPr>
        <w:rPr>
          <w:b/>
          <w:bCs/>
          <w:lang w:val="en-GB"/>
        </w:rPr>
      </w:pPr>
    </w:p>
    <w:tbl>
      <w:tblPr>
        <w:tblStyle w:val="TableGrid"/>
        <w:tblW w:w="0" w:type="auto"/>
        <w:tblLook w:val="04A0" w:firstRow="1" w:lastRow="0" w:firstColumn="1" w:lastColumn="0" w:noHBand="0" w:noVBand="1"/>
      </w:tblPr>
      <w:tblGrid>
        <w:gridCol w:w="2235"/>
        <w:gridCol w:w="7727"/>
      </w:tblGrid>
      <w:tr w:rsidR="00B827E9" w14:paraId="6CE030B2" w14:textId="77777777">
        <w:tc>
          <w:tcPr>
            <w:tcW w:w="2235" w:type="dxa"/>
            <w:shd w:val="clear" w:color="auto" w:fill="D9D9D9" w:themeFill="background1" w:themeFillShade="D9"/>
          </w:tcPr>
          <w:p w14:paraId="0B912E86" w14:textId="77777777" w:rsidR="00B827E9" w:rsidRDefault="00823C94">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5BB293E2" w14:textId="77777777" w:rsidR="00B827E9" w:rsidRDefault="00823C94">
            <w:pPr>
              <w:jc w:val="center"/>
              <w:rPr>
                <w:b/>
                <w:bCs/>
                <w:lang w:val="en-GB"/>
              </w:rPr>
            </w:pPr>
            <w:r>
              <w:rPr>
                <w:rFonts w:hint="eastAsia"/>
                <w:b/>
                <w:bCs/>
                <w:lang w:val="en-GB"/>
              </w:rPr>
              <w:t>C</w:t>
            </w:r>
            <w:r>
              <w:rPr>
                <w:b/>
                <w:bCs/>
                <w:lang w:val="en-GB"/>
              </w:rPr>
              <w:t>omments</w:t>
            </w:r>
          </w:p>
        </w:tc>
      </w:tr>
      <w:tr w:rsidR="00B827E9" w14:paraId="709E4109" w14:textId="77777777">
        <w:tc>
          <w:tcPr>
            <w:tcW w:w="2235" w:type="dxa"/>
          </w:tcPr>
          <w:p w14:paraId="6FB91692" w14:textId="77777777" w:rsidR="00B827E9" w:rsidRDefault="00B827E9">
            <w:pPr>
              <w:rPr>
                <w:lang w:eastAsia="zh-CN"/>
              </w:rPr>
            </w:pPr>
          </w:p>
          <w:p w14:paraId="2AA3CD43" w14:textId="77777777" w:rsidR="00B827E9" w:rsidRDefault="00823C94">
            <w:pPr>
              <w:rPr>
                <w:lang w:eastAsia="zh-CN"/>
              </w:rPr>
            </w:pPr>
            <w:r>
              <w:rPr>
                <w:lang w:eastAsia="zh-CN"/>
              </w:rPr>
              <w:t>Nokia/NSB</w:t>
            </w:r>
          </w:p>
        </w:tc>
        <w:tc>
          <w:tcPr>
            <w:tcW w:w="7727" w:type="dxa"/>
          </w:tcPr>
          <w:p w14:paraId="69063E4E" w14:textId="77777777" w:rsidR="00B827E9" w:rsidRDefault="00B827E9">
            <w:pPr>
              <w:rPr>
                <w:bCs/>
              </w:rPr>
            </w:pPr>
          </w:p>
          <w:p w14:paraId="2F9134AB" w14:textId="77777777" w:rsidR="00B827E9" w:rsidRDefault="00823C94">
            <w:pPr>
              <w:rPr>
                <w:bCs/>
              </w:rPr>
            </w:pPr>
            <w:r>
              <w:rPr>
                <w:bCs/>
              </w:rPr>
              <w:t xml:space="preserve">Monitoring can be separated for now. However, the monitoring and other aspects are anyways related to each other. Also, as in our earlier comments, this should be also discussed for functionality-based LCM. </w:t>
            </w:r>
          </w:p>
        </w:tc>
      </w:tr>
      <w:tr w:rsidR="00B827E9" w14:paraId="435E5324" w14:textId="77777777">
        <w:tc>
          <w:tcPr>
            <w:tcW w:w="2235" w:type="dxa"/>
          </w:tcPr>
          <w:p w14:paraId="0231E9F7" w14:textId="77777777" w:rsidR="00B827E9" w:rsidRDefault="00823C94">
            <w:pPr>
              <w:rPr>
                <w:lang w:eastAsia="zh-CN"/>
              </w:rPr>
            </w:pPr>
            <w:r>
              <w:rPr>
                <w:lang w:eastAsia="zh-CN"/>
              </w:rPr>
              <w:t>Fujitsu</w:t>
            </w:r>
          </w:p>
        </w:tc>
        <w:tc>
          <w:tcPr>
            <w:tcW w:w="7727" w:type="dxa"/>
          </w:tcPr>
          <w:p w14:paraId="4FE9473A" w14:textId="77777777" w:rsidR="00B827E9" w:rsidRDefault="00823C94">
            <w:pPr>
              <w:rPr>
                <w:rFonts w:eastAsia="Malgun Gothic"/>
                <w:lang w:eastAsia="ko-KR"/>
              </w:rPr>
            </w:pPr>
            <w:r>
              <w:rPr>
                <w:rFonts w:eastAsia="Malgun Gothic"/>
                <w:lang w:eastAsia="ko-KR"/>
              </w:rPr>
              <w:t>Support this direction in general. Further clarification on the focus of model monitoring, and the focus of its follow-up actions may be needed.</w:t>
            </w:r>
          </w:p>
        </w:tc>
      </w:tr>
      <w:tr w:rsidR="00B827E9" w14:paraId="59975615" w14:textId="77777777">
        <w:tc>
          <w:tcPr>
            <w:tcW w:w="2235" w:type="dxa"/>
          </w:tcPr>
          <w:p w14:paraId="14A8591B" w14:textId="77777777" w:rsidR="00B827E9" w:rsidRDefault="00823C94">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196F3029" w14:textId="77777777" w:rsidR="00B827E9" w:rsidRDefault="00823C94">
            <w:pPr>
              <w:rPr>
                <w:rFonts w:eastAsia="Malgun Gothic"/>
                <w:lang w:eastAsia="ko-KR"/>
              </w:rPr>
            </w:pPr>
            <w:r>
              <w:rPr>
                <w:lang w:eastAsia="zh-CN"/>
              </w:rPr>
              <w:t>Not clear about the intention of this proposal. Scenario/configuration changes, handover, and power consumption consideration – these causes are also subject to monitoring (</w:t>
            </w:r>
            <w:proofErr w:type="gramStart"/>
            <w:r>
              <w:rPr>
                <w:lang w:eastAsia="zh-CN"/>
              </w:rPr>
              <w:t>implementation based</w:t>
            </w:r>
            <w:proofErr w:type="gramEnd"/>
            <w:r>
              <w:rPr>
                <w:lang w:eastAsia="zh-CN"/>
              </w:rPr>
              <w:t xml:space="preserve"> monitoring) in our understanding.</w:t>
            </w:r>
          </w:p>
        </w:tc>
      </w:tr>
      <w:tr w:rsidR="00B827E9" w14:paraId="034E91C9" w14:textId="77777777">
        <w:tc>
          <w:tcPr>
            <w:tcW w:w="2235" w:type="dxa"/>
          </w:tcPr>
          <w:p w14:paraId="1DCE3E85" w14:textId="77777777" w:rsidR="00B827E9" w:rsidRDefault="00823C94">
            <w:pPr>
              <w:rPr>
                <w:lang w:eastAsia="zh-CN"/>
              </w:rPr>
            </w:pPr>
            <w:r>
              <w:rPr>
                <w:rFonts w:hint="eastAsia"/>
                <w:lang w:eastAsia="zh-CN"/>
              </w:rPr>
              <w:lastRenderedPageBreak/>
              <w:t>CATT</w:t>
            </w:r>
          </w:p>
        </w:tc>
        <w:tc>
          <w:tcPr>
            <w:tcW w:w="7727" w:type="dxa"/>
          </w:tcPr>
          <w:p w14:paraId="0C413475" w14:textId="77777777" w:rsidR="00B827E9" w:rsidRDefault="00823C94">
            <w:pPr>
              <w:rPr>
                <w:lang w:eastAsia="zh-CN"/>
              </w:rPr>
            </w:pPr>
            <w:r>
              <w:rPr>
                <w:rFonts w:hint="eastAsia"/>
                <w:lang w:eastAsia="zh-CN"/>
              </w:rPr>
              <w:t>We agree that model monitoring is not the only reason for model selection/activation/</w:t>
            </w:r>
            <w:r>
              <w:rPr>
                <w:lang w:eastAsia="zh-CN"/>
              </w:rPr>
              <w:t>…</w:t>
            </w:r>
            <w:r>
              <w:rPr>
                <w:rFonts w:hint="eastAsia"/>
                <w:lang w:eastAsia="zh-CN"/>
              </w:rPr>
              <w:t xml:space="preserve"> so we are fine with the proposal. </w:t>
            </w:r>
          </w:p>
          <w:p w14:paraId="3C863290" w14:textId="77777777" w:rsidR="00B827E9" w:rsidRDefault="00823C94">
            <w:pPr>
              <w:rPr>
                <w:lang w:eastAsia="zh-CN"/>
              </w:rPr>
            </w:pPr>
            <w:r>
              <w:rPr>
                <w:rFonts w:hint="eastAsia"/>
                <w:lang w:eastAsia="zh-CN"/>
              </w:rPr>
              <w:t xml:space="preserve">At the same time, monitoring result is </w:t>
            </w:r>
            <w:r>
              <w:rPr>
                <w:lang w:eastAsia="zh-CN"/>
              </w:rPr>
              <w:t>still</w:t>
            </w:r>
            <w:r>
              <w:rPr>
                <w:rFonts w:hint="eastAsia"/>
                <w:lang w:eastAsia="zh-CN"/>
              </w:rPr>
              <w:t xml:space="preserve"> an important reference for model selection/activation/</w:t>
            </w:r>
            <w:r>
              <w:rPr>
                <w:lang w:eastAsia="zh-CN"/>
              </w:rPr>
              <w:t xml:space="preserve">... </w:t>
            </w:r>
            <w:r>
              <w:rPr>
                <w:rFonts w:hint="eastAsia"/>
                <w:lang w:eastAsia="zh-CN"/>
              </w:rPr>
              <w:t>Hence, it should be allowed to study monitoring result report/exchange mechanism.</w:t>
            </w:r>
          </w:p>
        </w:tc>
      </w:tr>
      <w:tr w:rsidR="00B827E9" w14:paraId="71632234" w14:textId="77777777">
        <w:tc>
          <w:tcPr>
            <w:tcW w:w="2235" w:type="dxa"/>
          </w:tcPr>
          <w:p w14:paraId="783B8CD4" w14:textId="77777777" w:rsidR="00B827E9" w:rsidRDefault="00823C94">
            <w:pPr>
              <w:rPr>
                <w:lang w:eastAsia="zh-CN"/>
              </w:rPr>
            </w:pPr>
            <w:proofErr w:type="spellStart"/>
            <w:r>
              <w:rPr>
                <w:rFonts w:hint="eastAsia"/>
                <w:lang w:eastAsia="zh-CN"/>
              </w:rPr>
              <w:t>M</w:t>
            </w:r>
            <w:r>
              <w:rPr>
                <w:lang w:eastAsia="zh-CN"/>
              </w:rPr>
              <w:t>ediatek</w:t>
            </w:r>
            <w:proofErr w:type="spellEnd"/>
          </w:p>
        </w:tc>
        <w:tc>
          <w:tcPr>
            <w:tcW w:w="7727" w:type="dxa"/>
          </w:tcPr>
          <w:p w14:paraId="1F96A5CB" w14:textId="77777777" w:rsidR="00B827E9" w:rsidRDefault="00823C94">
            <w:pPr>
              <w:rPr>
                <w:lang w:eastAsia="zh-CN"/>
              </w:rPr>
            </w:pPr>
            <w:r>
              <w:rPr>
                <w:rFonts w:hint="eastAsia"/>
                <w:lang w:eastAsia="zh-CN"/>
              </w:rPr>
              <w:t>I</w:t>
            </w:r>
            <w:r>
              <w:rPr>
                <w:lang w:eastAsia="zh-CN"/>
              </w:rPr>
              <w:t xml:space="preserve"> think the intention is to separate the discussion of model </w:t>
            </w:r>
            <w:r>
              <w:rPr>
                <w:b/>
                <w:bCs/>
                <w:lang w:eastAsia="zh-CN"/>
              </w:rPr>
              <w:t>performance</w:t>
            </w:r>
            <w:r>
              <w:rPr>
                <w:lang w:eastAsia="zh-CN"/>
              </w:rPr>
              <w:t xml:space="preserve"> monitoring and model </w:t>
            </w:r>
            <w:r>
              <w:rPr>
                <w:rFonts w:hint="eastAsia"/>
              </w:rPr>
              <w:t>selection/activation/deactivation/switching/fallback</w:t>
            </w:r>
            <w:r>
              <w:t>. The scenario/configuration change may be another type of model monitoring, but not rely on the intermediate/system performance.</w:t>
            </w:r>
          </w:p>
        </w:tc>
      </w:tr>
      <w:tr w:rsidR="00B827E9" w14:paraId="14550520" w14:textId="77777777">
        <w:tc>
          <w:tcPr>
            <w:tcW w:w="2235" w:type="dxa"/>
          </w:tcPr>
          <w:p w14:paraId="03240D58" w14:textId="77777777" w:rsidR="00B827E9" w:rsidRDefault="00823C94">
            <w:pPr>
              <w:rPr>
                <w:lang w:eastAsia="zh-CN"/>
              </w:rPr>
            </w:pPr>
            <w:r>
              <w:rPr>
                <w:rFonts w:hint="eastAsia"/>
                <w:lang w:eastAsia="zh-CN"/>
              </w:rPr>
              <w:t>ZTE</w:t>
            </w:r>
          </w:p>
        </w:tc>
        <w:tc>
          <w:tcPr>
            <w:tcW w:w="7727" w:type="dxa"/>
          </w:tcPr>
          <w:p w14:paraId="1920A48A" w14:textId="77777777" w:rsidR="00B827E9" w:rsidRDefault="00823C94">
            <w:pPr>
              <w:rPr>
                <w:lang w:eastAsia="zh-CN"/>
              </w:rPr>
            </w:pPr>
            <w:r>
              <w:rPr>
                <w:rFonts w:hint="eastAsia"/>
                <w:lang w:eastAsia="zh-CN"/>
              </w:rPr>
              <w:t>Support. How to make decision based on the model monitoring results can be discussed separately.</w:t>
            </w:r>
          </w:p>
        </w:tc>
      </w:tr>
      <w:tr w:rsidR="00C7454B" w14:paraId="69BED5A2" w14:textId="77777777">
        <w:tc>
          <w:tcPr>
            <w:tcW w:w="2235" w:type="dxa"/>
          </w:tcPr>
          <w:p w14:paraId="3E2CBDD2" w14:textId="58F24227" w:rsidR="00C7454B" w:rsidRPr="00C7454B" w:rsidRDefault="00C7454B">
            <w:pPr>
              <w:rPr>
                <w:color w:val="FF0000"/>
                <w:lang w:eastAsia="zh-CN"/>
              </w:rPr>
            </w:pPr>
            <w:r w:rsidRPr="00C7454B">
              <w:rPr>
                <w:color w:val="FF0000"/>
                <w:lang w:eastAsia="zh-CN"/>
              </w:rPr>
              <w:t>Mod</w:t>
            </w:r>
          </w:p>
        </w:tc>
        <w:tc>
          <w:tcPr>
            <w:tcW w:w="7727" w:type="dxa"/>
          </w:tcPr>
          <w:p w14:paraId="557AF967" w14:textId="4403A76F" w:rsidR="00C7454B" w:rsidRPr="00C7454B" w:rsidRDefault="00C7454B">
            <w:pPr>
              <w:rPr>
                <w:color w:val="FF0000"/>
                <w:lang w:eastAsia="zh-CN"/>
              </w:rPr>
            </w:pPr>
            <w:r w:rsidRPr="00C7454B">
              <w:rPr>
                <w:color w:val="FF0000"/>
                <w:lang w:eastAsia="zh-CN"/>
              </w:rPr>
              <w:t xml:space="preserve">This is FL’s </w:t>
            </w:r>
            <w:r>
              <w:rPr>
                <w:color w:val="FF0000"/>
                <w:lang w:eastAsia="zh-CN"/>
              </w:rPr>
              <w:t xml:space="preserve">gentle </w:t>
            </w:r>
            <w:r w:rsidRPr="00C7454B">
              <w:rPr>
                <w:color w:val="FF0000"/>
                <w:lang w:eastAsia="zh-CN"/>
              </w:rPr>
              <w:t xml:space="preserve">recommendation (not a proposal) to discuss model monitoring and </w:t>
            </w:r>
            <w:r>
              <w:rPr>
                <w:color w:val="FF0000"/>
                <w:lang w:eastAsia="zh-CN"/>
              </w:rPr>
              <w:t>decision (s</w:t>
            </w:r>
            <w:r w:rsidRPr="00C7454B">
              <w:rPr>
                <w:rFonts w:hint="eastAsia"/>
                <w:color w:val="FF0000"/>
              </w:rPr>
              <w:t>election/activation/deactivation/switching/fallback</w:t>
            </w:r>
            <w:r>
              <w:rPr>
                <w:color w:val="FF0000"/>
              </w:rPr>
              <w:t>)</w:t>
            </w:r>
            <w:r w:rsidRPr="00C7454B">
              <w:rPr>
                <w:color w:val="FF0000"/>
              </w:rPr>
              <w:t xml:space="preserve"> as two separate stages</w:t>
            </w:r>
            <w:r>
              <w:rPr>
                <w:color w:val="FF0000"/>
              </w:rPr>
              <w:t xml:space="preserve"> to avoid confusion</w:t>
            </w:r>
            <w:r w:rsidRPr="00C7454B">
              <w:rPr>
                <w:color w:val="FF0000"/>
              </w:rPr>
              <w:t>.</w:t>
            </w:r>
            <w:r w:rsidRPr="00C7454B">
              <w:rPr>
                <w:color w:val="FF0000"/>
                <w:lang w:eastAsia="zh-CN"/>
              </w:rPr>
              <w:t xml:space="preserve"> </w:t>
            </w:r>
          </w:p>
        </w:tc>
      </w:tr>
      <w:tr w:rsidR="00C7454B" w14:paraId="4632AA3E" w14:textId="77777777">
        <w:tc>
          <w:tcPr>
            <w:tcW w:w="2235" w:type="dxa"/>
          </w:tcPr>
          <w:p w14:paraId="25C486BC" w14:textId="4B18584A" w:rsidR="00C7454B" w:rsidRPr="001D191E" w:rsidRDefault="001D191E">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7F71A778" w14:textId="1D106E27" w:rsidR="00C7454B" w:rsidRPr="001D191E" w:rsidRDefault="001D191E">
            <w:pPr>
              <w:rPr>
                <w:rFonts w:eastAsia="MS Mincho"/>
                <w:lang w:eastAsia="ja-JP"/>
              </w:rPr>
            </w:pPr>
            <w:r>
              <w:rPr>
                <w:rFonts w:eastAsia="MS Mincho" w:hint="eastAsia"/>
                <w:lang w:eastAsia="ja-JP"/>
              </w:rPr>
              <w:t>S</w:t>
            </w:r>
            <w:r>
              <w:rPr>
                <w:rFonts w:eastAsia="MS Mincho"/>
                <w:lang w:eastAsia="ja-JP"/>
              </w:rPr>
              <w:t>upport</w:t>
            </w:r>
          </w:p>
        </w:tc>
      </w:tr>
      <w:tr w:rsidR="002119AA" w14:paraId="1A51EDF9" w14:textId="77777777">
        <w:tc>
          <w:tcPr>
            <w:tcW w:w="2235" w:type="dxa"/>
          </w:tcPr>
          <w:p w14:paraId="3742D38B" w14:textId="073995C6" w:rsidR="002119AA" w:rsidRDefault="002119AA">
            <w:pPr>
              <w:rPr>
                <w:rFonts w:eastAsia="MS Mincho"/>
                <w:lang w:eastAsia="ja-JP"/>
              </w:rPr>
            </w:pPr>
            <w:r>
              <w:rPr>
                <w:rFonts w:eastAsia="MS Mincho"/>
                <w:lang w:eastAsia="ja-JP"/>
              </w:rPr>
              <w:t>Fraunhofer</w:t>
            </w:r>
          </w:p>
        </w:tc>
        <w:tc>
          <w:tcPr>
            <w:tcW w:w="7727" w:type="dxa"/>
          </w:tcPr>
          <w:p w14:paraId="19BA4767" w14:textId="473375EA" w:rsidR="002119AA" w:rsidRDefault="002119AA">
            <w:pPr>
              <w:rPr>
                <w:rFonts w:eastAsia="MS Mincho"/>
                <w:lang w:eastAsia="ja-JP"/>
              </w:rPr>
            </w:pPr>
            <w:r>
              <w:rPr>
                <w:lang w:eastAsia="zh-CN"/>
              </w:rPr>
              <w:t xml:space="preserve">Partially support. One of the core functionalities of model monitoring is to support the </w:t>
            </w:r>
            <w:proofErr w:type="gramStart"/>
            <w:r>
              <w:rPr>
                <w:lang w:eastAsia="zh-CN"/>
              </w:rPr>
              <w:t>decision making</w:t>
            </w:r>
            <w:proofErr w:type="gramEnd"/>
            <w:r>
              <w:rPr>
                <w:lang w:eastAsia="zh-CN"/>
              </w:rPr>
              <w:t xml:space="preserve"> process that leads to possible </w:t>
            </w:r>
            <w:r>
              <w:rPr>
                <w:rFonts w:hint="eastAsia"/>
              </w:rPr>
              <w:t>selection/activation/deactivation/switching/fallback</w:t>
            </w:r>
            <w:r>
              <w:t xml:space="preserve"> actions. We can leave the discussion on how and where these actions will/can be </w:t>
            </w:r>
            <w:r w:rsidRPr="000A2985">
              <w:rPr>
                <w:b/>
                <w:bCs/>
              </w:rPr>
              <w:t>implemented</w:t>
            </w:r>
            <w:r>
              <w:t xml:space="preserve"> out of the monitoring discussion, but in terms of monitoring requirements we need to discuss them jointly.</w:t>
            </w:r>
          </w:p>
        </w:tc>
      </w:tr>
      <w:tr w:rsidR="00DD2E4D" w14:paraId="766AAB51" w14:textId="77777777">
        <w:tc>
          <w:tcPr>
            <w:tcW w:w="2235" w:type="dxa"/>
          </w:tcPr>
          <w:p w14:paraId="39437930" w14:textId="14B74FE1" w:rsidR="00DD2E4D" w:rsidRDefault="00DD2E4D" w:rsidP="00DD2E4D">
            <w:pPr>
              <w:rPr>
                <w:rFonts w:eastAsia="MS Mincho"/>
                <w:lang w:eastAsia="ja-JP"/>
              </w:rPr>
            </w:pPr>
            <w:r>
              <w:rPr>
                <w:rFonts w:hint="eastAsia"/>
                <w:lang w:eastAsia="zh-CN"/>
              </w:rPr>
              <w:t>O</w:t>
            </w:r>
            <w:r>
              <w:rPr>
                <w:lang w:eastAsia="zh-CN"/>
              </w:rPr>
              <w:t>PPO</w:t>
            </w:r>
          </w:p>
        </w:tc>
        <w:tc>
          <w:tcPr>
            <w:tcW w:w="7727" w:type="dxa"/>
          </w:tcPr>
          <w:p w14:paraId="6C8CF39C" w14:textId="7A57C897" w:rsidR="00DD2E4D" w:rsidRDefault="00DD2E4D" w:rsidP="00DD2E4D">
            <w:pPr>
              <w:rPr>
                <w:lang w:eastAsia="zh-CN"/>
              </w:rPr>
            </w:pPr>
            <w:r>
              <w:rPr>
                <w:rFonts w:hint="eastAsia"/>
                <w:lang w:eastAsia="zh-CN"/>
              </w:rPr>
              <w:t>S</w:t>
            </w:r>
            <w:r>
              <w:rPr>
                <w:lang w:eastAsia="zh-CN"/>
              </w:rPr>
              <w:t>upport.</w:t>
            </w:r>
          </w:p>
        </w:tc>
      </w:tr>
      <w:tr w:rsidR="00B55237" w14:paraId="1DD5E562" w14:textId="77777777" w:rsidTr="00C81CC7">
        <w:tc>
          <w:tcPr>
            <w:tcW w:w="2235" w:type="dxa"/>
          </w:tcPr>
          <w:p w14:paraId="30A86D82" w14:textId="77777777" w:rsidR="00B55237" w:rsidRDefault="00B55237" w:rsidP="00C81CC7">
            <w:pPr>
              <w:rPr>
                <w:lang w:eastAsia="zh-CN"/>
              </w:rPr>
            </w:pPr>
            <w:r>
              <w:rPr>
                <w:lang w:eastAsia="zh-CN"/>
              </w:rPr>
              <w:t>AT&amp;T</w:t>
            </w:r>
          </w:p>
        </w:tc>
        <w:tc>
          <w:tcPr>
            <w:tcW w:w="7727" w:type="dxa"/>
          </w:tcPr>
          <w:p w14:paraId="487DD15E" w14:textId="77777777" w:rsidR="00B55237" w:rsidRDefault="00B55237" w:rsidP="00C81CC7">
            <w:pPr>
              <w:rPr>
                <w:lang w:eastAsia="zh-CN"/>
              </w:rPr>
            </w:pPr>
            <w:r>
              <w:rPr>
                <w:lang w:eastAsia="zh-CN"/>
              </w:rPr>
              <w:t>Support.</w:t>
            </w:r>
          </w:p>
        </w:tc>
      </w:tr>
      <w:tr w:rsidR="00B55237" w14:paraId="13C611E0" w14:textId="77777777">
        <w:tc>
          <w:tcPr>
            <w:tcW w:w="2235" w:type="dxa"/>
          </w:tcPr>
          <w:p w14:paraId="66618A53" w14:textId="77777777" w:rsidR="00B55237" w:rsidRDefault="00B55237" w:rsidP="00DD2E4D">
            <w:pPr>
              <w:rPr>
                <w:lang w:eastAsia="zh-CN"/>
              </w:rPr>
            </w:pPr>
          </w:p>
        </w:tc>
        <w:tc>
          <w:tcPr>
            <w:tcW w:w="7727" w:type="dxa"/>
          </w:tcPr>
          <w:p w14:paraId="47048744" w14:textId="77777777" w:rsidR="00B55237" w:rsidRDefault="00B55237" w:rsidP="00DD2E4D">
            <w:pPr>
              <w:rPr>
                <w:lang w:eastAsia="zh-CN"/>
              </w:rPr>
            </w:pPr>
          </w:p>
        </w:tc>
      </w:tr>
    </w:tbl>
    <w:p w14:paraId="1CB24F94" w14:textId="77777777" w:rsidR="00B827E9" w:rsidRDefault="00B827E9">
      <w:pPr>
        <w:rPr>
          <w:b/>
          <w:bCs/>
          <w:lang w:val="en-GB"/>
        </w:rPr>
      </w:pPr>
    </w:p>
    <w:p w14:paraId="7FA3A805" w14:textId="77777777" w:rsidR="00B827E9" w:rsidRDefault="00B827E9">
      <w:pPr>
        <w:rPr>
          <w:b/>
          <w:bCs/>
          <w:lang w:val="en-GB"/>
        </w:rPr>
      </w:pPr>
    </w:p>
    <w:p w14:paraId="4471BE0E" w14:textId="77777777" w:rsidR="00B827E9" w:rsidRDefault="00B827E9">
      <w:pPr>
        <w:rPr>
          <w:b/>
          <w:bCs/>
          <w:lang w:val="en-GB"/>
        </w:rPr>
      </w:pPr>
    </w:p>
    <w:p w14:paraId="5A94EAD6" w14:textId="77777777" w:rsidR="00B827E9" w:rsidRDefault="00823C94">
      <w:pPr>
        <w:pStyle w:val="Heading4"/>
      </w:pPr>
      <w:r>
        <w:t>Model update</w:t>
      </w:r>
    </w:p>
    <w:tbl>
      <w:tblPr>
        <w:tblStyle w:val="TableGrid"/>
        <w:tblW w:w="0" w:type="auto"/>
        <w:tblInd w:w="-5" w:type="dxa"/>
        <w:tblLook w:val="04A0" w:firstRow="1" w:lastRow="0" w:firstColumn="1" w:lastColumn="0" w:noHBand="0" w:noVBand="1"/>
      </w:tblPr>
      <w:tblGrid>
        <w:gridCol w:w="9900"/>
      </w:tblGrid>
      <w:tr w:rsidR="00B827E9" w14:paraId="4D7C5B44" w14:textId="77777777">
        <w:tc>
          <w:tcPr>
            <w:tcW w:w="9900" w:type="dxa"/>
          </w:tcPr>
          <w:p w14:paraId="1E020616" w14:textId="77777777" w:rsidR="00B827E9" w:rsidRDefault="00823C94">
            <w:pPr>
              <w:rPr>
                <w:b/>
                <w:lang w:eastAsia="zh-CN"/>
              </w:rPr>
            </w:pPr>
            <w:r>
              <w:rPr>
                <w:b/>
                <w:lang w:eastAsia="zh-CN"/>
              </w:rPr>
              <w:t>FL comment from RAN1 #111</w:t>
            </w:r>
          </w:p>
          <w:p w14:paraId="4EB03483" w14:textId="77777777" w:rsidR="00B827E9" w:rsidRDefault="00823C94">
            <w:pPr>
              <w:pStyle w:val="Heading5"/>
              <w:numPr>
                <w:ilvl w:val="0"/>
                <w:numId w:val="0"/>
              </w:numPr>
              <w:ind w:left="1008" w:hanging="1008"/>
              <w:outlineLvl w:val="4"/>
            </w:pPr>
            <w:r>
              <w:t>Online training</w:t>
            </w:r>
          </w:p>
          <w:p w14:paraId="58DB5A1C" w14:textId="77777777" w:rsidR="00B827E9" w:rsidRDefault="00823C94">
            <w:pPr>
              <w:rPr>
                <w:lang w:val="en-GB"/>
              </w:rPr>
            </w:pPr>
            <w:r>
              <w:rPr>
                <w:lang w:val="en-GB"/>
              </w:rPr>
              <w:t>Online training at the network: FL believes that this is a matter of implementation at the network side, and there is no strong reason to explicitly discuss offline/online training separately.</w:t>
            </w:r>
          </w:p>
          <w:p w14:paraId="721CB9D0" w14:textId="77777777" w:rsidR="00B827E9" w:rsidRDefault="00B827E9">
            <w:pPr>
              <w:rPr>
                <w:lang w:val="en-GB"/>
              </w:rPr>
            </w:pPr>
          </w:p>
          <w:p w14:paraId="53115201" w14:textId="77777777" w:rsidR="00B827E9" w:rsidRDefault="00823C94">
            <w:pPr>
              <w:rPr>
                <w:lang w:val="en-GB"/>
              </w:rPr>
            </w:pPr>
            <w:r>
              <w:rPr>
                <w:lang w:val="en-GB"/>
              </w:rPr>
              <w:t xml:space="preserve">Online training at the UE: FL thinks that the group can first discuss the LCM framework not involving online training at the </w:t>
            </w:r>
            <w:proofErr w:type="gramStart"/>
            <w:r>
              <w:rPr>
                <w:lang w:val="en-GB"/>
              </w:rPr>
              <w:t>UE, and</w:t>
            </w:r>
            <w:proofErr w:type="gramEnd"/>
            <w:r>
              <w:rPr>
                <w:lang w:val="en-GB"/>
              </w:rPr>
              <w:t xml:space="preserve"> treat online training at the UE as additional discussions.</w:t>
            </w:r>
          </w:p>
          <w:p w14:paraId="5A83CA80" w14:textId="77777777" w:rsidR="00B827E9" w:rsidRDefault="00B827E9">
            <w:pPr>
              <w:rPr>
                <w:lang w:val="en-GB"/>
              </w:rPr>
            </w:pPr>
          </w:p>
          <w:p w14:paraId="0CFC7E0C" w14:textId="77777777" w:rsidR="00B827E9" w:rsidRDefault="00823C94">
            <w:pPr>
              <w:rPr>
                <w:lang w:val="en-GB"/>
              </w:rPr>
            </w:pPr>
            <w:r>
              <w:rPr>
                <w:lang w:val="en-GB"/>
              </w:rPr>
              <w:t xml:space="preserve">Over-the-air training between NW and UE: Given the amount of specification impact and practical value of such specification, FL thinks that we can deprioritize it. </w:t>
            </w:r>
          </w:p>
        </w:tc>
      </w:tr>
    </w:tbl>
    <w:p w14:paraId="36C60F6D" w14:textId="77777777" w:rsidR="00B827E9" w:rsidRDefault="00B827E9">
      <w:pPr>
        <w:rPr>
          <w:lang w:val="en-GB"/>
        </w:rPr>
      </w:pPr>
    </w:p>
    <w:p w14:paraId="674AACA0" w14:textId="77777777" w:rsidR="00B827E9" w:rsidRDefault="00823C94">
      <w:pPr>
        <w:rPr>
          <w:b/>
          <w:color w:val="2E74B5" w:themeColor="accent1" w:themeShade="BF"/>
          <w:lang w:val="en-GB"/>
        </w:rPr>
      </w:pPr>
      <w:r>
        <w:rPr>
          <w:b/>
          <w:color w:val="2E74B5" w:themeColor="accent1" w:themeShade="BF"/>
          <w:lang w:val="en-GB"/>
        </w:rPr>
        <w:t>ZTE:</w:t>
      </w:r>
    </w:p>
    <w:p w14:paraId="36CD62C6" w14:textId="77777777" w:rsidR="00B827E9" w:rsidRDefault="00823C94">
      <w:pPr>
        <w:rPr>
          <w:b/>
          <w:bCs/>
          <w:lang w:val="en-GB"/>
        </w:rPr>
      </w:pPr>
      <w:r>
        <w:rPr>
          <w:b/>
          <w:bCs/>
          <w:lang w:val="en-GB"/>
        </w:rPr>
        <w:t>Proposal 4: For further study on model update, model parameter update is preferred than model structure update.</w:t>
      </w:r>
    </w:p>
    <w:p w14:paraId="005307F2" w14:textId="77777777" w:rsidR="00B827E9" w:rsidRDefault="00B827E9">
      <w:pPr>
        <w:ind w:left="288"/>
        <w:rPr>
          <w:b/>
          <w:bCs/>
          <w:lang w:val="en-GB"/>
        </w:rPr>
      </w:pPr>
    </w:p>
    <w:p w14:paraId="0C64835E" w14:textId="77777777" w:rsidR="00B827E9" w:rsidRDefault="00823C94">
      <w:pPr>
        <w:rPr>
          <w:b/>
          <w:color w:val="2E74B5" w:themeColor="accent1" w:themeShade="BF"/>
          <w:lang w:val="en-GB"/>
        </w:rPr>
      </w:pPr>
      <w:r>
        <w:rPr>
          <w:b/>
          <w:color w:val="2E74B5" w:themeColor="accent1" w:themeShade="BF"/>
          <w:lang w:val="en-GB"/>
        </w:rPr>
        <w:t>Vivo:</w:t>
      </w:r>
    </w:p>
    <w:p w14:paraId="07106653" w14:textId="77777777" w:rsidR="00B827E9" w:rsidRDefault="00823C94">
      <w:pPr>
        <w:rPr>
          <w:b/>
          <w:bCs/>
          <w:lang w:val="en-GB"/>
        </w:rPr>
      </w:pPr>
      <w:r>
        <w:rPr>
          <w:b/>
          <w:bCs/>
          <w:lang w:val="en-GB"/>
        </w:rPr>
        <w:t>Proposal 4:</w:t>
      </w:r>
      <w:r>
        <w:rPr>
          <w:b/>
          <w:bCs/>
          <w:lang w:val="en-GB"/>
        </w:rPr>
        <w:tab/>
        <w:t xml:space="preserve">Study open format with </w:t>
      </w:r>
      <w:proofErr w:type="gramStart"/>
      <w:r>
        <w:rPr>
          <w:b/>
          <w:bCs/>
          <w:lang w:val="en-GB"/>
        </w:rPr>
        <w:t>widely-used</w:t>
      </w:r>
      <w:proofErr w:type="gramEnd"/>
      <w:r>
        <w:rPr>
          <w:b/>
          <w:bCs/>
          <w:lang w:val="en-GB"/>
        </w:rPr>
        <w:t xml:space="preserve"> model structures and parameter-only updating, which can obtain the most gain of open format and proprietary format.</w:t>
      </w:r>
    </w:p>
    <w:p w14:paraId="1B323059" w14:textId="77777777" w:rsidR="00B827E9" w:rsidRDefault="00823C94">
      <w:pPr>
        <w:pStyle w:val="ListParagraph"/>
        <w:numPr>
          <w:ilvl w:val="0"/>
          <w:numId w:val="113"/>
        </w:numPr>
        <w:rPr>
          <w:b/>
          <w:bCs/>
          <w:lang w:val="en-GB"/>
        </w:rPr>
      </w:pPr>
      <w:r>
        <w:rPr>
          <w:b/>
          <w:bCs/>
          <w:lang w:val="en-GB"/>
        </w:rPr>
        <w:t xml:space="preserve">Using </w:t>
      </w:r>
      <w:proofErr w:type="gramStart"/>
      <w:r>
        <w:rPr>
          <w:b/>
          <w:bCs/>
          <w:lang w:val="en-GB"/>
        </w:rPr>
        <w:t>widely-used</w:t>
      </w:r>
      <w:proofErr w:type="gramEnd"/>
      <w:r>
        <w:rPr>
          <w:b/>
          <w:bCs/>
          <w:lang w:val="en-GB"/>
        </w:rPr>
        <w:t xml:space="preserve"> model structures to avoid the concern of disclosing model structure.</w:t>
      </w:r>
    </w:p>
    <w:p w14:paraId="6F75855F" w14:textId="77777777" w:rsidR="00B827E9" w:rsidRDefault="00823C94">
      <w:pPr>
        <w:pStyle w:val="ListParagraph"/>
        <w:numPr>
          <w:ilvl w:val="0"/>
          <w:numId w:val="113"/>
        </w:numPr>
        <w:rPr>
          <w:b/>
          <w:bCs/>
          <w:lang w:val="en-GB"/>
        </w:rPr>
      </w:pPr>
      <w:r>
        <w:rPr>
          <w:b/>
          <w:bCs/>
          <w:lang w:val="en-GB"/>
        </w:rPr>
        <w:t>Using parameter-only updating to avoid additional compiling at UE side.</w:t>
      </w:r>
    </w:p>
    <w:p w14:paraId="0A8A8BEB" w14:textId="77777777" w:rsidR="00B827E9" w:rsidRDefault="00B827E9">
      <w:pPr>
        <w:rPr>
          <w:b/>
          <w:bCs/>
          <w:lang w:val="en-GB"/>
        </w:rPr>
      </w:pPr>
    </w:p>
    <w:p w14:paraId="00267A56" w14:textId="77777777" w:rsidR="00B827E9" w:rsidRDefault="00823C94">
      <w:pPr>
        <w:rPr>
          <w:b/>
          <w:bCs/>
          <w:lang w:val="en-GB"/>
        </w:rPr>
      </w:pPr>
      <w:r>
        <w:rPr>
          <w:b/>
          <w:bCs/>
          <w:lang w:val="en-GB"/>
        </w:rPr>
        <w:t>Proposal 25:</w:t>
      </w:r>
      <w:r>
        <w:rPr>
          <w:b/>
          <w:bCs/>
          <w:lang w:val="en-GB"/>
        </w:rPr>
        <w:tab/>
        <w:t>Study different requirements of two different kinds of model updating:</w:t>
      </w:r>
    </w:p>
    <w:p w14:paraId="5F2FDF0D" w14:textId="77777777" w:rsidR="00B827E9" w:rsidRDefault="00823C94">
      <w:pPr>
        <w:pStyle w:val="ListParagraph"/>
        <w:numPr>
          <w:ilvl w:val="0"/>
          <w:numId w:val="114"/>
        </w:numPr>
        <w:rPr>
          <w:b/>
          <w:bCs/>
          <w:lang w:val="en-GB"/>
        </w:rPr>
      </w:pPr>
      <w:r>
        <w:rPr>
          <w:b/>
          <w:bCs/>
          <w:lang w:val="en-GB"/>
        </w:rPr>
        <w:t xml:space="preserve">Only parameters </w:t>
      </w:r>
      <w:proofErr w:type="gramStart"/>
      <w:r>
        <w:rPr>
          <w:b/>
          <w:bCs/>
          <w:lang w:val="en-GB"/>
        </w:rPr>
        <w:t>updating;</w:t>
      </w:r>
      <w:proofErr w:type="gramEnd"/>
    </w:p>
    <w:p w14:paraId="4A8CDD33" w14:textId="77777777" w:rsidR="00B827E9" w:rsidRDefault="00823C94">
      <w:pPr>
        <w:pStyle w:val="ListParagraph"/>
        <w:numPr>
          <w:ilvl w:val="0"/>
          <w:numId w:val="114"/>
        </w:numPr>
        <w:rPr>
          <w:b/>
          <w:bCs/>
          <w:lang w:val="en-GB"/>
        </w:rPr>
      </w:pPr>
      <w:r>
        <w:rPr>
          <w:b/>
          <w:bCs/>
          <w:lang w:val="en-GB"/>
        </w:rPr>
        <w:t>Both structure and parameters updating.</w:t>
      </w:r>
    </w:p>
    <w:p w14:paraId="190ECFD6" w14:textId="77777777" w:rsidR="00B827E9" w:rsidRDefault="00B827E9">
      <w:pPr>
        <w:rPr>
          <w:b/>
          <w:bCs/>
          <w:lang w:val="en-GB"/>
        </w:rPr>
      </w:pPr>
    </w:p>
    <w:p w14:paraId="68480434" w14:textId="77777777" w:rsidR="00B827E9" w:rsidRDefault="00823C94">
      <w:pPr>
        <w:rPr>
          <w:b/>
          <w:bCs/>
          <w:lang w:val="en-GB"/>
        </w:rPr>
      </w:pPr>
      <w:r>
        <w:rPr>
          <w:b/>
          <w:bCs/>
          <w:lang w:val="en-GB"/>
        </w:rPr>
        <w:t>Proposal 26:</w:t>
      </w:r>
      <w:r>
        <w:rPr>
          <w:b/>
          <w:bCs/>
          <w:lang w:val="en-GB"/>
        </w:rPr>
        <w:tab/>
        <w:t>Study impact of finetuning on other LCM aspects.</w:t>
      </w:r>
    </w:p>
    <w:p w14:paraId="2DD63953" w14:textId="77777777" w:rsidR="00B827E9" w:rsidRDefault="00B827E9">
      <w:pPr>
        <w:rPr>
          <w:b/>
          <w:bCs/>
          <w:lang w:val="en-GB"/>
        </w:rPr>
      </w:pPr>
    </w:p>
    <w:p w14:paraId="0E61F75A" w14:textId="77777777" w:rsidR="00B827E9" w:rsidRDefault="00823C94">
      <w:pPr>
        <w:rPr>
          <w:b/>
          <w:color w:val="2E74B5" w:themeColor="accent1" w:themeShade="BF"/>
          <w:lang w:val="en-GB"/>
        </w:rPr>
      </w:pPr>
      <w:r>
        <w:rPr>
          <w:b/>
          <w:color w:val="2E74B5" w:themeColor="accent1" w:themeShade="BF"/>
          <w:lang w:val="en-GB"/>
        </w:rPr>
        <w:t>CATT:</w:t>
      </w:r>
    </w:p>
    <w:p w14:paraId="5F5AF523" w14:textId="77777777" w:rsidR="00B827E9" w:rsidRDefault="00823C94">
      <w:pPr>
        <w:rPr>
          <w:b/>
          <w:bCs/>
          <w:lang w:val="en-GB"/>
        </w:rPr>
      </w:pPr>
      <w:r>
        <w:rPr>
          <w:b/>
          <w:bCs/>
          <w:lang w:val="en-GB"/>
        </w:rPr>
        <w:t>Proposal 5: For comparison between model generalization, model switching and model update, further study these approaches in each use case. No need to draw conclusion/prioritization before sufficient investigation.</w:t>
      </w:r>
    </w:p>
    <w:p w14:paraId="3F7B1775" w14:textId="77777777" w:rsidR="00B827E9" w:rsidRDefault="00B827E9">
      <w:pPr>
        <w:rPr>
          <w:b/>
          <w:bCs/>
          <w:lang w:val="en-GB"/>
        </w:rPr>
      </w:pPr>
    </w:p>
    <w:p w14:paraId="703FB1E0" w14:textId="77777777" w:rsidR="00B827E9" w:rsidRDefault="00823C94">
      <w:pPr>
        <w:rPr>
          <w:b/>
          <w:color w:val="2E74B5" w:themeColor="accent1" w:themeShade="BF"/>
          <w:lang w:val="en-GB"/>
        </w:rPr>
      </w:pPr>
      <w:r>
        <w:rPr>
          <w:b/>
          <w:color w:val="2E74B5" w:themeColor="accent1" w:themeShade="BF"/>
          <w:lang w:val="en-GB"/>
        </w:rPr>
        <w:t>NEC:</w:t>
      </w:r>
    </w:p>
    <w:p w14:paraId="5697DE6D" w14:textId="77777777" w:rsidR="00B827E9" w:rsidRDefault="00823C94">
      <w:pPr>
        <w:spacing w:after="120"/>
        <w:jc w:val="both"/>
        <w:rPr>
          <w:b/>
          <w:lang w:eastAsia="zh-CN"/>
        </w:rPr>
      </w:pPr>
      <w:r>
        <w:rPr>
          <w:b/>
          <w:lang w:eastAsia="zh-CN"/>
        </w:rPr>
        <w:t xml:space="preserve">Proposal 10: Study the methods to update AI/ML model with minimum interruptions of AI/ML model inference. </w:t>
      </w:r>
    </w:p>
    <w:p w14:paraId="1B3CE5C6" w14:textId="77777777" w:rsidR="00B827E9" w:rsidRDefault="00B827E9">
      <w:pPr>
        <w:spacing w:after="120"/>
        <w:jc w:val="both"/>
        <w:rPr>
          <w:b/>
          <w:iCs/>
          <w:lang w:eastAsia="zh-CN"/>
        </w:rPr>
      </w:pPr>
    </w:p>
    <w:p w14:paraId="0A479F2B" w14:textId="77777777" w:rsidR="00B827E9" w:rsidRDefault="00823C94">
      <w:pPr>
        <w:rPr>
          <w:b/>
          <w:color w:val="2E74B5" w:themeColor="accent1" w:themeShade="BF"/>
          <w:lang w:val="en-GB"/>
        </w:rPr>
      </w:pPr>
      <w:r>
        <w:rPr>
          <w:b/>
          <w:color w:val="2E74B5" w:themeColor="accent1" w:themeShade="BF"/>
          <w:lang w:val="en-GB"/>
        </w:rPr>
        <w:t>CAICT:</w:t>
      </w:r>
    </w:p>
    <w:p w14:paraId="78B1FDF9" w14:textId="77777777" w:rsidR="00B827E9" w:rsidRDefault="00823C94">
      <w:pPr>
        <w:rPr>
          <w:b/>
          <w:lang w:val="en-GB"/>
        </w:rPr>
      </w:pPr>
      <w:r>
        <w:rPr>
          <w:b/>
          <w:lang w:val="en-GB"/>
        </w:rPr>
        <w:t xml:space="preserve">Proposal 11: Model update for an activated AI model should include the process of model deactivation and new model activation process. </w:t>
      </w:r>
    </w:p>
    <w:p w14:paraId="5F6932FD" w14:textId="77777777" w:rsidR="00B827E9" w:rsidRDefault="00B827E9">
      <w:pPr>
        <w:rPr>
          <w:b/>
          <w:bCs/>
          <w:lang w:val="en-GB"/>
        </w:rPr>
      </w:pPr>
    </w:p>
    <w:p w14:paraId="61D605B9" w14:textId="77777777" w:rsidR="00B827E9" w:rsidRDefault="00823C94">
      <w:pPr>
        <w:rPr>
          <w:b/>
          <w:color w:val="2E74B5" w:themeColor="accent1" w:themeShade="BF"/>
          <w:lang w:val="en-GB"/>
        </w:rPr>
      </w:pPr>
      <w:r>
        <w:rPr>
          <w:b/>
          <w:color w:val="2E74B5" w:themeColor="accent1" w:themeShade="BF"/>
          <w:lang w:val="en-GB"/>
        </w:rPr>
        <w:t>Lenovo:</w:t>
      </w:r>
    </w:p>
    <w:p w14:paraId="6AA68709" w14:textId="77777777" w:rsidR="00B827E9" w:rsidRDefault="00823C94">
      <w:pPr>
        <w:rPr>
          <w:b/>
          <w:lang w:val="en-GB"/>
        </w:rPr>
      </w:pPr>
      <w:r>
        <w:rPr>
          <w:b/>
          <w:lang w:val="en-GB"/>
        </w:rPr>
        <w:t>Proposal 1:</w:t>
      </w:r>
      <w:r>
        <w:rPr>
          <w:b/>
          <w:lang w:val="en-GB"/>
        </w:rPr>
        <w:tab/>
        <w:t>No need to define the term of ‘Model parameter update’.</w:t>
      </w:r>
    </w:p>
    <w:p w14:paraId="119755A4" w14:textId="77777777" w:rsidR="00B827E9" w:rsidRDefault="00B827E9">
      <w:pPr>
        <w:rPr>
          <w:b/>
          <w:bCs/>
          <w:lang w:val="en-GB"/>
        </w:rPr>
      </w:pPr>
    </w:p>
    <w:p w14:paraId="75BD213C" w14:textId="77777777" w:rsidR="00B827E9" w:rsidRDefault="00823C94">
      <w:pPr>
        <w:rPr>
          <w:b/>
          <w:bCs/>
          <w:lang w:val="en-GB"/>
        </w:rPr>
      </w:pPr>
      <w:r>
        <w:rPr>
          <w:b/>
          <w:bCs/>
          <w:lang w:val="en-GB"/>
        </w:rPr>
        <w:t>Proposal 15:</w:t>
      </w:r>
      <w:r>
        <w:rPr>
          <w:b/>
          <w:bCs/>
          <w:lang w:val="en-GB"/>
        </w:rPr>
        <w:tab/>
        <w:t>Study the model adaptation methods in each sub use case, followed by the investigation on the common requirements and specification impacts.</w:t>
      </w:r>
    </w:p>
    <w:p w14:paraId="73B0DE86" w14:textId="77777777" w:rsidR="00B827E9" w:rsidRDefault="00B827E9">
      <w:pPr>
        <w:rPr>
          <w:b/>
          <w:bCs/>
          <w:lang w:val="en-GB"/>
        </w:rPr>
      </w:pPr>
    </w:p>
    <w:p w14:paraId="6355B1E4" w14:textId="77777777" w:rsidR="00B827E9" w:rsidRDefault="00823C94">
      <w:pPr>
        <w:rPr>
          <w:b/>
          <w:color w:val="2E74B5" w:themeColor="accent1" w:themeShade="BF"/>
          <w:lang w:val="en-GB"/>
        </w:rPr>
      </w:pPr>
      <w:r>
        <w:rPr>
          <w:b/>
          <w:color w:val="2E74B5" w:themeColor="accent1" w:themeShade="BF"/>
          <w:lang w:val="en-GB"/>
        </w:rPr>
        <w:t>Samsung:</w:t>
      </w:r>
    </w:p>
    <w:p w14:paraId="6996515D" w14:textId="77777777" w:rsidR="00B827E9" w:rsidRDefault="00823C94">
      <w:pPr>
        <w:spacing w:line="276" w:lineRule="auto"/>
        <w:rPr>
          <w:rFonts w:eastAsia="Batang" w:cstheme="minorHAnsi"/>
          <w:b/>
          <w:szCs w:val="24"/>
          <w:lang w:val="en-GB"/>
        </w:rPr>
      </w:pPr>
      <w:r>
        <w:rPr>
          <w:rFonts w:eastAsia="Batang" w:cstheme="minorHAnsi"/>
          <w:b/>
          <w:szCs w:val="24"/>
          <w:lang w:val="en-GB"/>
        </w:rPr>
        <w:t xml:space="preserve">Proposal #16: For approaches to achieve good performance across different scenarios/configurations/sites, e.g., model generalization, model switching, model update, etc., study </w:t>
      </w:r>
    </w:p>
    <w:p w14:paraId="46BC5F4F" w14:textId="77777777" w:rsidR="00B827E9" w:rsidRDefault="00823C94">
      <w:pPr>
        <w:numPr>
          <w:ilvl w:val="0"/>
          <w:numId w:val="13"/>
        </w:numPr>
        <w:spacing w:line="276" w:lineRule="auto"/>
        <w:ind w:left="360" w:firstLine="916"/>
        <w:rPr>
          <w:rFonts w:eastAsia="Batang" w:cstheme="minorHAnsi"/>
          <w:b/>
          <w:szCs w:val="24"/>
          <w:lang w:val="en-GB"/>
        </w:rPr>
      </w:pPr>
      <w:r>
        <w:rPr>
          <w:rFonts w:eastAsia="Batang" w:cstheme="minorHAnsi"/>
          <w:b/>
          <w:szCs w:val="24"/>
          <w:lang w:val="en-GB"/>
        </w:rPr>
        <w:t xml:space="preserve">Approaches to discover and/or report scenarios/configurations/sites   </w:t>
      </w:r>
    </w:p>
    <w:p w14:paraId="43A14393" w14:textId="77777777" w:rsidR="00B827E9" w:rsidRDefault="00823C94">
      <w:pPr>
        <w:numPr>
          <w:ilvl w:val="0"/>
          <w:numId w:val="13"/>
        </w:numPr>
        <w:spacing w:line="276" w:lineRule="auto"/>
        <w:ind w:left="1418" w:hanging="142"/>
        <w:rPr>
          <w:rFonts w:eastAsia="Batang" w:cstheme="minorHAnsi"/>
          <w:b/>
          <w:szCs w:val="24"/>
          <w:lang w:val="en-GB"/>
        </w:rPr>
      </w:pPr>
      <w:r>
        <w:rPr>
          <w:rFonts w:eastAsia="Batang" w:cstheme="minorHAnsi"/>
          <w:b/>
          <w:szCs w:val="24"/>
          <w:lang w:val="en-GB"/>
        </w:rPr>
        <w:t>Model input/output pre/post-processing and the additional side-</w:t>
      </w:r>
      <w:proofErr w:type="gramStart"/>
      <w:r>
        <w:rPr>
          <w:rFonts w:eastAsia="Batang" w:cstheme="minorHAnsi"/>
          <w:b/>
          <w:szCs w:val="24"/>
          <w:lang w:val="en-GB"/>
        </w:rPr>
        <w:t>information  required</w:t>
      </w:r>
      <w:proofErr w:type="gramEnd"/>
      <w:r>
        <w:rPr>
          <w:rFonts w:eastAsia="Batang" w:cstheme="minorHAnsi"/>
          <w:b/>
          <w:szCs w:val="24"/>
          <w:lang w:val="en-GB"/>
        </w:rPr>
        <w:t xml:space="preserve"> to achieve model generalization</w:t>
      </w:r>
    </w:p>
    <w:p w14:paraId="1CAA2B22" w14:textId="77777777" w:rsidR="00B827E9" w:rsidRDefault="00B827E9">
      <w:pPr>
        <w:rPr>
          <w:b/>
          <w:bCs/>
          <w:lang w:val="en-GB"/>
        </w:rPr>
      </w:pPr>
    </w:p>
    <w:p w14:paraId="47456AD4" w14:textId="77777777" w:rsidR="00B827E9" w:rsidRDefault="00823C94">
      <w:pPr>
        <w:pStyle w:val="Heading5"/>
        <w:numPr>
          <w:ilvl w:val="0"/>
          <w:numId w:val="0"/>
        </w:numPr>
        <w:ind w:left="1008" w:hanging="1008"/>
      </w:pPr>
      <w:r>
        <w:t>Issue 5-25: (placeholder)</w:t>
      </w:r>
    </w:p>
    <w:p w14:paraId="4D2018B0" w14:textId="77777777" w:rsidR="00B827E9" w:rsidRDefault="00B827E9">
      <w:pPr>
        <w:rPr>
          <w:highlight w:val="yellow"/>
        </w:rPr>
      </w:pPr>
    </w:p>
    <w:p w14:paraId="635FF153" w14:textId="77777777" w:rsidR="00B827E9" w:rsidRDefault="00B827E9">
      <w:pPr>
        <w:rPr>
          <w:lang w:val="en-GB"/>
        </w:rPr>
      </w:pPr>
    </w:p>
    <w:p w14:paraId="72B9F1BD" w14:textId="77777777" w:rsidR="00B827E9" w:rsidRDefault="00823C94">
      <w:pPr>
        <w:pStyle w:val="Heading4"/>
      </w:pPr>
      <w:r>
        <w:lastRenderedPageBreak/>
        <w:t>UE capability</w:t>
      </w:r>
    </w:p>
    <w:p w14:paraId="627BD1C6" w14:textId="77777777" w:rsidR="00B827E9" w:rsidRDefault="00B827E9">
      <w:pPr>
        <w:rPr>
          <w:lang w:val="en-GB"/>
        </w:rPr>
      </w:pPr>
    </w:p>
    <w:p w14:paraId="432B8B58" w14:textId="77777777" w:rsidR="00B827E9" w:rsidRDefault="00823C94">
      <w:pPr>
        <w:rPr>
          <w:b/>
          <w:color w:val="2E74B5" w:themeColor="accent1" w:themeShade="BF"/>
          <w:lang w:val="en-GB"/>
        </w:rPr>
      </w:pPr>
      <w:r>
        <w:rPr>
          <w:b/>
          <w:color w:val="2E74B5" w:themeColor="accent1" w:themeShade="BF"/>
          <w:lang w:val="en-GB"/>
        </w:rPr>
        <w:t>Futurewei:</w:t>
      </w:r>
    </w:p>
    <w:p w14:paraId="788D96D1" w14:textId="77777777" w:rsidR="00B827E9" w:rsidRDefault="00823C94">
      <w:pPr>
        <w:rPr>
          <w:b/>
        </w:rPr>
      </w:pPr>
      <w:r>
        <w:rPr>
          <w:b/>
        </w:rPr>
        <w:t>Proposal 14: When studying UE AI/ML related capabilities, separate physical capabilities from functional capabilities.</w:t>
      </w:r>
    </w:p>
    <w:p w14:paraId="6ADFC6AF" w14:textId="77777777" w:rsidR="00B827E9" w:rsidRDefault="00B827E9">
      <w:pPr>
        <w:rPr>
          <w:b/>
        </w:rPr>
      </w:pPr>
    </w:p>
    <w:p w14:paraId="25D62408" w14:textId="77777777" w:rsidR="00B827E9" w:rsidRDefault="00823C94">
      <w:pPr>
        <w:rPr>
          <w:b/>
        </w:rPr>
      </w:pPr>
      <w:r>
        <w:rPr>
          <w:b/>
        </w:rPr>
        <w:t xml:space="preserve">Proposal 15: For UE physical capabilities, consider categorizing them that reflects their ability in handling various AI/ML complexities, including pre- and post-processing. </w:t>
      </w:r>
    </w:p>
    <w:p w14:paraId="23311582" w14:textId="77777777" w:rsidR="00B827E9" w:rsidRDefault="00B827E9">
      <w:pPr>
        <w:rPr>
          <w:b/>
          <w:bCs/>
          <w:i/>
          <w:iCs/>
        </w:rPr>
      </w:pPr>
    </w:p>
    <w:p w14:paraId="2D12E475" w14:textId="77777777" w:rsidR="00B827E9" w:rsidRDefault="00823C94">
      <w:pPr>
        <w:rPr>
          <w:b/>
          <w:color w:val="2E74B5" w:themeColor="accent1" w:themeShade="BF"/>
          <w:lang w:val="en-GB"/>
        </w:rPr>
      </w:pPr>
      <w:r>
        <w:rPr>
          <w:b/>
          <w:color w:val="2E74B5" w:themeColor="accent1" w:themeShade="BF"/>
          <w:lang w:val="en-GB"/>
        </w:rPr>
        <w:t>Huawei:</w:t>
      </w:r>
    </w:p>
    <w:p w14:paraId="48D33A3D" w14:textId="77777777" w:rsidR="00B827E9" w:rsidRDefault="00823C94">
      <w:pPr>
        <w:rPr>
          <w:b/>
          <w:lang w:eastAsia="zh-CN"/>
        </w:rPr>
      </w:pPr>
      <w:r>
        <w:rPr>
          <w:b/>
          <w:lang w:eastAsia="zh-CN"/>
        </w:rPr>
        <w:t>Proposal 24: Study UE capability for the following procedures of the LCM:</w:t>
      </w:r>
    </w:p>
    <w:p w14:paraId="6A6E18EA"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dataset delivery</w:t>
      </w:r>
    </w:p>
    <w:p w14:paraId="1CBEB249"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data collection</w:t>
      </w:r>
    </w:p>
    <w:p w14:paraId="5ACA55DD"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model training</w:t>
      </w:r>
    </w:p>
    <w:p w14:paraId="1F4CD3BB"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inference latency</w:t>
      </w:r>
    </w:p>
    <w:p w14:paraId="61637B9B"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monitoring</w:t>
      </w:r>
    </w:p>
    <w:p w14:paraId="4089DEDF" w14:textId="77777777" w:rsidR="00B827E9" w:rsidRDefault="00823C94">
      <w:pPr>
        <w:pStyle w:val="ListParagraph"/>
        <w:numPr>
          <w:ilvl w:val="0"/>
          <w:numId w:val="22"/>
        </w:numPr>
        <w:spacing w:before="120" w:after="120"/>
        <w:ind w:left="420"/>
        <w:jc w:val="both"/>
        <w:rPr>
          <w:rFonts w:cstheme="minorHAnsi"/>
          <w:b/>
        </w:rPr>
      </w:pPr>
      <w:r>
        <w:rPr>
          <w:rFonts w:cstheme="minorHAnsi"/>
          <w:b/>
        </w:rPr>
        <w:t xml:space="preserve">Capability of models </w:t>
      </w:r>
      <w:r>
        <w:rPr>
          <w:rFonts w:cstheme="minorHAnsi" w:hint="eastAsia"/>
          <w:b/>
        </w:rPr>
        <w:t>s</w:t>
      </w:r>
      <w:r>
        <w:rPr>
          <w:rFonts w:cstheme="minorHAnsi"/>
          <w:b/>
        </w:rPr>
        <w:t>witching</w:t>
      </w:r>
    </w:p>
    <w:p w14:paraId="0437EAA1" w14:textId="77777777" w:rsidR="00B827E9" w:rsidRDefault="00823C94">
      <w:pPr>
        <w:pStyle w:val="ListParagraph"/>
        <w:numPr>
          <w:ilvl w:val="0"/>
          <w:numId w:val="22"/>
        </w:numPr>
        <w:spacing w:before="120" w:after="120"/>
        <w:ind w:left="420"/>
        <w:jc w:val="both"/>
        <w:rPr>
          <w:rFonts w:cstheme="minorHAnsi"/>
          <w:b/>
        </w:rPr>
      </w:pPr>
      <w:r>
        <w:rPr>
          <w:rFonts w:cstheme="minorHAnsi"/>
          <w:b/>
        </w:rPr>
        <w:t>Capability of model updating</w:t>
      </w:r>
    </w:p>
    <w:p w14:paraId="7030DF41" w14:textId="77777777" w:rsidR="00B827E9" w:rsidRDefault="00823C94">
      <w:pPr>
        <w:rPr>
          <w:b/>
          <w:lang w:eastAsia="zh-CN"/>
        </w:rPr>
      </w:pPr>
      <w:r>
        <w:rPr>
          <w:b/>
          <w:lang w:eastAsia="zh-CN"/>
        </w:rPr>
        <w:t>Proposal 25: Study the reporting mechanism due to varying UE capability for a specific AI/ML model or for an AI/ML functionality.</w:t>
      </w:r>
    </w:p>
    <w:p w14:paraId="1DF1A65E" w14:textId="77777777" w:rsidR="00B827E9" w:rsidRDefault="00B827E9">
      <w:pPr>
        <w:rPr>
          <w:b/>
          <w:bCs/>
          <w:i/>
          <w:iCs/>
        </w:rPr>
      </w:pPr>
    </w:p>
    <w:p w14:paraId="5A883166" w14:textId="77777777" w:rsidR="00B827E9" w:rsidRDefault="00823C94">
      <w:pPr>
        <w:rPr>
          <w:b/>
          <w:color w:val="2E74B5" w:themeColor="accent1" w:themeShade="BF"/>
          <w:lang w:val="en-GB"/>
        </w:rPr>
      </w:pPr>
      <w:r>
        <w:rPr>
          <w:b/>
          <w:color w:val="2E74B5" w:themeColor="accent1" w:themeShade="BF"/>
          <w:lang w:val="en-GB"/>
        </w:rPr>
        <w:t>ZTE:</w:t>
      </w:r>
    </w:p>
    <w:p w14:paraId="35DBFA4F" w14:textId="77777777" w:rsidR="00B827E9" w:rsidRDefault="00823C94">
      <w:pPr>
        <w:rPr>
          <w:b/>
        </w:rPr>
      </w:pPr>
      <w:r>
        <w:rPr>
          <w:b/>
        </w:rPr>
        <w:t>Proposal 14:</w:t>
      </w:r>
      <w:r>
        <w:rPr>
          <w:b/>
          <w:bCs/>
        </w:rPr>
        <w:t xml:space="preserve"> </w:t>
      </w:r>
      <w:r>
        <w:rPr>
          <w:b/>
        </w:rPr>
        <w:t>Further study UE capability to support AI/ML models, at least consider:</w:t>
      </w:r>
    </w:p>
    <w:p w14:paraId="531E83E3" w14:textId="77777777" w:rsidR="00B827E9" w:rsidRDefault="00823C94">
      <w:pPr>
        <w:pStyle w:val="ListParagraph"/>
        <w:numPr>
          <w:ilvl w:val="0"/>
          <w:numId w:val="115"/>
        </w:numPr>
        <w:rPr>
          <w:b/>
        </w:rPr>
      </w:pPr>
      <w:r>
        <w:rPr>
          <w:b/>
        </w:rPr>
        <w:t xml:space="preserve">New UE capability management mechanism in addition to conventional fixed UE capability </w:t>
      </w:r>
      <w:proofErr w:type="gramStart"/>
      <w:r>
        <w:rPr>
          <w:b/>
        </w:rPr>
        <w:t>report;</w:t>
      </w:r>
      <w:proofErr w:type="gramEnd"/>
    </w:p>
    <w:p w14:paraId="54B6777A" w14:textId="77777777" w:rsidR="00B827E9" w:rsidRDefault="00823C94">
      <w:pPr>
        <w:pStyle w:val="ListParagraph"/>
        <w:numPr>
          <w:ilvl w:val="0"/>
          <w:numId w:val="115"/>
        </w:numPr>
        <w:rPr>
          <w:b/>
        </w:rPr>
      </w:pPr>
      <w:r>
        <w:rPr>
          <w:b/>
        </w:rPr>
        <w:t>Concurrent UE capability for conventional method and AI based method.</w:t>
      </w:r>
    </w:p>
    <w:p w14:paraId="77125F41" w14:textId="77777777" w:rsidR="00B827E9" w:rsidRDefault="00823C94">
      <w:pPr>
        <w:rPr>
          <w:b/>
        </w:rPr>
      </w:pPr>
      <w:r>
        <w:rPr>
          <w:b/>
        </w:rPr>
        <w:t>Proposal 15: Discussions on LCM-related UE capabilities can be postponed or studied per use case basis.</w:t>
      </w:r>
    </w:p>
    <w:p w14:paraId="16DD3BF3" w14:textId="77777777" w:rsidR="00B827E9" w:rsidRDefault="00B827E9">
      <w:pPr>
        <w:rPr>
          <w:b/>
          <w:bCs/>
          <w:i/>
          <w:iCs/>
        </w:rPr>
      </w:pPr>
    </w:p>
    <w:p w14:paraId="40518C27" w14:textId="77777777" w:rsidR="00B827E9" w:rsidRDefault="00823C94">
      <w:pPr>
        <w:rPr>
          <w:b/>
          <w:color w:val="2E74B5" w:themeColor="accent1" w:themeShade="BF"/>
          <w:lang w:val="en-GB"/>
        </w:rPr>
      </w:pPr>
      <w:r>
        <w:rPr>
          <w:b/>
          <w:color w:val="2E74B5" w:themeColor="accent1" w:themeShade="BF"/>
          <w:lang w:val="en-GB"/>
        </w:rPr>
        <w:t>Google:</w:t>
      </w:r>
    </w:p>
    <w:p w14:paraId="137A9AD3" w14:textId="77777777" w:rsidR="00B827E9" w:rsidRDefault="00823C94">
      <w:pPr>
        <w:pStyle w:val="0Maintext"/>
        <w:spacing w:after="120" w:afterAutospacing="0" w:line="240" w:lineRule="auto"/>
        <w:ind w:firstLine="0"/>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Proposal 14: For AI/ML based operation, the following UE types should be considered:</w:t>
      </w:r>
    </w:p>
    <w:p w14:paraId="61923E48" w14:textId="77777777" w:rsidR="00B827E9" w:rsidRDefault="00823C94">
      <w:pPr>
        <w:pStyle w:val="0Maintext"/>
        <w:numPr>
          <w:ilvl w:val="0"/>
          <w:numId w:val="116"/>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1 UE (low performance UE): AI/ML based operation is based on general processing unit (GPU)</w:t>
      </w:r>
    </w:p>
    <w:p w14:paraId="426C41BF" w14:textId="77777777" w:rsidR="00B827E9" w:rsidRDefault="00823C94">
      <w:pPr>
        <w:pStyle w:val="0Maintext"/>
        <w:numPr>
          <w:ilvl w:val="0"/>
          <w:numId w:val="116"/>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2 UE (high performance UE): AI/ML based operation can be based on neural processing unit (NPU)</w:t>
      </w:r>
    </w:p>
    <w:p w14:paraId="4E232450" w14:textId="77777777" w:rsidR="00B827E9" w:rsidRDefault="00B827E9">
      <w:pPr>
        <w:rPr>
          <w:b/>
          <w:bCs/>
          <w:i/>
          <w:iCs/>
        </w:rPr>
      </w:pPr>
    </w:p>
    <w:p w14:paraId="3534E86E" w14:textId="77777777" w:rsidR="00B827E9" w:rsidRDefault="00823C94">
      <w:pPr>
        <w:rPr>
          <w:b/>
          <w:color w:val="2E74B5" w:themeColor="accent1" w:themeShade="BF"/>
          <w:lang w:val="en-GB"/>
        </w:rPr>
      </w:pPr>
      <w:r>
        <w:rPr>
          <w:b/>
          <w:color w:val="2E74B5" w:themeColor="accent1" w:themeShade="BF"/>
          <w:lang w:val="en-GB"/>
        </w:rPr>
        <w:t>Vivo:</w:t>
      </w:r>
    </w:p>
    <w:p w14:paraId="49C595DB" w14:textId="77777777" w:rsidR="00B827E9" w:rsidRDefault="00823C94">
      <w:pPr>
        <w:rPr>
          <w:b/>
          <w:bCs/>
          <w:lang w:val="en-GB"/>
        </w:rPr>
      </w:pPr>
      <w:r>
        <w:rPr>
          <w:b/>
          <w:bCs/>
          <w:lang w:val="en-GB"/>
        </w:rPr>
        <w:t>Proposal 28:</w:t>
      </w:r>
      <w:r>
        <w:rPr>
          <w:b/>
          <w:bCs/>
          <w:lang w:val="en-GB"/>
        </w:rPr>
        <w:tab/>
        <w:t>Study ways for UE to report its capability for latencies with respect to the model inference.</w:t>
      </w:r>
    </w:p>
    <w:p w14:paraId="3C12E0DB" w14:textId="77777777" w:rsidR="00B827E9" w:rsidRDefault="00B827E9">
      <w:pPr>
        <w:rPr>
          <w:b/>
          <w:bCs/>
          <w:lang w:val="en-GB"/>
        </w:rPr>
      </w:pPr>
    </w:p>
    <w:p w14:paraId="3B48F36C" w14:textId="77777777" w:rsidR="00B827E9" w:rsidRDefault="00823C94">
      <w:pPr>
        <w:rPr>
          <w:b/>
          <w:bCs/>
          <w:lang w:val="en-GB"/>
        </w:rPr>
      </w:pPr>
      <w:r>
        <w:rPr>
          <w:b/>
          <w:bCs/>
          <w:lang w:val="en-GB"/>
        </w:rPr>
        <w:t>Proposal 29:</w:t>
      </w:r>
      <w:r>
        <w:rPr>
          <w:b/>
          <w:bCs/>
          <w:lang w:val="en-GB"/>
        </w:rPr>
        <w:tab/>
        <w:t>Study UE capability on supported quantization levels.</w:t>
      </w:r>
    </w:p>
    <w:p w14:paraId="78AF431C" w14:textId="77777777" w:rsidR="00B827E9" w:rsidRDefault="00B827E9">
      <w:pPr>
        <w:rPr>
          <w:b/>
          <w:bCs/>
          <w:lang w:val="en-GB"/>
        </w:rPr>
      </w:pPr>
    </w:p>
    <w:p w14:paraId="76AE70F2" w14:textId="77777777" w:rsidR="00B827E9" w:rsidRDefault="00823C94">
      <w:pPr>
        <w:rPr>
          <w:b/>
          <w:bCs/>
          <w:lang w:val="en-GB"/>
        </w:rPr>
      </w:pPr>
      <w:r>
        <w:rPr>
          <w:b/>
          <w:bCs/>
          <w:lang w:val="en-GB"/>
        </w:rPr>
        <w:t>Proposal 38:</w:t>
      </w:r>
      <w:r>
        <w:rPr>
          <w:b/>
          <w:bCs/>
          <w:lang w:val="en-GB"/>
        </w:rPr>
        <w:tab/>
        <w:t>Study the mechanism for dynamic UE reporting of whether it has enough resources to run AI/ML models.</w:t>
      </w:r>
    </w:p>
    <w:p w14:paraId="1D2FE3C9" w14:textId="77777777" w:rsidR="00B827E9" w:rsidRDefault="00B827E9">
      <w:pPr>
        <w:rPr>
          <w:b/>
          <w:bCs/>
          <w:lang w:val="en-GB"/>
        </w:rPr>
      </w:pPr>
    </w:p>
    <w:p w14:paraId="514250D6" w14:textId="77777777" w:rsidR="00B827E9" w:rsidRDefault="00823C94">
      <w:pPr>
        <w:rPr>
          <w:b/>
          <w:color w:val="2E74B5" w:themeColor="accent1" w:themeShade="BF"/>
          <w:lang w:val="en-GB"/>
        </w:rPr>
      </w:pPr>
      <w:r>
        <w:rPr>
          <w:b/>
          <w:color w:val="2E74B5" w:themeColor="accent1" w:themeShade="BF"/>
          <w:lang w:val="en-GB"/>
        </w:rPr>
        <w:t>CATT:</w:t>
      </w:r>
    </w:p>
    <w:p w14:paraId="78241222" w14:textId="77777777" w:rsidR="00B827E9" w:rsidRDefault="00823C94">
      <w:pPr>
        <w:spacing w:after="120"/>
        <w:jc w:val="both"/>
        <w:rPr>
          <w:b/>
          <w:lang w:eastAsia="zh-CN"/>
        </w:rPr>
      </w:pPr>
      <w:r>
        <w:rPr>
          <w:rFonts w:hint="eastAsia"/>
          <w:b/>
          <w:lang w:eastAsia="zh-CN"/>
        </w:rPr>
        <w:t>Proposal 7: It is more proper to discuss inference latency under UE/network capability, rather than common KPI for AI/ML model.</w:t>
      </w:r>
    </w:p>
    <w:p w14:paraId="1AD88DE0" w14:textId="77777777" w:rsidR="00B827E9" w:rsidRDefault="00823C94">
      <w:pPr>
        <w:spacing w:after="120"/>
        <w:jc w:val="both"/>
        <w:rPr>
          <w:b/>
          <w:lang w:eastAsia="zh-CN"/>
        </w:rPr>
      </w:pPr>
      <w:r>
        <w:rPr>
          <w:rFonts w:hint="eastAsia"/>
          <w:b/>
          <w:lang w:eastAsia="zh-CN"/>
        </w:rPr>
        <w:lastRenderedPageBreak/>
        <w:t>Proposal 23: For support of AI/ML, consider defining several levels of UE capabilities based on one or more following aspects:</w:t>
      </w:r>
    </w:p>
    <w:p w14:paraId="00C79708" w14:textId="77777777" w:rsidR="00B827E9" w:rsidRDefault="00823C94">
      <w:pPr>
        <w:pStyle w:val="ListParagraph"/>
        <w:numPr>
          <w:ilvl w:val="0"/>
          <w:numId w:val="117"/>
        </w:numPr>
        <w:spacing w:after="120"/>
        <w:jc w:val="both"/>
        <w:rPr>
          <w:rFonts w:eastAsiaTheme="minorEastAsia"/>
          <w:b/>
          <w:lang w:eastAsia="zh-CN"/>
        </w:rPr>
      </w:pPr>
      <w:r>
        <w:rPr>
          <w:rFonts w:eastAsiaTheme="minorEastAsia" w:hint="eastAsia"/>
          <w:b/>
          <w:lang w:eastAsia="zh-CN"/>
        </w:rPr>
        <w:t>Hardware related capability</w:t>
      </w:r>
    </w:p>
    <w:p w14:paraId="03F9BA6B" w14:textId="77777777" w:rsidR="00B827E9" w:rsidRDefault="00823C94">
      <w:pPr>
        <w:pStyle w:val="ListParagraph"/>
        <w:numPr>
          <w:ilvl w:val="1"/>
          <w:numId w:val="118"/>
        </w:numPr>
        <w:spacing w:after="120"/>
        <w:jc w:val="both"/>
        <w:rPr>
          <w:rFonts w:eastAsiaTheme="minorEastAsia"/>
          <w:b/>
          <w:lang w:eastAsia="zh-CN"/>
        </w:rPr>
      </w:pPr>
      <w:r>
        <w:rPr>
          <w:rFonts w:eastAsiaTheme="minorEastAsia" w:hint="eastAsia"/>
          <w:b/>
          <w:lang w:eastAsia="zh-CN"/>
        </w:rPr>
        <w:t>Storage,</w:t>
      </w:r>
    </w:p>
    <w:p w14:paraId="1E714A4E" w14:textId="77777777" w:rsidR="00B827E9" w:rsidRDefault="00823C94">
      <w:pPr>
        <w:pStyle w:val="ListParagraph"/>
        <w:numPr>
          <w:ilvl w:val="1"/>
          <w:numId w:val="118"/>
        </w:numPr>
        <w:spacing w:after="120"/>
        <w:jc w:val="both"/>
        <w:rPr>
          <w:rFonts w:eastAsiaTheme="minorEastAsia"/>
          <w:b/>
          <w:lang w:eastAsia="zh-CN"/>
        </w:rPr>
      </w:pPr>
      <w:r>
        <w:rPr>
          <w:rFonts w:eastAsiaTheme="minorEastAsia" w:hint="eastAsia"/>
          <w:b/>
          <w:lang w:eastAsia="zh-CN"/>
        </w:rPr>
        <w:t>Computation power,</w:t>
      </w:r>
    </w:p>
    <w:p w14:paraId="7B3C507B" w14:textId="77777777" w:rsidR="00B827E9" w:rsidRDefault="00823C94">
      <w:pPr>
        <w:pStyle w:val="ListParagraph"/>
        <w:numPr>
          <w:ilvl w:val="0"/>
          <w:numId w:val="117"/>
        </w:numPr>
        <w:spacing w:after="120"/>
        <w:jc w:val="both"/>
        <w:rPr>
          <w:rFonts w:eastAsiaTheme="minorEastAsia"/>
          <w:b/>
          <w:lang w:eastAsia="zh-CN"/>
        </w:rPr>
      </w:pPr>
      <w:r>
        <w:rPr>
          <w:rFonts w:eastAsiaTheme="minorEastAsia" w:hint="eastAsia"/>
          <w:b/>
          <w:lang w:eastAsia="zh-CN"/>
        </w:rPr>
        <w:t>LCM related capability</w:t>
      </w:r>
    </w:p>
    <w:p w14:paraId="53E87DCC" w14:textId="77777777" w:rsidR="00B827E9" w:rsidRDefault="00823C94">
      <w:pPr>
        <w:pStyle w:val="ListParagraph"/>
        <w:numPr>
          <w:ilvl w:val="1"/>
          <w:numId w:val="119"/>
        </w:numPr>
        <w:spacing w:after="120"/>
        <w:jc w:val="both"/>
        <w:rPr>
          <w:rFonts w:eastAsiaTheme="minorEastAsia"/>
          <w:b/>
          <w:lang w:eastAsia="zh-CN"/>
        </w:rPr>
      </w:pPr>
      <w:r>
        <w:rPr>
          <w:rFonts w:eastAsiaTheme="minorEastAsia" w:hint="eastAsia"/>
          <w:b/>
          <w:lang w:eastAsia="zh-CN"/>
        </w:rPr>
        <w:t>Capability of online training,</w:t>
      </w:r>
    </w:p>
    <w:p w14:paraId="192EEE21" w14:textId="77777777" w:rsidR="00B827E9" w:rsidRDefault="00823C94">
      <w:pPr>
        <w:pStyle w:val="ListParagraph"/>
        <w:numPr>
          <w:ilvl w:val="1"/>
          <w:numId w:val="119"/>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3872147F" w14:textId="77777777" w:rsidR="00B827E9" w:rsidRDefault="00823C94">
      <w:pPr>
        <w:pStyle w:val="ListParagraph"/>
        <w:numPr>
          <w:ilvl w:val="1"/>
          <w:numId w:val="119"/>
        </w:numPr>
        <w:spacing w:after="120"/>
        <w:jc w:val="both"/>
        <w:rPr>
          <w:rFonts w:eastAsiaTheme="minorEastAsia"/>
          <w:b/>
          <w:lang w:eastAsia="zh-CN"/>
        </w:rPr>
      </w:pPr>
      <w:r>
        <w:rPr>
          <w:rFonts w:eastAsiaTheme="minorEastAsia" w:hint="eastAsia"/>
          <w:b/>
          <w:lang w:eastAsia="zh-CN"/>
        </w:rPr>
        <w:t>Capability of implementing downloaded AI/ML model (</w:t>
      </w:r>
      <w:proofErr w:type="gramStart"/>
      <w:r>
        <w:rPr>
          <w:rFonts w:eastAsiaTheme="minorEastAsia" w:hint="eastAsia"/>
          <w:b/>
          <w:lang w:eastAsia="zh-CN"/>
        </w:rPr>
        <w:t>i.e.</w:t>
      </w:r>
      <w:proofErr w:type="gramEnd"/>
      <w:r>
        <w:rPr>
          <w:rFonts w:eastAsiaTheme="minorEastAsia" w:hint="eastAsia"/>
          <w:b/>
          <w:lang w:eastAsia="zh-CN"/>
        </w:rPr>
        <w:t xml:space="preserve"> collaboration Level z).</w:t>
      </w:r>
    </w:p>
    <w:p w14:paraId="0B8921EF" w14:textId="77777777" w:rsidR="00B827E9" w:rsidRDefault="00B827E9">
      <w:pPr>
        <w:rPr>
          <w:b/>
          <w:bCs/>
          <w:lang w:val="en-GB"/>
        </w:rPr>
      </w:pPr>
    </w:p>
    <w:p w14:paraId="26E7807A" w14:textId="77777777" w:rsidR="00B827E9" w:rsidRDefault="00823C94">
      <w:pPr>
        <w:rPr>
          <w:b/>
          <w:color w:val="2E74B5" w:themeColor="accent1" w:themeShade="BF"/>
          <w:lang w:val="en-GB"/>
        </w:rPr>
      </w:pPr>
      <w:r>
        <w:rPr>
          <w:b/>
          <w:color w:val="2E74B5" w:themeColor="accent1" w:themeShade="BF"/>
          <w:lang w:val="en-GB"/>
        </w:rPr>
        <w:t>NEC:</w:t>
      </w:r>
    </w:p>
    <w:p w14:paraId="1A389A12" w14:textId="77777777" w:rsidR="00B827E9" w:rsidRDefault="00823C94">
      <w:pPr>
        <w:spacing w:after="120"/>
        <w:jc w:val="both"/>
        <w:rPr>
          <w:b/>
          <w:lang w:eastAsia="zh-CN"/>
        </w:rPr>
      </w:pPr>
      <w:r>
        <w:rPr>
          <w:b/>
          <w:lang w:eastAsia="zh-CN"/>
        </w:rPr>
        <w:t>Proposal 13: Introduce AI/ML processing units (APUs) to reflect UE capability of AI/ML operations.</w:t>
      </w:r>
    </w:p>
    <w:p w14:paraId="087B5E8A" w14:textId="77777777" w:rsidR="00B827E9" w:rsidRDefault="00823C94">
      <w:pPr>
        <w:spacing w:after="120"/>
        <w:jc w:val="both"/>
        <w:rPr>
          <w:b/>
          <w:lang w:eastAsia="zh-CN"/>
        </w:rPr>
      </w:pPr>
      <w:r>
        <w:rPr>
          <w:b/>
          <w:lang w:eastAsia="zh-CN"/>
        </w:rPr>
        <w:t>Proposal 14: Support UE capability reporting on the supported number of AI/ML models for parallel model monitoring and on the supported methods for model monitoring.</w:t>
      </w:r>
    </w:p>
    <w:p w14:paraId="7FE677DF" w14:textId="77777777" w:rsidR="00B827E9" w:rsidRDefault="00823C94">
      <w:pPr>
        <w:rPr>
          <w:b/>
          <w:color w:val="2E74B5" w:themeColor="accent1" w:themeShade="BF"/>
          <w:lang w:val="en-GB"/>
        </w:rPr>
      </w:pPr>
      <w:r>
        <w:rPr>
          <w:b/>
          <w:color w:val="2E74B5" w:themeColor="accent1" w:themeShade="BF"/>
          <w:lang w:val="en-GB"/>
        </w:rPr>
        <w:t>CMCC:</w:t>
      </w:r>
    </w:p>
    <w:p w14:paraId="47919881" w14:textId="77777777" w:rsidR="00B827E9" w:rsidRDefault="00823C94">
      <w:pPr>
        <w:rPr>
          <w:b/>
          <w:bCs/>
          <w:lang w:val="en-GB"/>
        </w:rPr>
      </w:pPr>
      <w:r>
        <w:rPr>
          <w:b/>
          <w:bCs/>
          <w:lang w:val="en-GB"/>
        </w:rPr>
        <w:t>Proposal 12: For AI-related UE capability, how to define and report the capability of training, power, computation, storage should be studied.</w:t>
      </w:r>
    </w:p>
    <w:p w14:paraId="37945552" w14:textId="77777777" w:rsidR="00B827E9" w:rsidRDefault="00B827E9">
      <w:pPr>
        <w:rPr>
          <w:b/>
          <w:bCs/>
          <w:lang w:val="en-GB"/>
        </w:rPr>
      </w:pPr>
    </w:p>
    <w:p w14:paraId="5099F711" w14:textId="77777777" w:rsidR="00B827E9" w:rsidRDefault="00823C94">
      <w:pPr>
        <w:rPr>
          <w:b/>
          <w:color w:val="2E74B5" w:themeColor="accent1" w:themeShade="BF"/>
          <w:lang w:val="en-GB"/>
        </w:rPr>
      </w:pPr>
      <w:r>
        <w:rPr>
          <w:b/>
          <w:color w:val="2E74B5" w:themeColor="accent1" w:themeShade="BF"/>
          <w:lang w:val="en-GB"/>
        </w:rPr>
        <w:t>ETRI:</w:t>
      </w:r>
    </w:p>
    <w:p w14:paraId="3DA81D92" w14:textId="77777777" w:rsidR="00B827E9" w:rsidRDefault="00823C94">
      <w:pPr>
        <w:rPr>
          <w:b/>
          <w:color w:val="2E74B5" w:themeColor="accent1" w:themeShade="BF"/>
          <w:lang w:val="en-GB"/>
        </w:rPr>
      </w:pPr>
      <w:r>
        <w:rPr>
          <w:b/>
        </w:rPr>
        <w:t>Proposal 6: For the LCM of AI/ML model in NR air interface, study UE capability for AI/ML model inference performance report:</w:t>
      </w:r>
    </w:p>
    <w:p w14:paraId="75832E12"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 xml:space="preserve">apability </w:t>
      </w:r>
      <w:r>
        <w:rPr>
          <w:rFonts w:asciiTheme="minorHAnsi" w:hAnsiTheme="minorHAnsi" w:cstheme="minorHAnsi" w:hint="eastAsia"/>
          <w:b/>
        </w:rPr>
        <w:t>A</w:t>
      </w:r>
      <w:r>
        <w:rPr>
          <w:rFonts w:asciiTheme="minorHAnsi" w:hAnsiTheme="minorHAnsi" w:cstheme="minorHAnsi"/>
          <w:b/>
        </w:rPr>
        <w:t>: Not capable to provide AI/ML model inference performance</w:t>
      </w:r>
    </w:p>
    <w:p w14:paraId="448B660B"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B: Capable to provide AI/ML model inference performance with GT</w:t>
      </w:r>
    </w:p>
    <w:p w14:paraId="32D6976D" w14:textId="77777777" w:rsidR="00B827E9" w:rsidRDefault="00823C94">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C: Capable to provide AI/ML model inference performance estimate without GT</w:t>
      </w:r>
    </w:p>
    <w:p w14:paraId="6D7C0BDC" w14:textId="77777777" w:rsidR="00B827E9" w:rsidRDefault="00B827E9">
      <w:pPr>
        <w:rPr>
          <w:lang w:val="en-GB"/>
        </w:rPr>
      </w:pPr>
    </w:p>
    <w:p w14:paraId="4ADFD9E7" w14:textId="77777777" w:rsidR="00B827E9" w:rsidRDefault="00823C94">
      <w:pPr>
        <w:rPr>
          <w:b/>
          <w:color w:val="2E74B5" w:themeColor="accent1" w:themeShade="BF"/>
          <w:lang w:val="en-GB"/>
        </w:rPr>
      </w:pPr>
      <w:r>
        <w:rPr>
          <w:b/>
          <w:color w:val="2E74B5" w:themeColor="accent1" w:themeShade="BF"/>
          <w:lang w:val="en-GB"/>
        </w:rPr>
        <w:t>Panasonic:</w:t>
      </w:r>
    </w:p>
    <w:p w14:paraId="08B74AD0" w14:textId="77777777" w:rsidR="00B827E9" w:rsidRDefault="00823C94">
      <w:pPr>
        <w:snapToGrid w:val="0"/>
        <w:spacing w:afterLines="50" w:after="120"/>
        <w:rPr>
          <w:b/>
          <w:bCs/>
          <w:lang w:eastAsia="ja-JP"/>
        </w:rPr>
      </w:pPr>
      <w:r>
        <w:rPr>
          <w:b/>
          <w:bCs/>
          <w:lang w:eastAsia="ja-JP"/>
        </w:rPr>
        <w:t>Proposal 4: UE capability reports the model ID which UE can use to the network.</w:t>
      </w:r>
      <w:r>
        <w:t xml:space="preserve"> </w:t>
      </w:r>
      <w:r>
        <w:rPr>
          <w:b/>
          <w:bCs/>
          <w:lang w:eastAsia="ja-JP"/>
        </w:rPr>
        <w:t>The network indicates the model ID to be applicable by UE.</w:t>
      </w:r>
    </w:p>
    <w:p w14:paraId="7ABDC382" w14:textId="77777777" w:rsidR="00B827E9" w:rsidRDefault="00B827E9">
      <w:pPr>
        <w:rPr>
          <w:b/>
          <w:color w:val="2E74B5" w:themeColor="accent1" w:themeShade="BF"/>
          <w:lang w:val="en-GB"/>
        </w:rPr>
      </w:pPr>
    </w:p>
    <w:p w14:paraId="5D024A09" w14:textId="77777777" w:rsidR="00B827E9" w:rsidRDefault="00823C94">
      <w:pPr>
        <w:rPr>
          <w:b/>
          <w:color w:val="2E74B5" w:themeColor="accent1" w:themeShade="BF"/>
          <w:lang w:val="en-GB"/>
        </w:rPr>
      </w:pPr>
      <w:r>
        <w:rPr>
          <w:b/>
          <w:color w:val="2E74B5" w:themeColor="accent1" w:themeShade="BF"/>
          <w:lang w:val="en-GB"/>
        </w:rPr>
        <w:t>Nvidia:</w:t>
      </w:r>
    </w:p>
    <w:p w14:paraId="3BDF2631" w14:textId="77777777" w:rsidR="00B827E9" w:rsidRDefault="00823C94">
      <w:pPr>
        <w:snapToGrid w:val="0"/>
        <w:spacing w:afterLines="50" w:after="120"/>
        <w:rPr>
          <w:b/>
          <w:bCs/>
          <w:lang w:eastAsia="ja-JP"/>
        </w:rPr>
      </w:pPr>
      <w:r>
        <w:rPr>
          <w:b/>
          <w:bCs/>
          <w:lang w:eastAsia="ja-JP"/>
        </w:rPr>
        <w:t>Proposal 15: For AI/ML based enhancements for NR air interface, study potential specification impact related to UE capability for AI/ML based beam prediction including model training, model inference and model monitoring.</w:t>
      </w:r>
    </w:p>
    <w:p w14:paraId="7AC9075B" w14:textId="77777777" w:rsidR="00B827E9" w:rsidRDefault="00B827E9">
      <w:pPr>
        <w:rPr>
          <w:b/>
          <w:color w:val="2E74B5" w:themeColor="accent1" w:themeShade="BF"/>
          <w:lang w:val="en-GB"/>
        </w:rPr>
      </w:pPr>
    </w:p>
    <w:p w14:paraId="0D2C1AEF" w14:textId="77777777" w:rsidR="00B827E9" w:rsidRDefault="00823C94">
      <w:pPr>
        <w:rPr>
          <w:b/>
          <w:color w:val="2E74B5" w:themeColor="accent1" w:themeShade="BF"/>
          <w:lang w:val="en-GB"/>
        </w:rPr>
      </w:pPr>
      <w:r>
        <w:rPr>
          <w:b/>
          <w:color w:val="2E74B5" w:themeColor="accent1" w:themeShade="BF"/>
          <w:lang w:val="en-GB"/>
        </w:rPr>
        <w:t>Lenovo:</w:t>
      </w:r>
    </w:p>
    <w:p w14:paraId="7011F373" w14:textId="77777777" w:rsidR="00B827E9" w:rsidRDefault="00823C94">
      <w:pPr>
        <w:rPr>
          <w:b/>
          <w:bCs/>
          <w:lang w:val="en-GB"/>
        </w:rPr>
      </w:pPr>
      <w:r>
        <w:rPr>
          <w:b/>
          <w:bCs/>
          <w:lang w:val="en-GB"/>
        </w:rPr>
        <w:t>Proposal 16:</w:t>
      </w:r>
      <w:r>
        <w:rPr>
          <w:b/>
          <w:bCs/>
          <w:lang w:val="en-GB"/>
        </w:rPr>
        <w:tab/>
        <w:t>Discuss and define the AI/ML related UE capabilities and reporting schemes.</w:t>
      </w:r>
    </w:p>
    <w:p w14:paraId="7BB57E8E" w14:textId="77777777" w:rsidR="00B827E9" w:rsidRDefault="00B827E9">
      <w:pPr>
        <w:rPr>
          <w:b/>
          <w:bCs/>
          <w:lang w:val="en-GB"/>
        </w:rPr>
      </w:pPr>
    </w:p>
    <w:p w14:paraId="7CC5107B" w14:textId="77777777" w:rsidR="00B827E9" w:rsidRDefault="00823C94">
      <w:pPr>
        <w:rPr>
          <w:b/>
          <w:color w:val="2E74B5" w:themeColor="accent1" w:themeShade="BF"/>
          <w:lang w:val="en-GB"/>
        </w:rPr>
      </w:pPr>
      <w:r>
        <w:rPr>
          <w:b/>
          <w:color w:val="2E74B5" w:themeColor="accent1" w:themeShade="BF"/>
          <w:lang w:val="en-GB"/>
        </w:rPr>
        <w:t>Apple:</w:t>
      </w:r>
    </w:p>
    <w:p w14:paraId="2F164B7A" w14:textId="77777777" w:rsidR="00B827E9" w:rsidRDefault="00823C94">
      <w:pPr>
        <w:tabs>
          <w:tab w:val="left" w:pos="640"/>
        </w:tabs>
        <w:rPr>
          <w:b/>
          <w:bCs/>
        </w:rPr>
      </w:pPr>
      <w:r>
        <w:rPr>
          <w:b/>
          <w:bCs/>
        </w:rPr>
        <w:t xml:space="preserve">Proposal 4: UE capability report can be used to report the UE supported AI functions, using legacy UE capability framework.  </w:t>
      </w:r>
    </w:p>
    <w:p w14:paraId="055A467D" w14:textId="77777777" w:rsidR="00B827E9" w:rsidRDefault="00B827E9">
      <w:pPr>
        <w:tabs>
          <w:tab w:val="left" w:pos="640"/>
        </w:tabs>
        <w:rPr>
          <w:b/>
          <w:bCs/>
        </w:rPr>
      </w:pPr>
    </w:p>
    <w:p w14:paraId="734EE19B" w14:textId="77777777" w:rsidR="00B827E9" w:rsidRDefault="00823C94">
      <w:pPr>
        <w:tabs>
          <w:tab w:val="left" w:pos="640"/>
        </w:tabs>
        <w:rPr>
          <w:b/>
          <w:bCs/>
        </w:rPr>
      </w:pPr>
      <w:r>
        <w:rPr>
          <w:b/>
          <w:bCs/>
        </w:rPr>
        <w:lastRenderedPageBreak/>
        <w:t xml:space="preserve">Proposal 7: UE capability report can be used to report the UE supported AI models, using legacy UE capability framework.  </w:t>
      </w:r>
    </w:p>
    <w:p w14:paraId="3431D9FD" w14:textId="77777777" w:rsidR="00B827E9" w:rsidRDefault="00B827E9">
      <w:pPr>
        <w:rPr>
          <w:b/>
          <w:bCs/>
          <w:lang w:val="en-GB"/>
        </w:rPr>
      </w:pPr>
    </w:p>
    <w:p w14:paraId="7784A14A" w14:textId="77777777" w:rsidR="00B827E9" w:rsidRDefault="00823C94">
      <w:pPr>
        <w:rPr>
          <w:b/>
          <w:color w:val="2E74B5" w:themeColor="accent1" w:themeShade="BF"/>
          <w:lang w:val="en-GB"/>
        </w:rPr>
      </w:pPr>
      <w:r>
        <w:rPr>
          <w:b/>
          <w:color w:val="2E74B5" w:themeColor="accent1" w:themeShade="BF"/>
          <w:lang w:val="en-GB"/>
        </w:rPr>
        <w:t xml:space="preserve">Indian Institute of Tech (M), </w:t>
      </w:r>
      <w:proofErr w:type="spellStart"/>
      <w:r>
        <w:rPr>
          <w:b/>
          <w:color w:val="2E74B5" w:themeColor="accent1" w:themeShade="BF"/>
          <w:lang w:val="en-GB"/>
        </w:rPr>
        <w:t>CEWiT</w:t>
      </w:r>
      <w:proofErr w:type="spellEnd"/>
      <w:r>
        <w:rPr>
          <w:b/>
          <w:color w:val="2E74B5" w:themeColor="accent1" w:themeShade="BF"/>
          <w:lang w:val="en-GB"/>
        </w:rPr>
        <w:t>, IIT Kanpur:</w:t>
      </w:r>
    </w:p>
    <w:p w14:paraId="362C80AE" w14:textId="77777777" w:rsidR="00B827E9" w:rsidRDefault="00823C94">
      <w:pPr>
        <w:tabs>
          <w:tab w:val="left" w:pos="640"/>
        </w:tabs>
        <w:rPr>
          <w:b/>
          <w:bCs/>
        </w:rPr>
      </w:pPr>
      <w:r>
        <w:rPr>
          <w:b/>
          <w:bCs/>
        </w:rPr>
        <w:t xml:space="preserve">Proposal 2: A study should be considered to determine procedures for the </w:t>
      </w:r>
      <w:proofErr w:type="spellStart"/>
      <w:r>
        <w:rPr>
          <w:b/>
          <w:bCs/>
        </w:rPr>
        <w:t>signalling</w:t>
      </w:r>
      <w:proofErr w:type="spellEnd"/>
      <w:r>
        <w:rPr>
          <w:b/>
          <w:bCs/>
        </w:rPr>
        <w:t xml:space="preserve"> of UE capabilities, specific to AI/ML.</w:t>
      </w:r>
    </w:p>
    <w:p w14:paraId="64516328" w14:textId="77777777" w:rsidR="00B827E9" w:rsidRDefault="00B827E9">
      <w:pPr>
        <w:tabs>
          <w:tab w:val="left" w:pos="640"/>
        </w:tabs>
        <w:rPr>
          <w:b/>
          <w:bCs/>
        </w:rPr>
      </w:pPr>
    </w:p>
    <w:p w14:paraId="2155EE78" w14:textId="77777777" w:rsidR="00B827E9" w:rsidRDefault="00823C94">
      <w:pPr>
        <w:pStyle w:val="Heading5"/>
        <w:numPr>
          <w:ilvl w:val="0"/>
          <w:numId w:val="0"/>
        </w:numPr>
        <w:ind w:left="1008" w:hanging="1008"/>
      </w:pPr>
      <w:r>
        <w:t>Issue 5-26: (placeholder)</w:t>
      </w:r>
    </w:p>
    <w:p w14:paraId="78AA2B83" w14:textId="77777777" w:rsidR="00B827E9" w:rsidRDefault="00B827E9">
      <w:pPr>
        <w:tabs>
          <w:tab w:val="left" w:pos="640"/>
        </w:tabs>
        <w:rPr>
          <w:b/>
          <w:bCs/>
        </w:rPr>
      </w:pPr>
    </w:p>
    <w:p w14:paraId="33542A17" w14:textId="77777777" w:rsidR="00B827E9" w:rsidRDefault="00823C94">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B827E9" w14:paraId="792472CA" w14:textId="77777777">
        <w:tc>
          <w:tcPr>
            <w:tcW w:w="9629" w:type="dxa"/>
          </w:tcPr>
          <w:p w14:paraId="3EDF849B" w14:textId="77777777" w:rsidR="00B827E9" w:rsidRDefault="00823C94">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FEEF664" w14:textId="77777777" w:rsidR="00B827E9" w:rsidRDefault="00823C94">
            <w:pPr>
              <w:rPr>
                <w:lang w:val="en-GB"/>
              </w:rPr>
            </w:pPr>
            <w:r>
              <w:rPr>
                <w:lang w:val="en-GB"/>
              </w:rPr>
              <w:t>Study various approaches for achieving good performance across different scenarios/configurations/sites, including</w:t>
            </w:r>
          </w:p>
          <w:p w14:paraId="2D6F2A21"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1CAFF8A0"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25E1D44A" w14:textId="77777777" w:rsidR="00B827E9" w:rsidRDefault="00823C94">
            <w:pPr>
              <w:pStyle w:val="ListParagraph"/>
              <w:numPr>
                <w:ilvl w:val="1"/>
                <w:numId w:val="120"/>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6399DD44"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20CA775C" w14:textId="77777777" w:rsidR="00B827E9" w:rsidRDefault="00823C94">
            <w:pPr>
              <w:rPr>
                <w:u w:val="single"/>
              </w:rPr>
            </w:pPr>
            <w:r>
              <w:rPr>
                <w:u w:val="single"/>
              </w:rPr>
              <w:t>FL recommendation 3-73d from RAN1 #110bis-e</w:t>
            </w:r>
          </w:p>
          <w:p w14:paraId="1251CF5A" w14:textId="77777777" w:rsidR="00B827E9" w:rsidRDefault="00823C94">
            <w:pPr>
              <w:rPr>
                <w:lang w:val="en-GB"/>
              </w:rPr>
            </w:pPr>
            <w:r>
              <w:rPr>
                <w:lang w:val="en-GB"/>
              </w:rPr>
              <w:t>Companies are encouraged to bring discussion on interoperability and testability aspects, including, but not limited to, the following:</w:t>
            </w:r>
          </w:p>
          <w:p w14:paraId="678C7BBF" w14:textId="77777777" w:rsidR="00B827E9" w:rsidRDefault="00823C94">
            <w:pPr>
              <w:pStyle w:val="ListParagraph"/>
              <w:numPr>
                <w:ilvl w:val="0"/>
                <w:numId w:val="13"/>
              </w:numPr>
              <w:rPr>
                <w:lang w:val="en-GB"/>
              </w:rPr>
            </w:pPr>
            <w:r>
              <w:rPr>
                <w:lang w:val="en-GB"/>
              </w:rPr>
              <w:t>Discussion on testing model generalization performance</w:t>
            </w:r>
          </w:p>
          <w:p w14:paraId="1374363E" w14:textId="77777777" w:rsidR="00B827E9" w:rsidRDefault="00823C94">
            <w:pPr>
              <w:pStyle w:val="ListParagraph"/>
              <w:numPr>
                <w:ilvl w:val="0"/>
                <w:numId w:val="13"/>
              </w:numPr>
              <w:rPr>
                <w:lang w:val="en-GB"/>
              </w:rPr>
            </w:pPr>
            <w:r>
              <w:rPr>
                <w:lang w:val="en-GB"/>
              </w:rPr>
              <w:t>Discussion on two-sided AI/ML model interoperability and testing</w:t>
            </w:r>
          </w:p>
          <w:p w14:paraId="6C51928E" w14:textId="77777777" w:rsidR="00B827E9" w:rsidRDefault="00823C94">
            <w:pPr>
              <w:pStyle w:val="ListParagraph"/>
              <w:numPr>
                <w:ilvl w:val="0"/>
                <w:numId w:val="13"/>
              </w:numPr>
              <w:rPr>
                <w:lang w:val="en-GB"/>
              </w:rPr>
            </w:pPr>
            <w:r>
              <w:rPr>
                <w:lang w:val="en-GB"/>
              </w:rPr>
              <w:t xml:space="preserve">Discussion on </w:t>
            </w:r>
            <w:r>
              <w:rPr>
                <w:strike/>
                <w:lang w:val="en-GB"/>
              </w:rPr>
              <w:t xml:space="preserve">involvement of multiple parties including UE, NW, and TE </w:t>
            </w:r>
            <w:proofErr w:type="gramStart"/>
            <w:r>
              <w:rPr>
                <w:strike/>
                <w:lang w:val="en-GB"/>
              </w:rPr>
              <w:t xml:space="preserve">vendors </w:t>
            </w:r>
            <w:r>
              <w:rPr>
                <w:lang w:val="en-GB"/>
              </w:rPr>
              <w:t xml:space="preserve"> how</w:t>
            </w:r>
            <w:proofErr w:type="gramEnd"/>
            <w:r>
              <w:rPr>
                <w:lang w:val="en-GB"/>
              </w:rPr>
              <w:t xml:space="preserve"> to support </w:t>
            </w:r>
            <w:r>
              <w:rPr>
                <w:strike/>
                <w:lang w:val="en-GB"/>
              </w:rPr>
              <w:t>full</w:t>
            </w:r>
            <w:r>
              <w:rPr>
                <w:lang w:val="en-GB"/>
              </w:rPr>
              <w:t xml:space="preserve"> NW-UE interoperability</w:t>
            </w:r>
          </w:p>
          <w:p w14:paraId="10704DF8" w14:textId="77777777" w:rsidR="00B827E9" w:rsidRDefault="00823C94">
            <w:pPr>
              <w:pStyle w:val="ListParagraph"/>
              <w:numPr>
                <w:ilvl w:val="0"/>
                <w:numId w:val="13"/>
              </w:numPr>
              <w:rPr>
                <w:lang w:val="en-GB"/>
              </w:rPr>
            </w:pPr>
            <w:r>
              <w:rPr>
                <w:lang w:val="en-GB"/>
              </w:rPr>
              <w:t>Discussion on how to handle multiple models (e.g., model switching, model selection)</w:t>
            </w:r>
          </w:p>
          <w:p w14:paraId="3F6BEAA7" w14:textId="77777777" w:rsidR="00B827E9" w:rsidRDefault="00823C94">
            <w:pPr>
              <w:pStyle w:val="ListParagraph"/>
              <w:numPr>
                <w:ilvl w:val="0"/>
                <w:numId w:val="13"/>
              </w:numPr>
              <w:rPr>
                <w:lang w:val="en-GB"/>
              </w:rPr>
            </w:pPr>
            <w:r>
              <w:rPr>
                <w:lang w:val="en-GB"/>
              </w:rPr>
              <w:t xml:space="preserve">Discussion on how to handle model update (e.g., </w:t>
            </w:r>
            <w:proofErr w:type="gramStart"/>
            <w:r>
              <w:rPr>
                <w:lang w:val="en-GB"/>
              </w:rPr>
              <w:t>offline</w:t>
            </w:r>
            <w:proofErr w:type="gramEnd"/>
            <w:r>
              <w:rPr>
                <w:lang w:val="en-GB"/>
              </w:rPr>
              <w:t xml:space="preserve"> and online model update)</w:t>
            </w:r>
          </w:p>
          <w:p w14:paraId="2A15CE0E" w14:textId="77777777" w:rsidR="00B827E9" w:rsidRDefault="00823C94">
            <w:pPr>
              <w:pStyle w:val="ListParagraph"/>
              <w:numPr>
                <w:ilvl w:val="0"/>
                <w:numId w:val="13"/>
              </w:numPr>
              <w:rPr>
                <w:lang w:val="en-GB"/>
              </w:rPr>
            </w:pPr>
            <w:r>
              <w:rPr>
                <w:lang w:val="en-GB"/>
              </w:rPr>
              <w:t>Whether and how to test LCM</w:t>
            </w:r>
          </w:p>
          <w:p w14:paraId="218EAA35" w14:textId="77777777" w:rsidR="00B827E9" w:rsidRDefault="00823C94">
            <w:pPr>
              <w:rPr>
                <w:color w:val="FF0000"/>
                <w:lang w:val="en-GB"/>
              </w:rPr>
            </w:pPr>
            <w:r>
              <w:rPr>
                <w:lang w:val="en-GB"/>
              </w:rPr>
              <w:t>This discussion can also serve as an input for later RAN4 study.</w:t>
            </w:r>
          </w:p>
        </w:tc>
      </w:tr>
    </w:tbl>
    <w:p w14:paraId="0654B0CA" w14:textId="77777777" w:rsidR="00B827E9" w:rsidRDefault="00B827E9"/>
    <w:p w14:paraId="7A0EDD2B" w14:textId="77777777" w:rsidR="00B827E9" w:rsidRDefault="00B827E9"/>
    <w:p w14:paraId="2747A5C5" w14:textId="77777777" w:rsidR="00B827E9" w:rsidRDefault="00823C94">
      <w:pPr>
        <w:rPr>
          <w:b/>
          <w:color w:val="2E74B5" w:themeColor="accent1" w:themeShade="BF"/>
          <w:lang w:val="en-GB"/>
        </w:rPr>
      </w:pPr>
      <w:r>
        <w:rPr>
          <w:b/>
          <w:color w:val="2E74B5" w:themeColor="accent1" w:themeShade="BF"/>
          <w:lang w:val="en-GB"/>
        </w:rPr>
        <w:t>Futurewei:</w:t>
      </w:r>
    </w:p>
    <w:p w14:paraId="02AF46D2" w14:textId="77777777" w:rsidR="00B827E9" w:rsidRDefault="00823C94">
      <w:pPr>
        <w:rPr>
          <w:b/>
          <w:lang w:val="en-GB"/>
        </w:rPr>
      </w:pPr>
      <w:r>
        <w:rPr>
          <w:b/>
          <w:lang w:val="en-GB"/>
        </w:rPr>
        <w:t>Proposal 16: Study common assumptions, topics, and guidelines for the discussion of interoperability.</w:t>
      </w:r>
    </w:p>
    <w:p w14:paraId="193C8802" w14:textId="77777777" w:rsidR="00B827E9" w:rsidRDefault="00823C94">
      <w:pPr>
        <w:rPr>
          <w:b/>
          <w:lang w:val="en-GB"/>
        </w:rPr>
      </w:pPr>
      <w:r>
        <w:rPr>
          <w:b/>
          <w:lang w:val="en-GB"/>
        </w:rPr>
        <w:t>Note: this may be use case dependent.</w:t>
      </w:r>
    </w:p>
    <w:p w14:paraId="423A8487" w14:textId="77777777" w:rsidR="00B827E9" w:rsidRDefault="00B827E9"/>
    <w:p w14:paraId="59FB0AAE" w14:textId="77777777" w:rsidR="00B827E9" w:rsidRDefault="00823C94">
      <w:pPr>
        <w:rPr>
          <w:b/>
          <w:color w:val="2E74B5" w:themeColor="accent1" w:themeShade="BF"/>
          <w:lang w:val="en-GB"/>
        </w:rPr>
      </w:pPr>
      <w:r>
        <w:rPr>
          <w:b/>
          <w:color w:val="2E74B5" w:themeColor="accent1" w:themeShade="BF"/>
          <w:lang w:val="en-GB"/>
        </w:rPr>
        <w:lastRenderedPageBreak/>
        <w:t>Huawei:</w:t>
      </w:r>
    </w:p>
    <w:p w14:paraId="0ED594AC" w14:textId="77777777" w:rsidR="00B827E9" w:rsidRDefault="00823C94">
      <w:pPr>
        <w:rPr>
          <w:b/>
          <w:lang w:eastAsia="zh-CN"/>
        </w:rPr>
      </w:pPr>
      <w:r>
        <w:rPr>
          <w:b/>
          <w:lang w:eastAsia="zh-CN"/>
        </w:rPr>
        <w:t>Proposal 23: Study the case where Network tests the performance of the UE part model or UE-side model before model activation for guaranteeing the network performance.</w:t>
      </w:r>
    </w:p>
    <w:p w14:paraId="32B54DB2" w14:textId="77777777" w:rsidR="00B827E9" w:rsidRDefault="00B827E9">
      <w:pPr>
        <w:rPr>
          <w:b/>
          <w:lang w:eastAsia="zh-CN"/>
        </w:rPr>
      </w:pPr>
    </w:p>
    <w:p w14:paraId="70727CE1" w14:textId="77777777" w:rsidR="00B827E9" w:rsidRDefault="00823C94">
      <w:pPr>
        <w:rPr>
          <w:b/>
          <w:lang w:eastAsia="zh-CN"/>
        </w:rPr>
      </w:pPr>
      <w:r>
        <w:rPr>
          <w:b/>
          <w:lang w:eastAsia="zh-CN"/>
        </w:rPr>
        <w:t>Proposal 28: RAN4 should consider the following test scenarios</w:t>
      </w:r>
    </w:p>
    <w:p w14:paraId="732DAE0F" w14:textId="77777777" w:rsidR="00B827E9" w:rsidRDefault="00823C94">
      <w:pPr>
        <w:pStyle w:val="ListParagraph"/>
        <w:numPr>
          <w:ilvl w:val="0"/>
          <w:numId w:val="22"/>
        </w:numPr>
        <w:spacing w:before="120" w:after="120"/>
        <w:ind w:left="420"/>
        <w:jc w:val="both"/>
        <w:rPr>
          <w:rFonts w:cstheme="minorHAnsi"/>
          <w:b/>
        </w:rPr>
      </w:pPr>
      <w:r>
        <w:rPr>
          <w:rFonts w:cstheme="minorHAnsi"/>
          <w:b/>
        </w:rPr>
        <w:t>Test scenarios to verify the generalization performance of AI/ML models.</w:t>
      </w:r>
    </w:p>
    <w:p w14:paraId="3A7B6C10" w14:textId="77777777" w:rsidR="00B827E9" w:rsidRDefault="00823C94">
      <w:pPr>
        <w:pStyle w:val="ListParagraph"/>
        <w:numPr>
          <w:ilvl w:val="0"/>
          <w:numId w:val="22"/>
        </w:numPr>
        <w:spacing w:before="120" w:after="120"/>
        <w:ind w:left="420"/>
        <w:jc w:val="both"/>
        <w:rPr>
          <w:rFonts w:cstheme="minorHAnsi"/>
          <w:b/>
        </w:rPr>
      </w:pPr>
      <w:r>
        <w:rPr>
          <w:rFonts w:cstheme="minorHAnsi"/>
          <w:b/>
        </w:rPr>
        <w:t>Test scenarios for training types under two-side model training.</w:t>
      </w:r>
    </w:p>
    <w:p w14:paraId="2BED69F8" w14:textId="77777777" w:rsidR="00B827E9" w:rsidRDefault="00823C94">
      <w:pPr>
        <w:pStyle w:val="ListParagraph"/>
        <w:numPr>
          <w:ilvl w:val="0"/>
          <w:numId w:val="22"/>
        </w:numPr>
        <w:spacing w:before="120" w:after="120"/>
        <w:ind w:left="420"/>
        <w:jc w:val="both"/>
        <w:rPr>
          <w:rFonts w:cstheme="minorHAnsi"/>
          <w:b/>
        </w:rPr>
      </w:pPr>
      <w:r>
        <w:rPr>
          <w:rFonts w:cstheme="minorHAnsi"/>
          <w:b/>
        </w:rPr>
        <w:t>RRM test scenarios/requirements for procedures of LCM.</w:t>
      </w:r>
    </w:p>
    <w:p w14:paraId="4E0725DC" w14:textId="77777777" w:rsidR="00B827E9" w:rsidRDefault="00B827E9">
      <w:pPr>
        <w:rPr>
          <w:b/>
          <w:i/>
          <w:lang w:eastAsia="zh-CN"/>
        </w:rPr>
      </w:pPr>
    </w:p>
    <w:p w14:paraId="03444FCD" w14:textId="77777777" w:rsidR="00B827E9" w:rsidRDefault="00823C94">
      <w:pPr>
        <w:rPr>
          <w:b/>
          <w:color w:val="2E74B5" w:themeColor="accent1" w:themeShade="BF"/>
          <w:lang w:val="en-GB"/>
        </w:rPr>
      </w:pPr>
      <w:r>
        <w:rPr>
          <w:b/>
          <w:color w:val="2E74B5" w:themeColor="accent1" w:themeShade="BF"/>
          <w:lang w:val="en-GB"/>
        </w:rPr>
        <w:t>Nokia:</w:t>
      </w:r>
    </w:p>
    <w:p w14:paraId="6EB62E02" w14:textId="77777777" w:rsidR="00B827E9" w:rsidRDefault="00823C94">
      <w:pPr>
        <w:jc w:val="both"/>
        <w:rPr>
          <w:b/>
          <w:color w:val="000000" w:themeColor="text1"/>
        </w:rPr>
      </w:pPr>
      <w:r>
        <w:rPr>
          <w:b/>
          <w:color w:val="000000" w:themeColor="text1"/>
        </w:rPr>
        <w:t xml:space="preserve">Proposal 21: New monitoring and control mechanisms should be designed that can protect the network from considerable negative impact system performance after UE side Functionalities and/or ML Model updates/switches. </w:t>
      </w:r>
    </w:p>
    <w:p w14:paraId="5E0FE7F5" w14:textId="77777777" w:rsidR="00B827E9" w:rsidRDefault="00B827E9">
      <w:pPr>
        <w:jc w:val="both"/>
        <w:textAlignment w:val="center"/>
        <w:rPr>
          <w:b/>
          <w:color w:val="000000" w:themeColor="text1"/>
        </w:rPr>
      </w:pPr>
    </w:p>
    <w:p w14:paraId="23427BB2" w14:textId="77777777" w:rsidR="00B827E9" w:rsidRDefault="00823C94">
      <w:pPr>
        <w:jc w:val="both"/>
        <w:textAlignment w:val="center"/>
      </w:pPr>
      <w:r>
        <w:rPr>
          <w:b/>
          <w:color w:val="000000" w:themeColor="text1"/>
        </w:rPr>
        <w:t>Proposal 22: As input to RAN4 study, consider the design of new core requirements</w:t>
      </w:r>
      <w:r>
        <w:rPr>
          <w:b/>
        </w:rPr>
        <w:t xml:space="preserve"> to allow the network to perform performance checks and indicate corrective UE </w:t>
      </w:r>
      <w:proofErr w:type="spellStart"/>
      <w:r>
        <w:rPr>
          <w:b/>
        </w:rPr>
        <w:t>behaviour</w:t>
      </w:r>
      <w:proofErr w:type="spellEnd"/>
      <w:r>
        <w:rPr>
          <w:b/>
        </w:rPr>
        <w:t xml:space="preserve"> actions to the UE side </w:t>
      </w:r>
      <w:proofErr w:type="spellStart"/>
      <w:r>
        <w:rPr>
          <w:b/>
        </w:rPr>
        <w:t>Functionalites</w:t>
      </w:r>
      <w:proofErr w:type="spellEnd"/>
      <w:r>
        <w:rPr>
          <w:b/>
        </w:rPr>
        <w:t xml:space="preserve"> and/or supported ML Models</w:t>
      </w:r>
      <w:r>
        <w:t xml:space="preserve">. </w:t>
      </w:r>
    </w:p>
    <w:p w14:paraId="48901F66" w14:textId="77777777" w:rsidR="00B827E9" w:rsidRDefault="00B827E9">
      <w:pPr>
        <w:jc w:val="both"/>
        <w:textAlignment w:val="center"/>
      </w:pPr>
    </w:p>
    <w:p w14:paraId="5C116DAF" w14:textId="77777777" w:rsidR="00B827E9" w:rsidRDefault="00823C94">
      <w:pPr>
        <w:jc w:val="both"/>
        <w:textAlignment w:val="center"/>
        <w:rPr>
          <w:b/>
          <w:bCs/>
          <w:color w:val="000000" w:themeColor="text1"/>
        </w:rPr>
      </w:pPr>
      <w:r>
        <w:rPr>
          <w:b/>
          <w:bCs/>
          <w:color w:val="000000" w:themeColor="text1"/>
        </w:rPr>
        <w:t xml:space="preserve">Proposal 23: To ensure the consistent performance of ML-enabled Features and model generalization, it is necessary to test the new ML-enabled Feature and selected Functionality not in stationary conditions only but also in scenarios when the radio conditions are changing and might lead to ML Model switch/activation/deactivation or adaptation. </w:t>
      </w:r>
    </w:p>
    <w:p w14:paraId="23A9C66A" w14:textId="77777777" w:rsidR="00B827E9" w:rsidRDefault="00B827E9">
      <w:pPr>
        <w:jc w:val="both"/>
        <w:textAlignment w:val="center"/>
        <w:rPr>
          <w:b/>
          <w:bCs/>
          <w:color w:val="000000" w:themeColor="text1"/>
        </w:rPr>
      </w:pPr>
    </w:p>
    <w:p w14:paraId="432DA34E" w14:textId="77777777" w:rsidR="00B827E9" w:rsidRDefault="00823C94">
      <w:pPr>
        <w:jc w:val="both"/>
        <w:textAlignment w:val="center"/>
        <w:rPr>
          <w:b/>
          <w:bCs/>
          <w:color w:val="000000" w:themeColor="text1"/>
        </w:rPr>
      </w:pPr>
      <w:r>
        <w:rPr>
          <w:b/>
          <w:bCs/>
          <w:color w:val="000000" w:themeColor="text1"/>
        </w:rPr>
        <w:t>Proposal 24</w:t>
      </w:r>
      <w:r>
        <w:rPr>
          <w:b/>
          <w:color w:val="000000" w:themeColor="text1"/>
        </w:rPr>
        <w:t xml:space="preserve">: </w:t>
      </w:r>
      <w:r>
        <w:rPr>
          <w:b/>
          <w:bCs/>
          <w:color w:val="000000" w:themeColor="text1"/>
        </w:rPr>
        <w:t xml:space="preserve">Even </w:t>
      </w:r>
      <w:proofErr w:type="gramStart"/>
      <w:r>
        <w:rPr>
          <w:b/>
          <w:color w:val="000000" w:themeColor="text1"/>
        </w:rPr>
        <w:t>one sided</w:t>
      </w:r>
      <w:proofErr w:type="gramEnd"/>
      <w:r>
        <w:rPr>
          <w:b/>
          <w:color w:val="000000" w:themeColor="text1"/>
        </w:rPr>
        <w:t xml:space="preserve"> </w:t>
      </w:r>
      <w:r>
        <w:rPr>
          <w:b/>
          <w:bCs/>
          <w:color w:val="000000" w:themeColor="text1"/>
        </w:rPr>
        <w:t xml:space="preserve">UE </w:t>
      </w:r>
      <w:r>
        <w:rPr>
          <w:b/>
          <w:color w:val="000000" w:themeColor="text1"/>
        </w:rPr>
        <w:t>ML Models</w:t>
      </w:r>
      <w:r>
        <w:rPr>
          <w:b/>
          <w:bCs/>
          <w:color w:val="000000" w:themeColor="text1"/>
        </w:rPr>
        <w:t xml:space="preserve"> needs to consider interoperability testing aspects.</w:t>
      </w:r>
    </w:p>
    <w:p w14:paraId="48DEB629" w14:textId="77777777" w:rsidR="00B827E9" w:rsidRDefault="00B827E9">
      <w:pPr>
        <w:jc w:val="both"/>
        <w:textAlignment w:val="center"/>
        <w:rPr>
          <w:b/>
          <w:color w:val="000000" w:themeColor="text1"/>
        </w:rPr>
      </w:pPr>
    </w:p>
    <w:p w14:paraId="22FF2008" w14:textId="77777777" w:rsidR="00B827E9" w:rsidRDefault="00823C94">
      <w:pPr>
        <w:jc w:val="both"/>
        <w:rPr>
          <w:b/>
          <w:color w:val="000000" w:themeColor="text1"/>
        </w:rPr>
      </w:pPr>
      <w:r>
        <w:rPr>
          <w:b/>
          <w:color w:val="000000" w:themeColor="text1"/>
        </w:rPr>
        <w:t xml:space="preserve">Proposal 25: Further RAN4 discussions are needed </w:t>
      </w:r>
      <w:r>
        <w:rPr>
          <w:b/>
          <w:bCs/>
          <w:color w:val="000000" w:themeColor="text1"/>
        </w:rPr>
        <w:t xml:space="preserve">on the ways </w:t>
      </w:r>
      <w:r>
        <w:rPr>
          <w:b/>
          <w:color w:val="000000" w:themeColor="text1"/>
        </w:rPr>
        <w:t>to ensure inter-operability of vendor-specific models on UE and NW sides based on testing using Device Under Test and Test Equipment.</w:t>
      </w:r>
    </w:p>
    <w:p w14:paraId="307CA448" w14:textId="77777777" w:rsidR="00B827E9" w:rsidRDefault="00B827E9"/>
    <w:p w14:paraId="38B71BAC" w14:textId="77777777" w:rsidR="00B827E9" w:rsidRDefault="00823C94">
      <w:pPr>
        <w:rPr>
          <w:b/>
          <w:color w:val="2E74B5" w:themeColor="accent1" w:themeShade="BF"/>
          <w:lang w:val="en-GB"/>
        </w:rPr>
      </w:pPr>
      <w:r>
        <w:rPr>
          <w:b/>
          <w:color w:val="2E74B5" w:themeColor="accent1" w:themeShade="BF"/>
          <w:lang w:val="en-GB"/>
        </w:rPr>
        <w:t>CAICT:</w:t>
      </w:r>
    </w:p>
    <w:p w14:paraId="63AD7431" w14:textId="77777777" w:rsidR="00B827E9" w:rsidRDefault="00823C94">
      <w:pPr>
        <w:jc w:val="both"/>
        <w:rPr>
          <w:b/>
          <w:color w:val="000000" w:themeColor="text1"/>
        </w:rPr>
      </w:pPr>
      <w:r>
        <w:rPr>
          <w:rFonts w:hint="eastAsia"/>
          <w:b/>
          <w:color w:val="000000" w:themeColor="text1"/>
        </w:rPr>
        <w:t>P</w:t>
      </w:r>
      <w:r>
        <w:rPr>
          <w:b/>
          <w:color w:val="000000" w:themeColor="text1"/>
        </w:rPr>
        <w:t xml:space="preserve">roposal 12: Discussions on interoperability could be based on the general frameworks for different scenarios and use cases. </w:t>
      </w:r>
    </w:p>
    <w:p w14:paraId="104F6C6C" w14:textId="77777777" w:rsidR="00B827E9" w:rsidRDefault="00B827E9">
      <w:pPr>
        <w:jc w:val="both"/>
        <w:rPr>
          <w:b/>
          <w:color w:val="000000" w:themeColor="text1"/>
        </w:rPr>
      </w:pPr>
    </w:p>
    <w:p w14:paraId="51FF1EEF" w14:textId="77777777" w:rsidR="00B827E9" w:rsidRDefault="00823C94">
      <w:pPr>
        <w:jc w:val="both"/>
        <w:rPr>
          <w:b/>
          <w:color w:val="000000" w:themeColor="text1"/>
        </w:rPr>
      </w:pPr>
      <w:r>
        <w:rPr>
          <w:rFonts w:hint="eastAsia"/>
          <w:b/>
          <w:color w:val="000000" w:themeColor="text1"/>
        </w:rPr>
        <w:t>P</w:t>
      </w:r>
      <w:r>
        <w:rPr>
          <w:b/>
          <w:color w:val="000000" w:themeColor="text1"/>
        </w:rPr>
        <w:t>roposal 13: The testability of AI model generalization capability should consider real environment changes and not purely configuration combinations.</w:t>
      </w:r>
    </w:p>
    <w:p w14:paraId="43529D67" w14:textId="77777777" w:rsidR="00B827E9" w:rsidRDefault="00B827E9"/>
    <w:p w14:paraId="536D4572" w14:textId="77777777" w:rsidR="00B827E9" w:rsidRDefault="00823C94">
      <w:pPr>
        <w:pStyle w:val="Heading5"/>
        <w:numPr>
          <w:ilvl w:val="0"/>
          <w:numId w:val="0"/>
        </w:numPr>
        <w:ind w:left="1008" w:hanging="1008"/>
      </w:pPr>
      <w:r>
        <w:t>Issue 5-27: (placeholder)</w:t>
      </w:r>
    </w:p>
    <w:p w14:paraId="220DF5C4" w14:textId="77777777" w:rsidR="00B827E9" w:rsidRDefault="00B827E9"/>
    <w:p w14:paraId="0C9A2165" w14:textId="77777777" w:rsidR="00B827E9" w:rsidRDefault="00B827E9"/>
    <w:p w14:paraId="0FFFD438" w14:textId="77777777" w:rsidR="00B827E9" w:rsidRDefault="00823C94">
      <w:pPr>
        <w:pStyle w:val="Heading2"/>
      </w:pPr>
      <w:r>
        <w:t xml:space="preserve">Use cases </w:t>
      </w:r>
    </w:p>
    <w:p w14:paraId="647D287B" w14:textId="77777777" w:rsidR="00B827E9" w:rsidRDefault="00823C94">
      <w:pPr>
        <w:rPr>
          <w:lang w:val="en-GB"/>
        </w:rPr>
      </w:pPr>
      <w:r>
        <w:rPr>
          <w:lang w:val="en-GB"/>
        </w:rPr>
        <w:t>&lt;empty&gt;</w:t>
      </w:r>
    </w:p>
    <w:p w14:paraId="3086E31B" w14:textId="77777777" w:rsidR="00B827E9" w:rsidRDefault="00B827E9">
      <w:pPr>
        <w:rPr>
          <w:lang w:val="en-GB"/>
        </w:rPr>
      </w:pPr>
    </w:p>
    <w:p w14:paraId="41C35647" w14:textId="77777777" w:rsidR="00B827E9" w:rsidRDefault="00823C94">
      <w:pPr>
        <w:pStyle w:val="Heading2"/>
      </w:pPr>
      <w:r>
        <w:lastRenderedPageBreak/>
        <w:t>Evaluations</w:t>
      </w:r>
    </w:p>
    <w:p w14:paraId="7DD1C8F7" w14:textId="77777777" w:rsidR="00B827E9" w:rsidRDefault="00823C94">
      <w:pPr>
        <w:pStyle w:val="Heading3"/>
      </w:pPr>
      <w:r>
        <w:t>Common evaluation methodology and KPIs</w:t>
      </w:r>
    </w:p>
    <w:p w14:paraId="7417B080" w14:textId="77777777" w:rsidR="00B827E9" w:rsidRDefault="00823C94">
      <w:pPr>
        <w:pStyle w:val="Heading4"/>
      </w:pPr>
      <w:r>
        <w:t>Dataset and model disclosure</w:t>
      </w:r>
    </w:p>
    <w:p w14:paraId="4BDB199B" w14:textId="77777777" w:rsidR="00B827E9" w:rsidRDefault="00B827E9">
      <w:pPr>
        <w:spacing w:line="360" w:lineRule="auto"/>
        <w:rPr>
          <w:b/>
          <w:bCs/>
          <w:color w:val="2E74B5" w:themeColor="accent1" w:themeShade="BF"/>
          <w:lang w:val="en-GB"/>
        </w:rPr>
      </w:pPr>
    </w:p>
    <w:p w14:paraId="2F7239EF" w14:textId="77777777" w:rsidR="00B827E9" w:rsidRDefault="00823C94">
      <w:pPr>
        <w:spacing w:line="360" w:lineRule="auto"/>
        <w:rPr>
          <w:b/>
          <w:bCs/>
          <w:color w:val="2E74B5" w:themeColor="accent1" w:themeShade="BF"/>
          <w:lang w:val="en-GB"/>
        </w:rPr>
      </w:pPr>
      <w:r>
        <w:rPr>
          <w:b/>
          <w:bCs/>
          <w:color w:val="2E74B5" w:themeColor="accent1" w:themeShade="BF"/>
          <w:lang w:val="en-GB"/>
        </w:rPr>
        <w:t>CMCC:</w:t>
      </w:r>
    </w:p>
    <w:p w14:paraId="4C254B82" w14:textId="77777777" w:rsidR="00B827E9" w:rsidRDefault="00823C94">
      <w:pPr>
        <w:ind w:left="288"/>
        <w:rPr>
          <w:b/>
          <w:bCs/>
          <w:lang w:val="en-GB"/>
        </w:rPr>
      </w:pPr>
      <w:r>
        <w:rPr>
          <w:b/>
          <w:bCs/>
          <w:lang w:val="en-GB"/>
        </w:rPr>
        <w:t>Proposal 14: A common data set for each use cased could be encouraged to be constructed for evaluation and cross-checking of performance.</w:t>
      </w:r>
    </w:p>
    <w:p w14:paraId="4DCE9138" w14:textId="77777777" w:rsidR="00B827E9" w:rsidRDefault="00B827E9">
      <w:pPr>
        <w:spacing w:line="360" w:lineRule="auto"/>
        <w:rPr>
          <w:b/>
          <w:bCs/>
          <w:color w:val="2E74B5" w:themeColor="accent1" w:themeShade="BF"/>
          <w:lang w:val="en-GB"/>
        </w:rPr>
      </w:pPr>
    </w:p>
    <w:p w14:paraId="08A5E6C4" w14:textId="77777777" w:rsidR="00B827E9" w:rsidRDefault="00823C94">
      <w:pPr>
        <w:spacing w:line="360" w:lineRule="auto"/>
        <w:rPr>
          <w:b/>
          <w:color w:val="2E74B5" w:themeColor="accent1" w:themeShade="BF"/>
          <w:lang w:val="en-GB"/>
        </w:rPr>
      </w:pPr>
      <w:r>
        <w:rPr>
          <w:b/>
          <w:bCs/>
          <w:color w:val="2E74B5" w:themeColor="accent1" w:themeShade="BF"/>
          <w:lang w:val="en-GB"/>
        </w:rPr>
        <w:t>Nvidia:</w:t>
      </w:r>
    </w:p>
    <w:p w14:paraId="5F92A360" w14:textId="77777777" w:rsidR="00B827E9" w:rsidRDefault="00823C94">
      <w:pPr>
        <w:ind w:left="288"/>
        <w:rPr>
          <w:b/>
          <w:bCs/>
          <w:lang w:val="en-GB"/>
        </w:rPr>
      </w:pPr>
      <w:r>
        <w:rPr>
          <w:b/>
          <w:bCs/>
          <w:lang w:val="en-GB"/>
        </w:rPr>
        <w:t>Proposal 3: Companies are encouraged to contribute real data to the 3GPP Rel-18 AI/ML study for NR air interface to help start to build up sets of real data in 3GPP.</w:t>
      </w:r>
    </w:p>
    <w:p w14:paraId="1792803B" w14:textId="77777777" w:rsidR="00B827E9" w:rsidRDefault="00B827E9">
      <w:pPr>
        <w:rPr>
          <w:lang w:val="en-GB"/>
        </w:rPr>
      </w:pPr>
    </w:p>
    <w:p w14:paraId="6A4E0F8D"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4FB7964C" w14:textId="77777777" w:rsidR="00B827E9" w:rsidRDefault="00823C94">
      <w:pPr>
        <w:ind w:left="288"/>
        <w:rPr>
          <w:b/>
          <w:lang w:val="en-GB"/>
        </w:rPr>
      </w:pPr>
      <w:r>
        <w:rPr>
          <w:b/>
          <w:bCs/>
          <w:lang w:val="en-GB"/>
        </w:rPr>
        <w:t>Proposal 3: A study on generating and including field datasets for training and testing is necessary.</w:t>
      </w:r>
    </w:p>
    <w:p w14:paraId="510DC809" w14:textId="77777777" w:rsidR="00B827E9" w:rsidRDefault="00B827E9">
      <w:pPr>
        <w:ind w:left="288"/>
        <w:rPr>
          <w:b/>
          <w:bCs/>
          <w:lang w:val="en-GB"/>
        </w:rPr>
      </w:pPr>
    </w:p>
    <w:p w14:paraId="18BFE6BA" w14:textId="77777777" w:rsidR="00B827E9" w:rsidRDefault="00823C94">
      <w:pPr>
        <w:pStyle w:val="Heading4"/>
      </w:pPr>
      <w:r>
        <w:t>Model generalization</w:t>
      </w:r>
    </w:p>
    <w:p w14:paraId="15031ECD" w14:textId="77777777" w:rsidR="00B827E9" w:rsidRDefault="00B827E9">
      <w:pPr>
        <w:spacing w:line="360" w:lineRule="auto"/>
        <w:rPr>
          <w:b/>
          <w:bCs/>
          <w:color w:val="2E74B5" w:themeColor="accent1" w:themeShade="BF"/>
          <w:lang w:val="en-GB"/>
        </w:rPr>
      </w:pPr>
    </w:p>
    <w:p w14:paraId="33C15EE9" w14:textId="77777777" w:rsidR="00B827E9" w:rsidRDefault="00823C94">
      <w:pPr>
        <w:spacing w:line="360" w:lineRule="auto"/>
        <w:rPr>
          <w:b/>
          <w:bCs/>
          <w:color w:val="2E74B5" w:themeColor="accent1" w:themeShade="BF"/>
          <w:lang w:val="en-GB"/>
        </w:rPr>
      </w:pPr>
      <w:r>
        <w:rPr>
          <w:b/>
          <w:bCs/>
          <w:color w:val="2E74B5" w:themeColor="accent1" w:themeShade="BF"/>
          <w:lang w:val="en-GB"/>
        </w:rPr>
        <w:t>CMCC:</w:t>
      </w:r>
    </w:p>
    <w:p w14:paraId="1C62F294"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average performance under multiple configurations / scenarios should be evaluated to evaluate the generalization capability of AI/ML model.</w:t>
      </w:r>
    </w:p>
    <w:p w14:paraId="1B00DAC1" w14:textId="77777777" w:rsidR="00B827E9" w:rsidRDefault="00B827E9">
      <w:pPr>
        <w:rPr>
          <w:sz w:val="24"/>
          <w:szCs w:val="24"/>
        </w:rPr>
      </w:pPr>
    </w:p>
    <w:p w14:paraId="0AD4E06E"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16: The performance loss of intermediate or eventual performance KPIs using configurations / scenarios-common models over configurations / scenarios-specific models can also be adopted as the metric for evaluating the generalization performance.</w:t>
      </w:r>
    </w:p>
    <w:p w14:paraId="23B285EC" w14:textId="77777777" w:rsidR="00B827E9" w:rsidRDefault="00B827E9">
      <w:pPr>
        <w:spacing w:line="360" w:lineRule="auto"/>
        <w:rPr>
          <w:b/>
          <w:bCs/>
          <w:color w:val="2E74B5" w:themeColor="accent1" w:themeShade="BF"/>
          <w:lang w:val="en-GB"/>
        </w:rPr>
      </w:pPr>
    </w:p>
    <w:p w14:paraId="12C87DC9" w14:textId="77777777" w:rsidR="00B827E9" w:rsidRDefault="00823C94">
      <w:pPr>
        <w:spacing w:line="360" w:lineRule="auto"/>
        <w:rPr>
          <w:b/>
          <w:color w:val="2E74B5" w:themeColor="accent1" w:themeShade="BF"/>
          <w:lang w:val="en-GB"/>
        </w:rPr>
      </w:pPr>
      <w:r>
        <w:rPr>
          <w:b/>
          <w:bCs/>
          <w:color w:val="2E74B5" w:themeColor="accent1" w:themeShade="BF"/>
          <w:lang w:val="en-GB"/>
        </w:rPr>
        <w:t>Nvidia:</w:t>
      </w:r>
    </w:p>
    <w:p w14:paraId="308E53B3"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5: From a common framework’s perspective, introduce “in-distribution generalization” and “out-of-distribution generalization” in the terminology list and leave the details of generalization types to the discussion of each use case.</w:t>
      </w:r>
    </w:p>
    <w:p w14:paraId="5F2DBF09" w14:textId="77777777" w:rsidR="00B827E9" w:rsidRDefault="00B827E9">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7906A145"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6: In-distribution generalization: training and test data have the same distribution.</w:t>
      </w:r>
    </w:p>
    <w:p w14:paraId="0E65CE94" w14:textId="77777777" w:rsidR="00B827E9" w:rsidRDefault="00B827E9">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72B2B6A4"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7: Out-of-distribution generalization: training and test data do not have the same distribution.</w:t>
      </w:r>
    </w:p>
    <w:p w14:paraId="4D15983B" w14:textId="77777777" w:rsidR="00B827E9" w:rsidRDefault="00B827E9"/>
    <w:p w14:paraId="507DE394" w14:textId="77777777" w:rsidR="00B827E9" w:rsidRDefault="00823C94">
      <w:pPr>
        <w:spacing w:line="360" w:lineRule="auto"/>
        <w:rPr>
          <w:b/>
          <w:bCs/>
          <w:color w:val="2E74B5" w:themeColor="accent1" w:themeShade="BF"/>
          <w:lang w:val="en-GB"/>
        </w:rPr>
      </w:pPr>
      <w:r>
        <w:rPr>
          <w:b/>
          <w:bCs/>
          <w:color w:val="2E74B5" w:themeColor="accent1" w:themeShade="BF"/>
          <w:lang w:val="en-GB"/>
        </w:rPr>
        <w:t>Samsung:</w:t>
      </w:r>
    </w:p>
    <w:p w14:paraId="08907DEF" w14:textId="77777777" w:rsidR="00B827E9" w:rsidRDefault="00823C94">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lastRenderedPageBreak/>
        <w:t>Proposal #15: The following cases for verifying the generalization performance of an AI/ML model over various scenarios/configurations:</w:t>
      </w:r>
    </w:p>
    <w:p w14:paraId="2A3BF325" w14:textId="77777777" w:rsidR="00B827E9" w:rsidRDefault="00823C94">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1: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dataset from the same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p>
    <w:p w14:paraId="58EBAA8E" w14:textId="77777777" w:rsidR="00B827E9" w:rsidRDefault="00823C94">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2: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p>
    <w:p w14:paraId="63FAFACD" w14:textId="77777777" w:rsidR="00B827E9" w:rsidRDefault="00823C94">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3: The AI/ML model is trained based on training dataset constructed by mixing datasets from multiple scenarios/configurations including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and then the AI/ML model performs inference/test on a dataset from a single Scenario/Configuration from the multiple scenarios/configurations, e.g.,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w:t>
      </w:r>
    </w:p>
    <w:p w14:paraId="2E7475EC" w14:textId="77777777" w:rsidR="00B827E9" w:rsidRDefault="00B827E9"/>
    <w:p w14:paraId="44DCA458" w14:textId="77777777" w:rsidR="00B827E9" w:rsidRDefault="00823C94">
      <w:pPr>
        <w:pStyle w:val="Heading4"/>
      </w:pPr>
      <w:r>
        <w:t>Common KPIs</w:t>
      </w:r>
    </w:p>
    <w:p w14:paraId="5F9993FE" w14:textId="77777777" w:rsidR="00B827E9" w:rsidRDefault="00B827E9"/>
    <w:tbl>
      <w:tblPr>
        <w:tblStyle w:val="TableGrid"/>
        <w:tblW w:w="0" w:type="auto"/>
        <w:tblLook w:val="04A0" w:firstRow="1" w:lastRow="0" w:firstColumn="1" w:lastColumn="0" w:noHBand="0" w:noVBand="1"/>
      </w:tblPr>
      <w:tblGrid>
        <w:gridCol w:w="9962"/>
      </w:tblGrid>
      <w:tr w:rsidR="00B827E9" w14:paraId="69B37779" w14:textId="77777777">
        <w:tc>
          <w:tcPr>
            <w:tcW w:w="9962" w:type="dxa"/>
          </w:tcPr>
          <w:p w14:paraId="21CF50D1" w14:textId="77777777" w:rsidR="00B827E9" w:rsidRDefault="00823C94">
            <w:r>
              <w:rPr>
                <w:highlight w:val="green"/>
              </w:rPr>
              <w:t>Agreement from RAN#1 110</w:t>
            </w:r>
          </w:p>
          <w:p w14:paraId="295C17BA" w14:textId="77777777" w:rsidR="00B827E9" w:rsidRDefault="00823C94">
            <w:r>
              <w:t>The following is an initial list of common KPIs (if applicable) for evaluating performance benefits of AI/ML</w:t>
            </w:r>
          </w:p>
          <w:p w14:paraId="4D06FE15"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Performance</w:t>
            </w:r>
          </w:p>
          <w:p w14:paraId="204E385C"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Intermediate KPIs</w:t>
            </w:r>
          </w:p>
          <w:p w14:paraId="73D4D4E5"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 xml:space="preserve">Link and system level performance </w:t>
            </w:r>
          </w:p>
          <w:p w14:paraId="46F84D3A"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Generalization performance</w:t>
            </w:r>
          </w:p>
          <w:p w14:paraId="3EB7839C"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Over-the-air Overhead</w:t>
            </w:r>
          </w:p>
          <w:p w14:paraId="2140D3D6"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assistance information</w:t>
            </w:r>
          </w:p>
          <w:p w14:paraId="4F0B7C41"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data collection</w:t>
            </w:r>
          </w:p>
          <w:p w14:paraId="06AA9658"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model delivery/transfer</w:t>
            </w:r>
          </w:p>
          <w:p w14:paraId="59566171"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other AI/ML-related signaling</w:t>
            </w:r>
          </w:p>
          <w:p w14:paraId="61E52416"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Inference complexity</w:t>
            </w:r>
          </w:p>
          <w:p w14:paraId="2EA63962"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Computational complexity of model inference: FLOPs</w:t>
            </w:r>
          </w:p>
          <w:p w14:paraId="39F432D4"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Computational complexity for pre- and post-processing</w:t>
            </w:r>
          </w:p>
          <w:p w14:paraId="684EBAC4"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Model complexity: e.g., the number of parameters and/or size (</w:t>
            </w:r>
            <w:proofErr w:type="gramStart"/>
            <w:r>
              <w:t>e.g.</w:t>
            </w:r>
            <w:proofErr w:type="gramEnd"/>
            <w:r>
              <w:t xml:space="preserve"> Mbyte)</w:t>
            </w:r>
          </w:p>
          <w:p w14:paraId="2F5FE38C"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0CA92C62"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LCM related complexity and storage overhead</w:t>
            </w:r>
          </w:p>
          <w:p w14:paraId="511859C2"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FFS: specific aspects</w:t>
            </w:r>
          </w:p>
          <w:p w14:paraId="2E383D1F"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3E8D9957" w14:textId="77777777" w:rsidR="00B827E9" w:rsidRDefault="00823C94">
            <w:r>
              <w:t xml:space="preserve">Note: Other aspects may be added in the future, </w:t>
            </w:r>
            <w:proofErr w:type="gramStart"/>
            <w:r>
              <w:t>e.g.</w:t>
            </w:r>
            <w:proofErr w:type="gramEnd"/>
            <w:r>
              <w:t xml:space="preserve"> training related KPIs</w:t>
            </w:r>
          </w:p>
          <w:p w14:paraId="59407898" w14:textId="77777777" w:rsidR="00B827E9" w:rsidRDefault="00823C94">
            <w:r>
              <w:t xml:space="preserve">Note: Use-case specific KPIs may be additionally considered for the given use-case. </w:t>
            </w:r>
          </w:p>
          <w:p w14:paraId="195F3ED4" w14:textId="77777777" w:rsidR="00B827E9" w:rsidRDefault="00B827E9"/>
          <w:p w14:paraId="75FA1C29" w14:textId="77777777" w:rsidR="00B827E9" w:rsidRDefault="00823C94">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1717463C" w14:textId="77777777" w:rsidR="00B827E9" w:rsidRDefault="00823C94">
            <w:pPr>
              <w:rPr>
                <w:rFonts w:ascii="Times New Roman" w:hAnsi="Times New Roman"/>
                <w:szCs w:val="20"/>
                <w:lang w:eastAsia="zh-CN"/>
              </w:rPr>
            </w:pPr>
            <w:r>
              <w:rPr>
                <w:rFonts w:ascii="Times New Roman" w:hAnsi="Times New Roman"/>
                <w:szCs w:val="20"/>
                <w:lang w:eastAsia="zh-CN"/>
              </w:rPr>
              <w:lastRenderedPageBreak/>
              <w:t>The following are additionally considered for the initial list of common KPIs (if applicable) for evaluating performance benefits of AI/ML</w:t>
            </w:r>
          </w:p>
          <w:p w14:paraId="72EE30A7" w14:textId="77777777" w:rsidR="00B827E9" w:rsidRDefault="00823C94">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6CD7419" w14:textId="77777777" w:rsidR="00B827E9" w:rsidRDefault="00823C94">
            <w:pPr>
              <w:numPr>
                <w:ilvl w:val="1"/>
                <w:numId w:val="12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2EBBF9F" w14:textId="77777777" w:rsidR="00B827E9" w:rsidRDefault="00823C94">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922F6C1"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3D61023D"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D9FAA83"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015D40F4"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7191908D" w14:textId="77777777" w:rsidR="00B827E9" w:rsidRDefault="00823C94">
            <w:pPr>
              <w:numPr>
                <w:ilvl w:val="0"/>
                <w:numId w:val="12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8636F1A" w14:textId="77777777" w:rsidR="00B827E9" w:rsidRDefault="00B827E9"/>
          <w:p w14:paraId="19AA23D2" w14:textId="77777777" w:rsidR="00B827E9" w:rsidRDefault="00823C94">
            <w:pPr>
              <w:rPr>
                <w:rFonts w:eastAsia="DengXian"/>
                <w:iCs/>
                <w:highlight w:val="darkYellow"/>
                <w:lang w:eastAsia="zh-CN"/>
              </w:rPr>
            </w:pPr>
            <w:r>
              <w:rPr>
                <w:rFonts w:eastAsia="DengXian"/>
                <w:iCs/>
                <w:highlight w:val="darkYellow"/>
                <w:lang w:eastAsia="zh-CN"/>
              </w:rPr>
              <w:t>Conclusion from RAN#1 110-bis-e</w:t>
            </w:r>
          </w:p>
          <w:p w14:paraId="2F2CEE01" w14:textId="77777777" w:rsidR="00B827E9" w:rsidRDefault="00823C94">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tc>
      </w:tr>
    </w:tbl>
    <w:p w14:paraId="24FB585E" w14:textId="77777777" w:rsidR="00B827E9" w:rsidRDefault="00B827E9"/>
    <w:p w14:paraId="5979C7D8" w14:textId="77777777" w:rsidR="00B827E9" w:rsidRDefault="00823C94">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2FF47E10" w14:textId="77777777" w:rsidR="00B827E9" w:rsidRDefault="00823C94">
      <w:pPr>
        <w:ind w:left="288"/>
        <w:rPr>
          <w:rFonts w:cstheme="minorHAnsi"/>
          <w:b/>
          <w:iCs/>
          <w:lang w:eastAsia="zh-CN"/>
        </w:rPr>
      </w:pPr>
      <w:r>
        <w:rPr>
          <w:rFonts w:cstheme="minorHAnsi"/>
          <w:b/>
          <w:iCs/>
          <w:lang w:eastAsia="zh-CN"/>
        </w:rPr>
        <w:t>Proposal 29:  Adopt power consumption in common KPI for evaluating the performance benefit of AI/ML. Companies are encouraged to report power consumption for the AI/ML model as part of the evaluation</w:t>
      </w:r>
    </w:p>
    <w:p w14:paraId="5195086C" w14:textId="77777777" w:rsidR="00B827E9" w:rsidRDefault="00B827E9"/>
    <w:p w14:paraId="5D71048E" w14:textId="77777777" w:rsidR="00B827E9" w:rsidRDefault="00823C94">
      <w:pPr>
        <w:spacing w:line="360" w:lineRule="auto"/>
        <w:rPr>
          <w:b/>
          <w:color w:val="2E74B5" w:themeColor="accent1" w:themeShade="BF"/>
          <w:lang w:val="en-GB"/>
        </w:rPr>
      </w:pPr>
      <w:r>
        <w:rPr>
          <w:b/>
          <w:color w:val="2E74B5" w:themeColor="accent1" w:themeShade="BF"/>
          <w:lang w:val="en-GB"/>
        </w:rPr>
        <w:t>Ericsson:</w:t>
      </w:r>
    </w:p>
    <w:p w14:paraId="53C895F3" w14:textId="77777777" w:rsidR="00B827E9" w:rsidRDefault="00823C94">
      <w:pPr>
        <w:ind w:left="288"/>
        <w:rPr>
          <w:rFonts w:cstheme="minorHAnsi"/>
          <w:b/>
          <w:lang w:eastAsia="zh-CN"/>
        </w:rPr>
      </w:pPr>
      <w:r>
        <w:rPr>
          <w:rFonts w:cstheme="minorHAnsi"/>
          <w:b/>
          <w:iCs/>
          <w:lang w:eastAsia="zh-CN"/>
        </w:rPr>
        <w:t xml:space="preserve">Proposal 26: </w:t>
      </w:r>
      <w:r>
        <w:rPr>
          <w:rFonts w:cstheme="minorHAnsi"/>
          <w:b/>
          <w:lang w:eastAsia="zh-CN"/>
        </w:rPr>
        <w:t>For 3GPP AI/ML for PHY SI discussion, companies shall report nominal computational complexity values (and not accelerator-optimized computational complexity values).</w:t>
      </w:r>
    </w:p>
    <w:p w14:paraId="512D675D" w14:textId="77777777" w:rsidR="00B827E9" w:rsidRDefault="00B827E9"/>
    <w:p w14:paraId="55E33DB1" w14:textId="77777777" w:rsidR="00B827E9" w:rsidRDefault="00823C94">
      <w:pPr>
        <w:ind w:left="288"/>
        <w:rPr>
          <w:rFonts w:cstheme="minorHAnsi"/>
          <w:b/>
          <w:iCs/>
          <w:lang w:eastAsia="zh-CN"/>
        </w:rPr>
      </w:pPr>
      <w:bookmarkStart w:id="20" w:name="_Hlk127822845"/>
      <w:r>
        <w:rPr>
          <w:rFonts w:cstheme="minorHAnsi"/>
          <w:b/>
          <w:iCs/>
          <w:lang w:eastAsia="zh-CN"/>
        </w:rPr>
        <w:t>Proposal 27: To further 3GPP discussion and preparation of observations/conclusions for the technical report, three model size classes are defined per use case, as follows:</w:t>
      </w:r>
    </w:p>
    <w:p w14:paraId="09C28027" w14:textId="77777777" w:rsidR="00B827E9" w:rsidRDefault="00823C94">
      <w:pPr>
        <w:pStyle w:val="ListParagraph"/>
        <w:numPr>
          <w:ilvl w:val="0"/>
          <w:numId w:val="123"/>
        </w:numPr>
        <w:rPr>
          <w:rFonts w:cstheme="minorHAnsi"/>
          <w:b/>
          <w:iCs/>
          <w:lang w:eastAsia="zh-CN"/>
        </w:rPr>
      </w:pPr>
      <w:r>
        <w:rPr>
          <w:rFonts w:cstheme="minorHAnsi"/>
          <w:b/>
          <w:iCs/>
          <w:lang w:eastAsia="zh-CN"/>
        </w:rPr>
        <w:t>Small models (e.g., &lt; 1 M model parameters for positioning use cases)</w:t>
      </w:r>
    </w:p>
    <w:p w14:paraId="05BB0B46" w14:textId="77777777" w:rsidR="00B827E9" w:rsidRDefault="00823C94">
      <w:pPr>
        <w:pStyle w:val="ListParagraph"/>
        <w:numPr>
          <w:ilvl w:val="0"/>
          <w:numId w:val="123"/>
        </w:numPr>
        <w:rPr>
          <w:rFonts w:cstheme="minorHAnsi"/>
          <w:b/>
          <w:iCs/>
          <w:lang w:eastAsia="zh-CN"/>
        </w:rPr>
      </w:pPr>
      <w:r>
        <w:rPr>
          <w:rFonts w:cstheme="minorHAnsi"/>
          <w:b/>
          <w:iCs/>
          <w:lang w:eastAsia="zh-CN"/>
        </w:rPr>
        <w:t>Medium-size models (e.g., 1 – 8 M model parameters for positioning use cases)</w:t>
      </w:r>
    </w:p>
    <w:p w14:paraId="73AC2B42" w14:textId="77777777" w:rsidR="00B827E9" w:rsidRDefault="00823C94">
      <w:pPr>
        <w:pStyle w:val="ListParagraph"/>
        <w:numPr>
          <w:ilvl w:val="0"/>
          <w:numId w:val="123"/>
        </w:numPr>
        <w:rPr>
          <w:rFonts w:cstheme="minorHAnsi"/>
          <w:b/>
          <w:lang w:eastAsia="zh-CN"/>
        </w:rPr>
      </w:pPr>
      <w:r>
        <w:rPr>
          <w:rFonts w:cstheme="minorHAnsi"/>
          <w:b/>
          <w:lang w:eastAsia="zh-CN"/>
        </w:rPr>
        <w:t>Large models (e.g., &gt; 8 M model parameters for positioning use cases)</w:t>
      </w:r>
    </w:p>
    <w:bookmarkEnd w:id="20"/>
    <w:p w14:paraId="2F0470F9" w14:textId="77777777" w:rsidR="00B827E9" w:rsidRDefault="00B827E9"/>
    <w:p w14:paraId="586ECCCF" w14:textId="77777777" w:rsidR="00B827E9" w:rsidRDefault="00823C94">
      <w:pPr>
        <w:ind w:left="288"/>
        <w:rPr>
          <w:rFonts w:cstheme="minorHAnsi"/>
          <w:b/>
          <w:lang w:eastAsia="zh-CN"/>
        </w:rPr>
      </w:pPr>
      <w:r>
        <w:rPr>
          <w:rFonts w:cstheme="minorHAnsi"/>
          <w:b/>
          <w:iCs/>
          <w:lang w:eastAsia="zh-CN"/>
        </w:rPr>
        <w:t xml:space="preserve">Proposal 28: </w:t>
      </w:r>
      <w:r>
        <w:rPr>
          <w:rFonts w:cstheme="minorHAnsi"/>
          <w:b/>
          <w:lang w:eastAsia="zh-CN"/>
        </w:rPr>
        <w:t>For 3GPP AI/ML for PHY SI discussion, companies shall report model complexity in terms of “number of real-value model parameters” regardless of underlying model arithmetic.</w:t>
      </w:r>
    </w:p>
    <w:p w14:paraId="2DB3FE90" w14:textId="77777777" w:rsidR="00B827E9" w:rsidRDefault="00B827E9"/>
    <w:p w14:paraId="6D399A39" w14:textId="77777777" w:rsidR="00B827E9" w:rsidRDefault="00823C94">
      <w:pPr>
        <w:spacing w:line="360" w:lineRule="auto"/>
        <w:rPr>
          <w:b/>
          <w:bCs/>
          <w:color w:val="2E74B5" w:themeColor="accent1" w:themeShade="BF"/>
          <w:lang w:val="en-GB"/>
        </w:rPr>
      </w:pPr>
      <w:r>
        <w:rPr>
          <w:b/>
          <w:bCs/>
          <w:color w:val="2E74B5" w:themeColor="accent1" w:themeShade="BF"/>
          <w:lang w:val="en-GB"/>
        </w:rPr>
        <w:t>LG:</w:t>
      </w:r>
    </w:p>
    <w:p w14:paraId="55DE7A96" w14:textId="77777777" w:rsidR="00B827E9" w:rsidRDefault="00823C94">
      <w:pPr>
        <w:ind w:left="288"/>
        <w:rPr>
          <w:rFonts w:cstheme="minorHAnsi"/>
          <w:b/>
          <w:iCs/>
          <w:lang w:eastAsia="zh-CN"/>
        </w:rPr>
      </w:pPr>
      <w:r>
        <w:rPr>
          <w:rFonts w:cstheme="minorHAnsi"/>
          <w:b/>
          <w:iCs/>
          <w:lang w:eastAsia="zh-CN"/>
        </w:rPr>
        <w:t>Proposal #9. Latency and power consumption are not considered as a common KPI.</w:t>
      </w:r>
    </w:p>
    <w:p w14:paraId="5311AC53" w14:textId="77777777" w:rsidR="00B827E9" w:rsidRDefault="00B827E9">
      <w:pPr>
        <w:rPr>
          <w:rFonts w:cstheme="minorHAnsi"/>
          <w:b/>
          <w:iCs/>
          <w:lang w:eastAsia="zh-CN"/>
        </w:rPr>
      </w:pPr>
    </w:p>
    <w:p w14:paraId="680CD234" w14:textId="77777777" w:rsidR="00B827E9" w:rsidRDefault="00823C94">
      <w:pPr>
        <w:spacing w:line="360" w:lineRule="auto"/>
        <w:rPr>
          <w:b/>
          <w:bCs/>
          <w:color w:val="2E74B5" w:themeColor="accent1" w:themeShade="BF"/>
          <w:lang w:val="en-GB"/>
        </w:rPr>
      </w:pPr>
      <w:r>
        <w:rPr>
          <w:b/>
          <w:bCs/>
          <w:color w:val="2E74B5" w:themeColor="accent1" w:themeShade="BF"/>
          <w:lang w:val="en-GB"/>
        </w:rPr>
        <w:t>Nokia:</w:t>
      </w:r>
    </w:p>
    <w:p w14:paraId="4EE8FDDD" w14:textId="77777777" w:rsidR="00B827E9" w:rsidRDefault="00823C94">
      <w:pPr>
        <w:ind w:left="288"/>
        <w:rPr>
          <w:rFonts w:cstheme="minorHAnsi"/>
          <w:b/>
          <w:iCs/>
          <w:lang w:eastAsia="zh-CN"/>
        </w:rPr>
      </w:pPr>
      <w:r>
        <w:rPr>
          <w:rFonts w:cstheme="minorHAnsi"/>
          <w:b/>
          <w:iCs/>
          <w:lang w:eastAsia="zh-CN"/>
        </w:rPr>
        <w:t>Proposal 20: For RAN1 ML-enabled solutions purposes, to include in the over-the-air overhead analysis the time delay budget allowed for the potential model transfer, control signaling (activation/deactivation/switch), data collection, data pre/post-processing, and inference procedures.</w:t>
      </w:r>
    </w:p>
    <w:p w14:paraId="5B5FF37B" w14:textId="77777777" w:rsidR="00B827E9" w:rsidRDefault="00B827E9">
      <w:pPr>
        <w:rPr>
          <w:rFonts w:cstheme="minorHAnsi"/>
          <w:b/>
          <w:iCs/>
          <w:lang w:eastAsia="zh-CN"/>
        </w:rPr>
      </w:pPr>
    </w:p>
    <w:p w14:paraId="0B0C9A9E" w14:textId="77777777" w:rsidR="00B827E9" w:rsidRDefault="00823C94">
      <w:pPr>
        <w:spacing w:line="360" w:lineRule="auto"/>
        <w:rPr>
          <w:b/>
          <w:bCs/>
          <w:color w:val="2E74B5" w:themeColor="accent1" w:themeShade="BF"/>
          <w:lang w:val="en-GB"/>
        </w:rPr>
      </w:pPr>
      <w:r>
        <w:rPr>
          <w:b/>
          <w:bCs/>
          <w:color w:val="2E74B5" w:themeColor="accent1" w:themeShade="BF"/>
          <w:lang w:val="en-GB"/>
        </w:rPr>
        <w:t>CATT:</w:t>
      </w:r>
    </w:p>
    <w:p w14:paraId="7D944635" w14:textId="77777777" w:rsidR="00B827E9" w:rsidRDefault="00823C94">
      <w:pPr>
        <w:ind w:left="288"/>
        <w:rPr>
          <w:rFonts w:cstheme="minorHAnsi"/>
          <w:b/>
          <w:iCs/>
          <w:lang w:eastAsia="zh-CN"/>
        </w:rPr>
      </w:pPr>
      <w:r>
        <w:rPr>
          <w:rFonts w:cstheme="minorHAnsi" w:hint="eastAsia"/>
          <w:b/>
          <w:iCs/>
          <w:lang w:eastAsia="zh-CN"/>
        </w:rPr>
        <w:lastRenderedPageBreak/>
        <w:t xml:space="preserve">Proposal 6: At least for offline </w:t>
      </w:r>
      <w:r>
        <w:rPr>
          <w:rFonts w:cstheme="minorHAnsi"/>
          <w:b/>
          <w:iCs/>
          <w:lang w:eastAsia="zh-CN"/>
        </w:rPr>
        <w:t>training</w:t>
      </w:r>
      <w:r>
        <w:rPr>
          <w:rFonts w:cstheme="minorHAnsi" w:hint="eastAsia"/>
          <w:b/>
          <w:iCs/>
          <w:lang w:eastAsia="zh-CN"/>
        </w:rPr>
        <w:t xml:space="preserve">, companies can </w:t>
      </w:r>
      <w:r>
        <w:rPr>
          <w:rFonts w:cstheme="minorHAnsi"/>
          <w:b/>
          <w:iCs/>
          <w:lang w:eastAsia="zh-CN"/>
        </w:rPr>
        <w:t>voluntarily</w:t>
      </w:r>
      <w:r>
        <w:rPr>
          <w:rFonts w:cstheme="minorHAnsi" w:hint="eastAsia"/>
          <w:b/>
          <w:iCs/>
          <w:lang w:eastAsia="zh-CN"/>
        </w:rPr>
        <w:t xml:space="preserve"> share their training strategies, but no need to set up training complexity KPIs for comparison. </w:t>
      </w:r>
    </w:p>
    <w:p w14:paraId="3C5662E7" w14:textId="77777777" w:rsidR="00B827E9" w:rsidRDefault="00B827E9">
      <w:pPr>
        <w:ind w:left="288"/>
        <w:rPr>
          <w:rFonts w:cstheme="minorHAnsi"/>
          <w:b/>
          <w:iCs/>
          <w:lang w:eastAsia="zh-CN"/>
        </w:rPr>
      </w:pPr>
    </w:p>
    <w:p w14:paraId="591D174D" w14:textId="77777777" w:rsidR="00B827E9" w:rsidRDefault="00823C94">
      <w:pPr>
        <w:ind w:left="288"/>
        <w:rPr>
          <w:rFonts w:cstheme="minorHAnsi"/>
          <w:b/>
          <w:iCs/>
          <w:lang w:eastAsia="zh-CN"/>
        </w:rPr>
      </w:pPr>
      <w:r>
        <w:rPr>
          <w:rFonts w:cstheme="minorHAnsi" w:hint="eastAsia"/>
          <w:b/>
          <w:iCs/>
          <w:lang w:eastAsia="zh-CN"/>
        </w:rPr>
        <w:t>Proposal 7: It is more proper to discuss inference latency under UE/network capability, rather than common KPI for AI/ML model.</w:t>
      </w:r>
    </w:p>
    <w:p w14:paraId="4C13C794" w14:textId="77777777" w:rsidR="00B827E9" w:rsidRDefault="00B827E9">
      <w:pPr>
        <w:ind w:left="288"/>
        <w:rPr>
          <w:rFonts w:cstheme="minorHAnsi"/>
          <w:b/>
          <w:iCs/>
          <w:lang w:eastAsia="zh-CN"/>
        </w:rPr>
      </w:pPr>
    </w:p>
    <w:p w14:paraId="2DDC541B" w14:textId="77777777" w:rsidR="00B827E9" w:rsidRDefault="00823C94">
      <w:pPr>
        <w:ind w:left="288"/>
        <w:rPr>
          <w:rFonts w:cstheme="minorHAnsi"/>
          <w:b/>
          <w:iCs/>
          <w:lang w:eastAsia="zh-CN"/>
        </w:rPr>
      </w:pPr>
      <w:r>
        <w:rPr>
          <w:rFonts w:cstheme="minorHAnsi" w:hint="eastAsia"/>
          <w:b/>
          <w:iCs/>
          <w:lang w:eastAsia="zh-CN"/>
        </w:rPr>
        <w:t>Proposal 8: Power consumption is not considered as a common KPI for AI/ML-based approach.</w:t>
      </w:r>
    </w:p>
    <w:p w14:paraId="78935364" w14:textId="77777777" w:rsidR="00B827E9" w:rsidRDefault="00823C94">
      <w:pPr>
        <w:pStyle w:val="ListParagraph"/>
        <w:numPr>
          <w:ilvl w:val="0"/>
          <w:numId w:val="13"/>
        </w:numPr>
        <w:rPr>
          <w:rFonts w:cstheme="minorHAnsi"/>
          <w:b/>
          <w:iCs/>
          <w:lang w:eastAsia="zh-CN"/>
        </w:rPr>
      </w:pPr>
      <w:r>
        <w:rPr>
          <w:rFonts w:cstheme="minorHAnsi" w:hint="eastAsia"/>
          <w:b/>
          <w:iCs/>
          <w:lang w:eastAsia="zh-CN"/>
        </w:rPr>
        <w:t xml:space="preserve">It is up to </w:t>
      </w:r>
      <w:r>
        <w:rPr>
          <w:rFonts w:cstheme="minorHAnsi"/>
          <w:b/>
          <w:iCs/>
          <w:lang w:eastAsia="zh-CN"/>
        </w:rPr>
        <w:t>companies’</w:t>
      </w:r>
      <w:r>
        <w:rPr>
          <w:rFonts w:cstheme="minorHAnsi" w:hint="eastAsia"/>
          <w:b/>
          <w:iCs/>
          <w:lang w:eastAsia="zh-CN"/>
        </w:rPr>
        <w:t xml:space="preserve"> interest to</w:t>
      </w:r>
      <w:r>
        <w:rPr>
          <w:rFonts w:cstheme="minorHAnsi"/>
          <w:b/>
          <w:iCs/>
          <w:lang w:eastAsia="zh-CN"/>
        </w:rPr>
        <w:t xml:space="preserve"> </w:t>
      </w:r>
      <w:r>
        <w:rPr>
          <w:rFonts w:cstheme="minorHAnsi" w:hint="eastAsia"/>
          <w:b/>
          <w:iCs/>
          <w:lang w:eastAsia="zh-CN"/>
        </w:rPr>
        <w:t xml:space="preserve">report their </w:t>
      </w:r>
      <w:r>
        <w:rPr>
          <w:rFonts w:cstheme="minorHAnsi"/>
          <w:b/>
          <w:iCs/>
          <w:lang w:eastAsia="zh-CN"/>
        </w:rPr>
        <w:t xml:space="preserve">results </w:t>
      </w:r>
      <w:r>
        <w:rPr>
          <w:rFonts w:cstheme="minorHAnsi" w:hint="eastAsia"/>
          <w:b/>
          <w:iCs/>
          <w:lang w:eastAsia="zh-CN"/>
        </w:rPr>
        <w:t xml:space="preserve">of </w:t>
      </w:r>
      <w:r>
        <w:rPr>
          <w:rFonts w:cstheme="minorHAnsi"/>
          <w:b/>
          <w:iCs/>
          <w:lang w:eastAsia="zh-CN"/>
        </w:rPr>
        <w:t>power consumption.</w:t>
      </w:r>
    </w:p>
    <w:p w14:paraId="46F31D63" w14:textId="77777777" w:rsidR="00B827E9" w:rsidRDefault="00B827E9">
      <w:pPr>
        <w:ind w:left="288"/>
        <w:rPr>
          <w:rFonts w:cstheme="minorHAnsi"/>
          <w:b/>
          <w:iCs/>
          <w:lang w:eastAsia="zh-CN"/>
        </w:rPr>
      </w:pPr>
    </w:p>
    <w:p w14:paraId="77BB34C1" w14:textId="77777777" w:rsidR="00B827E9" w:rsidRDefault="00823C94">
      <w:pPr>
        <w:spacing w:line="360" w:lineRule="auto"/>
        <w:rPr>
          <w:b/>
          <w:color w:val="2E74B5" w:themeColor="accent1" w:themeShade="BF"/>
          <w:lang w:val="en-GB"/>
        </w:rPr>
      </w:pPr>
      <w:r>
        <w:rPr>
          <w:b/>
          <w:bCs/>
          <w:color w:val="2E74B5" w:themeColor="accent1" w:themeShade="BF"/>
          <w:lang w:val="en-GB"/>
        </w:rPr>
        <w:t>CMCC:</w:t>
      </w:r>
    </w:p>
    <w:p w14:paraId="63E3CF7D" w14:textId="77777777" w:rsidR="00B827E9" w:rsidRDefault="00823C94">
      <w:pPr>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359BE685" w14:textId="77777777" w:rsidR="00B827E9" w:rsidRDefault="00B827E9">
      <w:pPr>
        <w:ind w:left="288"/>
        <w:rPr>
          <w:rFonts w:cstheme="minorHAnsi"/>
          <w:b/>
          <w:iCs/>
          <w:lang w:eastAsia="zh-CN"/>
        </w:rPr>
      </w:pPr>
    </w:p>
    <w:p w14:paraId="38E75CAD" w14:textId="77777777" w:rsidR="00B827E9" w:rsidRDefault="00823C94">
      <w:pPr>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1EDB22F4" w14:textId="77777777" w:rsidR="00B827E9" w:rsidRDefault="00B827E9">
      <w:pPr>
        <w:ind w:left="288"/>
        <w:rPr>
          <w:rFonts w:cstheme="minorHAnsi"/>
          <w:b/>
          <w:iCs/>
          <w:lang w:eastAsia="zh-CN"/>
        </w:rPr>
      </w:pPr>
    </w:p>
    <w:p w14:paraId="57D8B6C4" w14:textId="77777777" w:rsidR="00B827E9" w:rsidRDefault="00823C94">
      <w:pPr>
        <w:ind w:left="288"/>
        <w:rPr>
          <w:rFonts w:cstheme="minorHAnsi"/>
          <w:b/>
          <w:iCs/>
          <w:lang w:eastAsia="zh-CN"/>
        </w:rPr>
      </w:pPr>
      <w:r>
        <w:rPr>
          <w:rFonts w:cstheme="minorHAnsi"/>
          <w:b/>
          <w:iCs/>
          <w:lang w:eastAsia="zh-CN"/>
        </w:rPr>
        <w:t xml:space="preserve">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 </w:t>
      </w:r>
    </w:p>
    <w:p w14:paraId="2FE86C06" w14:textId="77777777" w:rsidR="00B827E9" w:rsidRDefault="00B827E9">
      <w:pPr>
        <w:rPr>
          <w:rFonts w:cstheme="minorHAnsi"/>
          <w:b/>
          <w:iCs/>
          <w:lang w:eastAsia="zh-CN"/>
        </w:rPr>
      </w:pPr>
    </w:p>
    <w:p w14:paraId="0284EE76" w14:textId="77777777" w:rsidR="00B827E9" w:rsidRDefault="00823C94">
      <w:pPr>
        <w:spacing w:line="360" w:lineRule="auto"/>
        <w:rPr>
          <w:b/>
          <w:bCs/>
          <w:color w:val="2E74B5" w:themeColor="accent1" w:themeShade="BF"/>
          <w:lang w:val="en-GB"/>
        </w:rPr>
      </w:pPr>
      <w:r>
        <w:rPr>
          <w:b/>
          <w:bCs/>
          <w:color w:val="2E74B5" w:themeColor="accent1" w:themeShade="BF"/>
          <w:lang w:val="en-GB"/>
        </w:rPr>
        <w:t>Nvidia:</w:t>
      </w:r>
    </w:p>
    <w:p w14:paraId="40BCD4E6" w14:textId="77777777" w:rsidR="00B827E9" w:rsidRDefault="00823C94">
      <w:pPr>
        <w:ind w:left="288"/>
        <w:rPr>
          <w:rFonts w:cstheme="minorHAnsi"/>
          <w:b/>
          <w:iCs/>
          <w:lang w:eastAsia="zh-CN"/>
        </w:rPr>
      </w:pPr>
      <w:r>
        <w:rPr>
          <w:rFonts w:cstheme="minorHAnsi"/>
          <w:b/>
          <w:iCs/>
          <w:lang w:eastAsia="zh-CN"/>
        </w:rPr>
        <w:t>Proposal 4: AI/ML model complexity and computational complexity should not be regarded as a roadblock to the adoption of AI/ML based algorithms for NR air interface.</w:t>
      </w:r>
    </w:p>
    <w:p w14:paraId="27403F98" w14:textId="77777777" w:rsidR="00B827E9" w:rsidRDefault="00B827E9">
      <w:pPr>
        <w:rPr>
          <w:rFonts w:cstheme="minorHAnsi"/>
          <w:b/>
          <w:iCs/>
          <w:lang w:eastAsia="zh-CN"/>
        </w:rPr>
      </w:pPr>
    </w:p>
    <w:p w14:paraId="66D471FF" w14:textId="77777777" w:rsidR="00B827E9" w:rsidRDefault="00823C94">
      <w:pPr>
        <w:spacing w:line="360" w:lineRule="auto"/>
        <w:rPr>
          <w:b/>
          <w:color w:val="2E74B5" w:themeColor="accent1" w:themeShade="BF"/>
          <w:lang w:val="en-GB"/>
        </w:rPr>
      </w:pPr>
      <w:r>
        <w:rPr>
          <w:b/>
          <w:bCs/>
          <w:color w:val="2E74B5" w:themeColor="accent1" w:themeShade="BF"/>
          <w:lang w:val="en-GB"/>
        </w:rPr>
        <w:t>Lenovo:</w:t>
      </w:r>
    </w:p>
    <w:p w14:paraId="7F264449" w14:textId="77777777" w:rsidR="00B827E9" w:rsidRDefault="00823C94">
      <w:pPr>
        <w:ind w:left="288"/>
        <w:rPr>
          <w:rFonts w:cstheme="minorHAnsi"/>
          <w:b/>
          <w:iCs/>
          <w:lang w:eastAsia="zh-CN"/>
        </w:rPr>
      </w:pPr>
      <w:bookmarkStart w:id="21" w:name="_Toc127436793"/>
      <w:bookmarkStart w:id="22" w:name="_Toc127513268"/>
      <w:r>
        <w:rPr>
          <w:rFonts w:cstheme="minorHAnsi"/>
          <w:b/>
          <w:iCs/>
          <w:lang w:eastAsia="zh-CN"/>
        </w:rPr>
        <w:t>Proposal 17: Consider taking latency as one of the KPIs/Metrics for the common aspects of an evaluation methodology:</w:t>
      </w:r>
      <w:bookmarkEnd w:id="21"/>
      <w:bookmarkEnd w:id="22"/>
    </w:p>
    <w:p w14:paraId="7A16A000" w14:textId="77777777" w:rsidR="00B827E9" w:rsidRDefault="00823C94">
      <w:pPr>
        <w:pStyle w:val="ListParagraph"/>
        <w:numPr>
          <w:ilvl w:val="0"/>
          <w:numId w:val="13"/>
        </w:numPr>
        <w:rPr>
          <w:rFonts w:cstheme="minorHAnsi"/>
          <w:b/>
          <w:iCs/>
          <w:lang w:eastAsia="zh-CN"/>
        </w:rPr>
      </w:pPr>
      <w:bookmarkStart w:id="23" w:name="_Toc127436794"/>
      <w:bookmarkStart w:id="24" w:name="_Toc127513269"/>
      <w:r>
        <w:rPr>
          <w:rFonts w:cstheme="minorHAnsi"/>
          <w:b/>
          <w:iCs/>
          <w:lang w:eastAsia="zh-CN"/>
        </w:rPr>
        <w:t>Latency</w:t>
      </w:r>
      <w:bookmarkEnd w:id="23"/>
      <w:bookmarkEnd w:id="24"/>
      <w:r>
        <w:rPr>
          <w:rFonts w:cstheme="minorHAnsi"/>
          <w:b/>
          <w:iCs/>
          <w:lang w:eastAsia="zh-CN"/>
        </w:rPr>
        <w:t xml:space="preserve"> </w:t>
      </w:r>
    </w:p>
    <w:p w14:paraId="51050707" w14:textId="77777777" w:rsidR="00B827E9" w:rsidRDefault="00823C94">
      <w:pPr>
        <w:pStyle w:val="ListParagraph"/>
        <w:numPr>
          <w:ilvl w:val="1"/>
          <w:numId w:val="13"/>
        </w:numPr>
        <w:rPr>
          <w:rFonts w:cstheme="minorHAnsi"/>
          <w:b/>
          <w:iCs/>
          <w:lang w:eastAsia="zh-CN"/>
        </w:rPr>
      </w:pPr>
      <w:bookmarkStart w:id="25" w:name="_Toc127513270"/>
      <w:bookmarkStart w:id="26" w:name="_Toc127436795"/>
      <w:r>
        <w:rPr>
          <w:rFonts w:cstheme="minorHAnsi"/>
          <w:b/>
          <w:iCs/>
          <w:lang w:eastAsia="zh-CN"/>
        </w:rPr>
        <w:t>Latency for data collection for model training and update.</w:t>
      </w:r>
      <w:bookmarkEnd w:id="25"/>
      <w:bookmarkEnd w:id="26"/>
    </w:p>
    <w:p w14:paraId="48EB6817" w14:textId="77777777" w:rsidR="00B827E9" w:rsidRDefault="00823C94">
      <w:pPr>
        <w:pStyle w:val="ListParagraph"/>
        <w:numPr>
          <w:ilvl w:val="1"/>
          <w:numId w:val="13"/>
        </w:numPr>
        <w:rPr>
          <w:rFonts w:cstheme="minorHAnsi"/>
          <w:b/>
          <w:iCs/>
          <w:lang w:eastAsia="zh-CN"/>
        </w:rPr>
      </w:pPr>
      <w:bookmarkStart w:id="27" w:name="_Toc127513271"/>
      <w:bookmarkStart w:id="28" w:name="_Toc127436796"/>
      <w:r>
        <w:rPr>
          <w:rFonts w:cstheme="minorHAnsi"/>
          <w:b/>
          <w:iCs/>
          <w:lang w:eastAsia="zh-CN"/>
        </w:rPr>
        <w:t>Latency for LCM procedures, e.g., model monitoring, update, training data transfer, model activation, deactivation, switching, and fallback operation.</w:t>
      </w:r>
      <w:bookmarkEnd w:id="27"/>
      <w:bookmarkEnd w:id="28"/>
    </w:p>
    <w:p w14:paraId="0A051E50" w14:textId="77777777" w:rsidR="00B827E9" w:rsidRDefault="00B827E9">
      <w:pPr>
        <w:ind w:left="288"/>
        <w:rPr>
          <w:rFonts w:cstheme="minorHAnsi"/>
          <w:b/>
          <w:iCs/>
          <w:lang w:eastAsia="zh-CN"/>
        </w:rPr>
      </w:pPr>
      <w:bookmarkStart w:id="29" w:name="_Toc127436797"/>
      <w:bookmarkStart w:id="30" w:name="_Toc127513272"/>
    </w:p>
    <w:p w14:paraId="0168A262" w14:textId="77777777" w:rsidR="00B827E9" w:rsidRDefault="00823C94">
      <w:pPr>
        <w:ind w:left="288"/>
        <w:rPr>
          <w:rFonts w:cstheme="minorHAnsi"/>
          <w:b/>
          <w:lang w:eastAsia="zh-CN"/>
        </w:rPr>
      </w:pPr>
      <w:r>
        <w:rPr>
          <w:rFonts w:cstheme="minorHAnsi"/>
          <w:b/>
          <w:iCs/>
          <w:lang w:eastAsia="zh-CN"/>
        </w:rPr>
        <w:t xml:space="preserve">Proposal 18: </w:t>
      </w:r>
      <w:r>
        <w:rPr>
          <w:rFonts w:cstheme="minorHAnsi"/>
          <w:b/>
          <w:lang w:eastAsia="zh-CN"/>
        </w:rPr>
        <w:t>Evaluations of an AI/ML scheme should include analysis of the latency/delays introduced by the AI/ML procedures (e.g., model training, update) and comparisons with the latency requirement of the system and latency for baseline Rel-17 schemes.</w:t>
      </w:r>
      <w:bookmarkEnd w:id="29"/>
      <w:bookmarkEnd w:id="30"/>
      <w:r>
        <w:rPr>
          <w:rFonts w:cstheme="minorHAnsi"/>
          <w:b/>
          <w:lang w:eastAsia="zh-CN"/>
        </w:rPr>
        <w:t xml:space="preserve">  </w:t>
      </w:r>
    </w:p>
    <w:p w14:paraId="262A2960" w14:textId="77777777" w:rsidR="00B827E9" w:rsidRDefault="00B827E9">
      <w:pPr>
        <w:rPr>
          <w:rFonts w:cstheme="minorHAnsi"/>
          <w:b/>
          <w:iCs/>
          <w:lang w:eastAsia="zh-CN"/>
        </w:rPr>
      </w:pPr>
    </w:p>
    <w:p w14:paraId="3A81FBF4" w14:textId="77777777" w:rsidR="00B827E9" w:rsidRDefault="00823C94">
      <w:pPr>
        <w:spacing w:line="360" w:lineRule="auto"/>
        <w:rPr>
          <w:b/>
          <w:color w:val="2E74B5" w:themeColor="accent1" w:themeShade="BF"/>
          <w:lang w:val="en-GB"/>
        </w:rPr>
      </w:pPr>
      <w:r>
        <w:rPr>
          <w:b/>
          <w:bCs/>
          <w:color w:val="2E74B5" w:themeColor="accent1" w:themeShade="BF"/>
          <w:lang w:val="en-GB"/>
        </w:rPr>
        <w:t>Samsung:</w:t>
      </w:r>
    </w:p>
    <w:p w14:paraId="27AB87D6" w14:textId="77777777" w:rsidR="00B827E9" w:rsidRDefault="00823C94">
      <w:pPr>
        <w:ind w:left="288"/>
        <w:rPr>
          <w:rFonts w:cstheme="minorHAnsi"/>
          <w:b/>
          <w:iCs/>
          <w:lang w:eastAsia="zh-CN"/>
        </w:rPr>
      </w:pPr>
      <w:r>
        <w:rPr>
          <w:rFonts w:cstheme="minorHAnsi"/>
          <w:b/>
          <w:iCs/>
          <w:lang w:eastAsia="zh-CN"/>
        </w:rPr>
        <w:t xml:space="preserve">Proposal #14: For evaluation purpose, companies should report their results with, at least, a </w:t>
      </w:r>
      <w:proofErr w:type="gramStart"/>
      <w:r>
        <w:rPr>
          <w:rFonts w:cstheme="minorHAnsi"/>
          <w:b/>
          <w:iCs/>
          <w:lang w:eastAsia="zh-CN"/>
        </w:rPr>
        <w:t>higher level</w:t>
      </w:r>
      <w:proofErr w:type="gramEnd"/>
      <w:r>
        <w:rPr>
          <w:rFonts w:cstheme="minorHAnsi"/>
          <w:b/>
          <w:iCs/>
          <w:lang w:eastAsia="zh-CN"/>
        </w:rPr>
        <w:t xml:space="preserve"> description of their AI/ML model. higher level description includes </w:t>
      </w:r>
    </w:p>
    <w:p w14:paraId="7A86E3C5" w14:textId="77777777" w:rsidR="00B827E9" w:rsidRDefault="00823C94">
      <w:pPr>
        <w:pStyle w:val="ListParagraph"/>
        <w:numPr>
          <w:ilvl w:val="0"/>
          <w:numId w:val="13"/>
        </w:numPr>
        <w:rPr>
          <w:rFonts w:cstheme="minorHAnsi"/>
          <w:b/>
          <w:iCs/>
          <w:lang w:eastAsia="zh-CN"/>
        </w:rPr>
      </w:pPr>
      <w:r>
        <w:rPr>
          <w:rFonts w:cstheme="minorHAnsi"/>
          <w:b/>
          <w:iCs/>
          <w:lang w:eastAsia="zh-CN"/>
        </w:rPr>
        <w:t>Types of neural network for AI/ML model, e.g., CNN, LSTM, transformer, etc.</w:t>
      </w:r>
    </w:p>
    <w:p w14:paraId="23DD0443" w14:textId="77777777" w:rsidR="00B827E9" w:rsidRDefault="00823C94">
      <w:pPr>
        <w:pStyle w:val="ListParagraph"/>
        <w:numPr>
          <w:ilvl w:val="0"/>
          <w:numId w:val="13"/>
        </w:numPr>
        <w:rPr>
          <w:rFonts w:cstheme="minorHAnsi"/>
          <w:b/>
          <w:iCs/>
          <w:lang w:eastAsia="zh-CN"/>
        </w:rPr>
      </w:pPr>
      <w:r>
        <w:rPr>
          <w:rFonts w:cstheme="minorHAnsi"/>
          <w:b/>
          <w:iCs/>
          <w:lang w:eastAsia="zh-CN"/>
        </w:rPr>
        <w:t>Number of layers</w:t>
      </w:r>
    </w:p>
    <w:p w14:paraId="70F95661" w14:textId="77777777" w:rsidR="00B827E9" w:rsidRDefault="00B827E9">
      <w:pPr>
        <w:rPr>
          <w:rFonts w:cstheme="minorHAnsi"/>
          <w:b/>
          <w:iCs/>
          <w:lang w:eastAsia="zh-CN"/>
        </w:rPr>
      </w:pPr>
    </w:p>
    <w:p w14:paraId="2873B17D" w14:textId="77777777" w:rsidR="00B827E9" w:rsidRDefault="00823C94">
      <w:pPr>
        <w:spacing w:line="360" w:lineRule="auto"/>
        <w:rPr>
          <w:b/>
          <w:bCs/>
          <w:color w:val="2E74B5" w:themeColor="accent1" w:themeShade="BF"/>
          <w:lang w:val="en-GB"/>
        </w:rPr>
      </w:pPr>
      <w:r>
        <w:rPr>
          <w:b/>
          <w:bCs/>
          <w:color w:val="2E74B5" w:themeColor="accent1" w:themeShade="BF"/>
          <w:lang w:val="en-GB"/>
        </w:rPr>
        <w:t>NTT Docomo:</w:t>
      </w:r>
    </w:p>
    <w:p w14:paraId="796CD1C3" w14:textId="77777777" w:rsidR="00B827E9" w:rsidRDefault="00823C94">
      <w:pPr>
        <w:ind w:left="288"/>
        <w:rPr>
          <w:rFonts w:cstheme="minorHAnsi"/>
          <w:b/>
          <w:iCs/>
          <w:lang w:eastAsia="zh-CN"/>
        </w:rPr>
      </w:pPr>
      <w:r>
        <w:rPr>
          <w:rFonts w:cstheme="minorHAnsi"/>
          <w:b/>
          <w:iCs/>
          <w:lang w:eastAsia="zh-CN"/>
        </w:rPr>
        <w:t>Proposal 17</w:t>
      </w:r>
      <w:r>
        <w:rPr>
          <w:rFonts w:cstheme="minorHAnsi" w:hint="eastAsia"/>
          <w:b/>
          <w:iCs/>
          <w:lang w:eastAsia="zh-CN"/>
        </w:rPr>
        <w:t>:</w:t>
      </w:r>
      <w:r>
        <w:rPr>
          <w:rFonts w:cstheme="minorHAnsi"/>
          <w:b/>
          <w:iCs/>
          <w:lang w:eastAsia="zh-CN"/>
        </w:rPr>
        <w:t xml:space="preserve"> Companies can voluntarily provide their models estimating power consumption model based on FLOPs with their expected implementations.  </w:t>
      </w:r>
    </w:p>
    <w:p w14:paraId="5EB81F5F" w14:textId="77777777" w:rsidR="00B827E9" w:rsidRDefault="00B827E9">
      <w:pPr>
        <w:rPr>
          <w:rFonts w:cstheme="minorHAnsi"/>
          <w:b/>
          <w:iCs/>
          <w:lang w:eastAsia="zh-CN"/>
        </w:rPr>
      </w:pPr>
    </w:p>
    <w:p w14:paraId="58987154" w14:textId="77777777" w:rsidR="00B827E9" w:rsidRDefault="00823C94">
      <w:pPr>
        <w:pStyle w:val="Heading5"/>
        <w:numPr>
          <w:ilvl w:val="0"/>
          <w:numId w:val="0"/>
        </w:numPr>
        <w:ind w:left="1008" w:hanging="1008"/>
      </w:pPr>
      <w:r>
        <w:lastRenderedPageBreak/>
        <w:t>Issue 5-28: (placeholder)</w:t>
      </w:r>
    </w:p>
    <w:p w14:paraId="6B4079FB" w14:textId="77777777" w:rsidR="00B827E9" w:rsidRDefault="00B827E9">
      <w:pPr>
        <w:rPr>
          <w:rFonts w:cstheme="minorHAnsi"/>
          <w:b/>
          <w:iCs/>
          <w:lang w:eastAsia="zh-CN"/>
        </w:rPr>
      </w:pPr>
    </w:p>
    <w:p w14:paraId="2394838D" w14:textId="77777777" w:rsidR="00B827E9" w:rsidRDefault="00B827E9">
      <w:pPr>
        <w:rPr>
          <w:rFonts w:cstheme="minorHAnsi"/>
          <w:b/>
          <w:iCs/>
          <w:lang w:eastAsia="zh-CN"/>
        </w:rPr>
      </w:pPr>
    </w:p>
    <w:p w14:paraId="13878B52" w14:textId="77777777" w:rsidR="00B827E9" w:rsidRDefault="00823C94">
      <w:pPr>
        <w:pStyle w:val="Heading5"/>
        <w:numPr>
          <w:ilvl w:val="0"/>
          <w:numId w:val="0"/>
        </w:numPr>
        <w:ind w:left="1008" w:hanging="1008"/>
      </w:pPr>
      <w:r>
        <w:t>Issue 5-29: count real-values operations for complexity</w:t>
      </w:r>
    </w:p>
    <w:p w14:paraId="51F88D1F" w14:textId="77777777" w:rsidR="00B827E9" w:rsidRDefault="00823C94">
      <w:pPr>
        <w:pStyle w:val="Heading6"/>
        <w:numPr>
          <w:ilvl w:val="0"/>
          <w:numId w:val="0"/>
        </w:numPr>
        <w:ind w:left="1152" w:hanging="1152"/>
      </w:pPr>
      <w:r>
        <w:t>[FL1] Proposal 5-29a:</w:t>
      </w:r>
    </w:p>
    <w:p w14:paraId="474AD147" w14:textId="77777777" w:rsidR="00B827E9" w:rsidRDefault="00823C94">
      <w:pPr>
        <w:rPr>
          <w:b/>
        </w:rPr>
      </w:pPr>
      <w:r>
        <w:rPr>
          <w:b/>
        </w:rPr>
        <w:t>For 3GPP AI/ML for PHY SI discussion, companies shall report model complexity in terms of “number of real-value model parameters” and “number of real-value operations” regardless of underlying model arithmetic.</w:t>
      </w:r>
    </w:p>
    <w:p w14:paraId="1C4B63AB"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7E9F4DA3" w14:textId="77777777">
        <w:trPr>
          <w:trHeight w:val="449"/>
        </w:trPr>
        <w:tc>
          <w:tcPr>
            <w:tcW w:w="2235" w:type="dxa"/>
            <w:shd w:val="clear" w:color="auto" w:fill="D9D9D9" w:themeFill="background1" w:themeFillShade="D9"/>
          </w:tcPr>
          <w:p w14:paraId="133B468E" w14:textId="77777777" w:rsidR="00B827E9" w:rsidRDefault="00B827E9">
            <w:pPr>
              <w:jc w:val="center"/>
              <w:rPr>
                <w:lang w:val="en-GB"/>
              </w:rPr>
            </w:pPr>
          </w:p>
        </w:tc>
        <w:tc>
          <w:tcPr>
            <w:tcW w:w="3863" w:type="dxa"/>
            <w:shd w:val="clear" w:color="auto" w:fill="D9D9D9" w:themeFill="background1" w:themeFillShade="D9"/>
            <w:vAlign w:val="center"/>
          </w:tcPr>
          <w:p w14:paraId="640E683C"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17C1BDE9" w14:textId="77777777" w:rsidR="00B827E9" w:rsidRDefault="00823C94">
            <w:pPr>
              <w:jc w:val="center"/>
              <w:rPr>
                <w:lang w:val="en-GB"/>
              </w:rPr>
            </w:pPr>
            <w:r>
              <w:rPr>
                <w:lang w:val="en-GB"/>
              </w:rPr>
              <w:t>No</w:t>
            </w:r>
          </w:p>
        </w:tc>
      </w:tr>
      <w:tr w:rsidR="00B827E9" w14:paraId="204A7301" w14:textId="77777777">
        <w:trPr>
          <w:trHeight w:val="746"/>
        </w:trPr>
        <w:tc>
          <w:tcPr>
            <w:tcW w:w="2235" w:type="dxa"/>
          </w:tcPr>
          <w:p w14:paraId="407256AF" w14:textId="77777777" w:rsidR="00B827E9" w:rsidRDefault="00823C94">
            <w:pPr>
              <w:jc w:val="center"/>
              <w:rPr>
                <w:lang w:val="en-GB"/>
              </w:rPr>
            </w:pPr>
            <w:r>
              <w:rPr>
                <w:lang w:val="en-GB"/>
              </w:rPr>
              <w:t>Agree?</w:t>
            </w:r>
          </w:p>
        </w:tc>
        <w:tc>
          <w:tcPr>
            <w:tcW w:w="3863" w:type="dxa"/>
          </w:tcPr>
          <w:p w14:paraId="7D7443C6" w14:textId="1B1E1A66" w:rsidR="00B827E9" w:rsidRDefault="00823C94">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DCM, LG</w:t>
            </w:r>
            <w:r>
              <w:rPr>
                <w:rFonts w:hint="eastAsia"/>
                <w:lang w:eastAsia="zh-CN"/>
              </w:rPr>
              <w:t>, ZTE</w:t>
            </w:r>
            <w:r w:rsidR="006F0BC3">
              <w:rPr>
                <w:lang w:eastAsia="zh-CN"/>
              </w:rPr>
              <w:t>, Ericsson</w:t>
            </w:r>
            <w:r w:rsidR="00DD2E4D">
              <w:rPr>
                <w:lang w:eastAsia="zh-CN"/>
              </w:rPr>
              <w:t>, OPPO</w:t>
            </w:r>
            <w:r w:rsidR="00B55237">
              <w:rPr>
                <w:lang w:eastAsia="zh-CN"/>
              </w:rPr>
              <w:t>, AT&amp;T</w:t>
            </w:r>
          </w:p>
        </w:tc>
        <w:tc>
          <w:tcPr>
            <w:tcW w:w="3864" w:type="dxa"/>
          </w:tcPr>
          <w:p w14:paraId="7058F8B7" w14:textId="77777777" w:rsidR="00B827E9" w:rsidRDefault="00B827E9">
            <w:pPr>
              <w:rPr>
                <w:lang w:val="en-GB"/>
              </w:rPr>
            </w:pPr>
          </w:p>
        </w:tc>
      </w:tr>
      <w:tr w:rsidR="00B827E9" w14:paraId="2374050F" w14:textId="77777777">
        <w:tc>
          <w:tcPr>
            <w:tcW w:w="2235" w:type="dxa"/>
            <w:shd w:val="clear" w:color="auto" w:fill="D9D9D9" w:themeFill="background1" w:themeFillShade="D9"/>
          </w:tcPr>
          <w:p w14:paraId="632A9DD7"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4F62EF3" w14:textId="77777777" w:rsidR="00B827E9" w:rsidRDefault="00823C94">
            <w:pPr>
              <w:jc w:val="center"/>
              <w:rPr>
                <w:b/>
                <w:bCs/>
                <w:lang w:val="en-GB"/>
              </w:rPr>
            </w:pPr>
            <w:r>
              <w:rPr>
                <w:rFonts w:hint="eastAsia"/>
                <w:b/>
                <w:bCs/>
                <w:lang w:val="en-GB"/>
              </w:rPr>
              <w:t>C</w:t>
            </w:r>
            <w:r>
              <w:rPr>
                <w:b/>
                <w:bCs/>
                <w:lang w:val="en-GB"/>
              </w:rPr>
              <w:t>omments</w:t>
            </w:r>
          </w:p>
        </w:tc>
      </w:tr>
      <w:tr w:rsidR="00B827E9" w14:paraId="296CB745" w14:textId="77777777">
        <w:tc>
          <w:tcPr>
            <w:tcW w:w="2235" w:type="dxa"/>
          </w:tcPr>
          <w:p w14:paraId="34F2CFC4" w14:textId="77777777" w:rsidR="00B827E9" w:rsidRDefault="00823C94">
            <w:pPr>
              <w:rPr>
                <w:lang w:eastAsia="zh-CN"/>
              </w:rPr>
            </w:pPr>
            <w:r>
              <w:rPr>
                <w:lang w:eastAsia="zh-CN"/>
              </w:rPr>
              <w:t>Fujitsu</w:t>
            </w:r>
          </w:p>
        </w:tc>
        <w:tc>
          <w:tcPr>
            <w:tcW w:w="7727" w:type="dxa"/>
            <w:gridSpan w:val="2"/>
          </w:tcPr>
          <w:p w14:paraId="62195856" w14:textId="77777777" w:rsidR="00B827E9" w:rsidRDefault="00823C94">
            <w:pPr>
              <w:rPr>
                <w:bCs/>
              </w:rPr>
            </w:pPr>
            <w:r>
              <w:rPr>
                <w:bCs/>
              </w:rPr>
              <w:t>We are fine with the proposal in general. Besides, we suggest adding:</w:t>
            </w:r>
          </w:p>
          <w:p w14:paraId="015EB5AF" w14:textId="77777777" w:rsidR="00B827E9" w:rsidRDefault="00823C94">
            <w:pPr>
              <w:rPr>
                <w:b/>
              </w:rPr>
            </w:pPr>
            <w:r>
              <w:rPr>
                <w:bCs/>
              </w:rPr>
              <w:t xml:space="preserve">In the calculation of model size in Mbytes, the assumption of bit-width per parameter should be </w:t>
            </w:r>
            <w:proofErr w:type="gramStart"/>
            <w:r>
              <w:rPr>
                <w:bCs/>
              </w:rPr>
              <w:t>reported, or</w:t>
            </w:r>
            <w:proofErr w:type="gramEnd"/>
            <w:r>
              <w:rPr>
                <w:bCs/>
              </w:rPr>
              <w:t xml:space="preserve"> take 32bits/parameter as the default value.</w:t>
            </w:r>
          </w:p>
        </w:tc>
      </w:tr>
      <w:tr w:rsidR="00B827E9" w14:paraId="35618EE8" w14:textId="77777777">
        <w:tc>
          <w:tcPr>
            <w:tcW w:w="2235" w:type="dxa"/>
          </w:tcPr>
          <w:p w14:paraId="4ABF8A7D" w14:textId="77777777" w:rsidR="00B827E9" w:rsidRDefault="00823C94">
            <w:pPr>
              <w:rPr>
                <w:lang w:eastAsia="zh-CN"/>
              </w:rPr>
            </w:pPr>
            <w:r>
              <w:rPr>
                <w:rFonts w:hint="eastAsia"/>
                <w:lang w:eastAsia="zh-CN"/>
              </w:rPr>
              <w:t>CATT</w:t>
            </w:r>
          </w:p>
        </w:tc>
        <w:tc>
          <w:tcPr>
            <w:tcW w:w="7727" w:type="dxa"/>
            <w:gridSpan w:val="2"/>
          </w:tcPr>
          <w:p w14:paraId="3130BA23" w14:textId="77777777" w:rsidR="00B827E9" w:rsidRDefault="00823C94">
            <w:pPr>
              <w:rPr>
                <w:lang w:eastAsia="zh-CN"/>
              </w:rPr>
            </w:pPr>
            <w:r>
              <w:rPr>
                <w:rFonts w:hint="eastAsia"/>
                <w:lang w:eastAsia="zh-CN"/>
              </w:rPr>
              <w:t>Fine with the intention.</w:t>
            </w:r>
          </w:p>
        </w:tc>
      </w:tr>
    </w:tbl>
    <w:p w14:paraId="7AB42AFA" w14:textId="77777777" w:rsidR="00B827E9" w:rsidRDefault="00B827E9"/>
    <w:p w14:paraId="6CE1AAB5" w14:textId="77777777" w:rsidR="00B827E9" w:rsidRDefault="00B827E9"/>
    <w:p w14:paraId="285EE58E" w14:textId="77777777" w:rsidR="00B827E9" w:rsidRDefault="00823C94">
      <w:pPr>
        <w:pStyle w:val="Heading2"/>
      </w:pPr>
      <w:r>
        <w:t>Potential Specification Impact Assessment</w:t>
      </w:r>
    </w:p>
    <w:p w14:paraId="5B993F8B" w14:textId="77777777" w:rsidR="00B827E9" w:rsidRDefault="00823C94">
      <w:pPr>
        <w:rPr>
          <w:lang w:val="en-GB"/>
        </w:rPr>
      </w:pPr>
      <w:r>
        <w:rPr>
          <w:lang w:val="en-GB"/>
        </w:rPr>
        <w:t>&lt;empty&gt;</w:t>
      </w:r>
    </w:p>
    <w:p w14:paraId="212791DD" w14:textId="77777777" w:rsidR="00B827E9" w:rsidRDefault="00B827E9">
      <w:pPr>
        <w:rPr>
          <w:lang w:val="en-GB"/>
        </w:rPr>
      </w:pPr>
    </w:p>
    <w:p w14:paraId="06138103" w14:textId="77777777" w:rsidR="00B827E9" w:rsidRDefault="00823C94">
      <w:pPr>
        <w:pStyle w:val="Heading3"/>
      </w:pPr>
      <w:r>
        <w:t>General observations</w:t>
      </w:r>
    </w:p>
    <w:p w14:paraId="35490CA2" w14:textId="77777777" w:rsidR="00B827E9" w:rsidRDefault="00823C94">
      <w:pPr>
        <w:rPr>
          <w:lang w:val="en-GB"/>
        </w:rPr>
      </w:pPr>
      <w:r>
        <w:rPr>
          <w:lang w:val="en-GB"/>
        </w:rPr>
        <w:t>&lt;empty&gt;</w:t>
      </w:r>
    </w:p>
    <w:p w14:paraId="4E7673B3" w14:textId="77777777" w:rsidR="00B827E9" w:rsidRDefault="00B827E9">
      <w:pPr>
        <w:rPr>
          <w:lang w:val="en-GB"/>
        </w:rPr>
      </w:pPr>
    </w:p>
    <w:p w14:paraId="3141737E" w14:textId="77777777" w:rsidR="00B827E9" w:rsidRDefault="00823C94">
      <w:pPr>
        <w:pStyle w:val="Heading3"/>
      </w:pPr>
      <w:r>
        <w:t>PHY layer aspects</w:t>
      </w:r>
    </w:p>
    <w:p w14:paraId="36F87DF8" w14:textId="77777777" w:rsidR="00B827E9" w:rsidRDefault="00823C94">
      <w:pPr>
        <w:rPr>
          <w:lang w:val="en-GB"/>
        </w:rPr>
      </w:pPr>
      <w:r>
        <w:rPr>
          <w:lang w:val="en-GB"/>
        </w:rPr>
        <w:t>&lt;empty&gt;</w:t>
      </w:r>
    </w:p>
    <w:p w14:paraId="76055AB9" w14:textId="77777777" w:rsidR="00B827E9" w:rsidRDefault="00B827E9">
      <w:pPr>
        <w:rPr>
          <w:lang w:val="en-GB"/>
        </w:rPr>
      </w:pPr>
    </w:p>
    <w:p w14:paraId="46765DEC" w14:textId="77777777" w:rsidR="00B827E9" w:rsidRDefault="00823C94">
      <w:pPr>
        <w:pStyle w:val="Heading3"/>
      </w:pPr>
      <w:r>
        <w:t>Protocol aspects</w:t>
      </w:r>
    </w:p>
    <w:p w14:paraId="45FE042B" w14:textId="77777777" w:rsidR="00B827E9" w:rsidRDefault="00823C94">
      <w:pPr>
        <w:rPr>
          <w:lang w:val="en-GB"/>
        </w:rPr>
      </w:pPr>
      <w:r>
        <w:rPr>
          <w:lang w:val="en-GB"/>
        </w:rPr>
        <w:t>&lt;empty&gt;</w:t>
      </w:r>
    </w:p>
    <w:p w14:paraId="3CF2D2DE" w14:textId="77777777" w:rsidR="00B827E9" w:rsidRDefault="00B827E9">
      <w:pPr>
        <w:rPr>
          <w:lang w:val="en-GB"/>
        </w:rPr>
      </w:pPr>
    </w:p>
    <w:p w14:paraId="4A90620B" w14:textId="77777777" w:rsidR="00B827E9" w:rsidRDefault="00823C94">
      <w:pPr>
        <w:pStyle w:val="Heading3"/>
      </w:pPr>
      <w:r>
        <w:t>Interoperability and testability aspects</w:t>
      </w:r>
    </w:p>
    <w:p w14:paraId="200E2035" w14:textId="77777777" w:rsidR="00B827E9" w:rsidRDefault="00823C94">
      <w:pPr>
        <w:rPr>
          <w:lang w:val="en-GB"/>
        </w:rPr>
      </w:pPr>
      <w:r>
        <w:rPr>
          <w:lang w:val="en-GB"/>
        </w:rPr>
        <w:t>&lt;empty&gt;</w:t>
      </w:r>
    </w:p>
    <w:p w14:paraId="58F64D6C" w14:textId="77777777" w:rsidR="00B827E9" w:rsidRDefault="00B827E9"/>
    <w:p w14:paraId="7C04FC9A" w14:textId="77777777" w:rsidR="00B827E9" w:rsidRDefault="00B827E9"/>
    <w:p w14:paraId="665B8E03" w14:textId="77777777" w:rsidR="00B827E9" w:rsidRDefault="00823C94">
      <w:pPr>
        <w:pStyle w:val="Heading2"/>
      </w:pPr>
      <w:bookmarkStart w:id="31" w:name="_Ref128133289"/>
      <w:r>
        <w:lastRenderedPageBreak/>
        <w:t>SI structure</w:t>
      </w:r>
      <w:bookmarkEnd w:id="31"/>
      <w:r>
        <w:t xml:space="preserve"> </w:t>
      </w:r>
    </w:p>
    <w:p w14:paraId="616402D9" w14:textId="77777777" w:rsidR="00B827E9" w:rsidRDefault="00823C94">
      <w:pPr>
        <w:rPr>
          <w:lang w:val="en-GB"/>
        </w:rPr>
      </w:pPr>
      <w:r>
        <w:rPr>
          <w:lang w:val="en-GB"/>
        </w:rPr>
        <w:t>Nokia:</w:t>
      </w:r>
    </w:p>
    <w:p w14:paraId="54CE1F0A" w14:textId="77777777" w:rsidR="00B827E9" w:rsidRDefault="00823C94">
      <w:pPr>
        <w:jc w:val="both"/>
        <w:rPr>
          <w:b/>
          <w:bCs/>
        </w:rPr>
      </w:pPr>
      <w:r>
        <w:rPr>
          <w:b/>
          <w:bCs/>
        </w:rPr>
        <w:t>Proposal</w:t>
      </w:r>
      <w:r>
        <w:rPr>
          <w:b/>
        </w:rPr>
        <w:t xml:space="preserve"> 1</w:t>
      </w:r>
      <w:r>
        <w:rPr>
          <w:b/>
          <w:bCs/>
        </w:rPr>
        <w:t xml:space="preserve">: RAN1 </w:t>
      </w:r>
      <w:r>
        <w:rPr>
          <w:b/>
        </w:rPr>
        <w:t xml:space="preserve">to </w:t>
      </w:r>
      <w:r>
        <w:rPr>
          <w:b/>
          <w:bCs/>
        </w:rPr>
        <w:t>prioritize topics to focus on in Rel.18 considering the following principles:</w:t>
      </w:r>
    </w:p>
    <w:p w14:paraId="0289A52B" w14:textId="77777777" w:rsidR="00B827E9" w:rsidRDefault="00823C94">
      <w:pPr>
        <w:pStyle w:val="ListParagraph"/>
        <w:numPr>
          <w:ilvl w:val="0"/>
          <w:numId w:val="124"/>
        </w:numPr>
        <w:contextualSpacing/>
        <w:jc w:val="both"/>
        <w:rPr>
          <w:b/>
          <w:sz w:val="20"/>
          <w:szCs w:val="20"/>
        </w:rPr>
      </w:pPr>
      <w:r>
        <w:rPr>
          <w:b/>
          <w:sz w:val="20"/>
          <w:szCs w:val="20"/>
        </w:rPr>
        <w:t xml:space="preserve">Narrow down the scope and ensure timely completion of the </w:t>
      </w:r>
      <w:proofErr w:type="gramStart"/>
      <w:r>
        <w:rPr>
          <w:b/>
          <w:sz w:val="20"/>
          <w:szCs w:val="20"/>
        </w:rPr>
        <w:t>study</w:t>
      </w:r>
      <w:r>
        <w:rPr>
          <w:b/>
          <w:bCs/>
          <w:sz w:val="20"/>
          <w:szCs w:val="20"/>
        </w:rPr>
        <w:t>;</w:t>
      </w:r>
      <w:proofErr w:type="gramEnd"/>
    </w:p>
    <w:p w14:paraId="759210A0" w14:textId="77777777" w:rsidR="00B827E9" w:rsidRDefault="00823C94">
      <w:pPr>
        <w:pStyle w:val="ListParagraph"/>
        <w:numPr>
          <w:ilvl w:val="0"/>
          <w:numId w:val="124"/>
        </w:numPr>
        <w:contextualSpacing/>
        <w:jc w:val="both"/>
        <w:rPr>
          <w:b/>
        </w:rPr>
      </w:pPr>
      <w:r>
        <w:rPr>
          <w:b/>
          <w:bCs/>
          <w:sz w:val="20"/>
          <w:szCs w:val="20"/>
        </w:rPr>
        <w:t>Ensure that AI/ML framework produced by Rel.18 is future-proof.</w:t>
      </w:r>
    </w:p>
    <w:p w14:paraId="7F94B832" w14:textId="77777777" w:rsidR="00B827E9" w:rsidRDefault="00B827E9"/>
    <w:p w14:paraId="076B407E" w14:textId="77777777" w:rsidR="00B827E9" w:rsidRDefault="00823C94">
      <w:proofErr w:type="spellStart"/>
      <w:r>
        <w:t>Mediatek</w:t>
      </w:r>
      <w:proofErr w:type="spellEnd"/>
      <w:r>
        <w:t>:</w:t>
      </w:r>
    </w:p>
    <w:p w14:paraId="3895CBA9" w14:textId="77777777" w:rsidR="00B827E9" w:rsidRDefault="00823C94">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1: </w:t>
      </w:r>
      <w:bookmarkStart w:id="32" w:name="OLE_LINK128"/>
      <w:r>
        <w:rPr>
          <w:rFonts w:ascii="Times New Roman" w:eastAsia="SimSun" w:hAnsi="Times New Roman"/>
          <w:b/>
          <w:bCs/>
          <w:sz w:val="20"/>
          <w:szCs w:val="20"/>
          <w:lang w:eastAsia="zh-CN"/>
        </w:rPr>
        <w:t>The mechanisms for data collection, model training, model monitoring and model inference</w:t>
      </w:r>
      <w:bookmarkEnd w:id="32"/>
      <w:r>
        <w:rPr>
          <w:rFonts w:ascii="Times New Roman" w:eastAsia="SimSun" w:hAnsi="Times New Roman"/>
          <w:b/>
          <w:bCs/>
          <w:sz w:val="20"/>
          <w:szCs w:val="20"/>
          <w:lang w:eastAsia="zh-CN"/>
        </w:rPr>
        <w:t xml:space="preserve"> are use case specific and studied for each use case. </w:t>
      </w:r>
    </w:p>
    <w:p w14:paraId="65B2DA79" w14:textId="77777777" w:rsidR="00B827E9" w:rsidRDefault="00823C94">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2: </w:t>
      </w:r>
      <w:bookmarkStart w:id="33" w:name="OLE_LINK11"/>
      <w:bookmarkStart w:id="34" w:name="OLE_LINK129"/>
      <w:r>
        <w:rPr>
          <w:rFonts w:ascii="Times New Roman" w:eastAsia="SimSun" w:hAnsi="Times New Roman"/>
          <w:b/>
          <w:bCs/>
          <w:sz w:val="20"/>
          <w:szCs w:val="20"/>
          <w:lang w:eastAsia="zh-CN"/>
        </w:rPr>
        <w:t xml:space="preserve">The mechanisms for </w:t>
      </w:r>
      <w:bookmarkEnd w:id="33"/>
      <w:r>
        <w:rPr>
          <w:rFonts w:ascii="Times New Roman" w:eastAsia="SimSun" w:hAnsi="Times New Roman"/>
          <w:b/>
          <w:bCs/>
          <w:sz w:val="20"/>
          <w:szCs w:val="20"/>
          <w:lang w:eastAsia="zh-CN"/>
        </w:rPr>
        <w:t>model transfer, model configuration, model selection, model switching, model activation/deactivation, fallback and UE capability reporting can be common for different use cases</w:t>
      </w:r>
      <w:bookmarkEnd w:id="34"/>
      <w:r>
        <w:rPr>
          <w:rFonts w:ascii="Times New Roman" w:eastAsia="SimSun" w:hAnsi="Times New Roman"/>
          <w:b/>
          <w:bCs/>
          <w:sz w:val="20"/>
          <w:szCs w:val="20"/>
          <w:lang w:eastAsia="zh-CN"/>
        </w:rPr>
        <w:t xml:space="preserve"> and be studied in the general aspect. </w:t>
      </w:r>
    </w:p>
    <w:p w14:paraId="19744A1F" w14:textId="77777777" w:rsidR="00B827E9" w:rsidRDefault="00B827E9"/>
    <w:p w14:paraId="1D4C4BE6" w14:textId="77777777" w:rsidR="00B827E9" w:rsidRDefault="00B827E9"/>
    <w:p w14:paraId="130878B8" w14:textId="77777777" w:rsidR="00B827E9" w:rsidRDefault="00823C94">
      <w:pPr>
        <w:pStyle w:val="Heading5"/>
        <w:numPr>
          <w:ilvl w:val="0"/>
          <w:numId w:val="0"/>
        </w:numPr>
        <w:ind w:left="1008" w:hanging="1008"/>
      </w:pPr>
      <w:r>
        <w:t>Issue 5-30: Rel-18 SI prioritization</w:t>
      </w:r>
    </w:p>
    <w:p w14:paraId="470BED3B" w14:textId="77777777" w:rsidR="00B827E9" w:rsidRDefault="00823C94">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2F98C7BA" w14:textId="77777777" w:rsidR="00B827E9" w:rsidRDefault="00823C94">
      <w:pPr>
        <w:pStyle w:val="Heading6"/>
        <w:numPr>
          <w:ilvl w:val="0"/>
          <w:numId w:val="0"/>
        </w:numPr>
        <w:ind w:left="1152" w:hanging="1152"/>
      </w:pPr>
      <w:r>
        <w:t>[FL1] Proposal 5-30a:</w:t>
      </w:r>
    </w:p>
    <w:p w14:paraId="1332F580" w14:textId="77777777" w:rsidR="00B827E9" w:rsidRDefault="00823C94">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2500FB8E" w14:textId="77777777" w:rsidR="00B827E9" w:rsidRDefault="00B827E9">
      <w:pPr>
        <w:rPr>
          <w:b/>
          <w:bCs/>
        </w:rPr>
      </w:pPr>
    </w:p>
    <w:p w14:paraId="31BF3813" w14:textId="77777777" w:rsidR="00B827E9" w:rsidRDefault="00823C94">
      <w:pPr>
        <w:rPr>
          <w:b/>
          <w:bCs/>
        </w:rPr>
      </w:pPr>
      <w:r>
        <w:rPr>
          <w:b/>
          <w:bCs/>
        </w:rPr>
        <w:t>Assumptions for core aspects</w:t>
      </w:r>
    </w:p>
    <w:p w14:paraId="0FD7014E" w14:textId="77777777" w:rsidR="00B827E9" w:rsidRDefault="00823C94">
      <w:pPr>
        <w:pStyle w:val="ListParagraph"/>
        <w:numPr>
          <w:ilvl w:val="0"/>
          <w:numId w:val="13"/>
        </w:numPr>
        <w:rPr>
          <w:b/>
          <w:bCs/>
        </w:rPr>
      </w:pPr>
      <w:r>
        <w:rPr>
          <w:b/>
          <w:bCs/>
        </w:rPr>
        <w:t>Offline model development and training</w:t>
      </w:r>
    </w:p>
    <w:p w14:paraId="4659BCFE" w14:textId="77777777" w:rsidR="00B827E9" w:rsidRDefault="00823C94">
      <w:pPr>
        <w:pStyle w:val="ListParagraph"/>
        <w:numPr>
          <w:ilvl w:val="0"/>
          <w:numId w:val="13"/>
        </w:numPr>
        <w:rPr>
          <w:b/>
          <w:bCs/>
        </w:rPr>
      </w:pPr>
      <w:r>
        <w:rPr>
          <w:b/>
          <w:bCs/>
        </w:rPr>
        <w:t>Model conversion and UE capability verification prior to delivery/transfer to UE</w:t>
      </w:r>
    </w:p>
    <w:p w14:paraId="7BB423D4" w14:textId="77777777" w:rsidR="00B827E9" w:rsidRDefault="00823C94">
      <w:pPr>
        <w:rPr>
          <w:b/>
          <w:bCs/>
        </w:rPr>
      </w:pPr>
      <w:r>
        <w:rPr>
          <w:b/>
          <w:bCs/>
        </w:rPr>
        <w:t>Topics for supplementary discussions:</w:t>
      </w:r>
    </w:p>
    <w:p w14:paraId="48CF67C3" w14:textId="77777777" w:rsidR="00B827E9" w:rsidRDefault="00823C94">
      <w:pPr>
        <w:pStyle w:val="ListParagraph"/>
        <w:numPr>
          <w:ilvl w:val="0"/>
          <w:numId w:val="13"/>
        </w:numPr>
        <w:rPr>
          <w:b/>
          <w:bCs/>
        </w:rPr>
      </w:pPr>
      <w:r>
        <w:rPr>
          <w:b/>
          <w:bCs/>
          <w:lang w:val="en-GB"/>
        </w:rPr>
        <w:t>Online training at the UE side</w:t>
      </w:r>
    </w:p>
    <w:p w14:paraId="57CC8578" w14:textId="77777777" w:rsidR="00B827E9" w:rsidRDefault="00823C94">
      <w:pPr>
        <w:pStyle w:val="ListParagraph"/>
        <w:numPr>
          <w:ilvl w:val="0"/>
          <w:numId w:val="13"/>
        </w:numPr>
        <w:rPr>
          <w:b/>
          <w:bCs/>
        </w:rPr>
      </w:pPr>
      <w:r>
        <w:rPr>
          <w:b/>
          <w:bCs/>
          <w:lang w:val="en-GB"/>
        </w:rPr>
        <w:t>Model transfer for one-sided models</w:t>
      </w:r>
    </w:p>
    <w:p w14:paraId="5C29406E" w14:textId="77777777" w:rsidR="00B827E9" w:rsidRPr="006F0BC3" w:rsidRDefault="00823C94">
      <w:pPr>
        <w:pStyle w:val="ListParagraph"/>
        <w:numPr>
          <w:ilvl w:val="0"/>
          <w:numId w:val="13"/>
        </w:numPr>
        <w:rPr>
          <w:b/>
          <w:bCs/>
          <w:lang w:val="sv-SE"/>
        </w:rPr>
      </w:pPr>
      <w:r w:rsidRPr="006F0BC3">
        <w:rPr>
          <w:b/>
          <w:bCs/>
          <w:lang w:val="sv-SE"/>
        </w:rPr>
        <w:t>Model transfer via open format models</w:t>
      </w:r>
    </w:p>
    <w:p w14:paraId="3599B51F" w14:textId="77777777" w:rsidR="00B827E9" w:rsidRDefault="00823C94">
      <w:pPr>
        <w:rPr>
          <w:b/>
          <w:bCs/>
        </w:rPr>
      </w:pPr>
      <w:r>
        <w:rPr>
          <w:b/>
          <w:bCs/>
        </w:rPr>
        <w:t>Topics to deprioritize:</w:t>
      </w:r>
    </w:p>
    <w:p w14:paraId="64C63516" w14:textId="77777777" w:rsidR="00B827E9" w:rsidRDefault="00823C94">
      <w:pPr>
        <w:pStyle w:val="ListParagraph"/>
        <w:numPr>
          <w:ilvl w:val="0"/>
          <w:numId w:val="13"/>
        </w:numPr>
        <w:rPr>
          <w:b/>
          <w:bCs/>
        </w:rPr>
      </w:pPr>
      <w:r>
        <w:rPr>
          <w:b/>
          <w:bCs/>
        </w:rPr>
        <w:t>Unknown model structure support at UE. Namely, UE only supports model structures explicitly indicated in its capability report.</w:t>
      </w:r>
    </w:p>
    <w:p w14:paraId="22EF6A21" w14:textId="77777777" w:rsidR="00B827E9" w:rsidRDefault="00823C94">
      <w:pPr>
        <w:pStyle w:val="ListParagraph"/>
        <w:numPr>
          <w:ilvl w:val="0"/>
          <w:numId w:val="13"/>
        </w:numPr>
        <w:rPr>
          <w:b/>
          <w:bCs/>
        </w:rPr>
      </w:pPr>
      <w:r>
        <w:rPr>
          <w:b/>
          <w:bCs/>
          <w:lang w:val="en-GB"/>
        </w:rPr>
        <w:t>Over-the-air training between NW and UE</w:t>
      </w:r>
    </w:p>
    <w:p w14:paraId="55C7455C" w14:textId="77777777" w:rsidR="00B827E9" w:rsidRDefault="00B827E9"/>
    <w:tbl>
      <w:tblPr>
        <w:tblStyle w:val="TableGrid"/>
        <w:tblW w:w="0" w:type="auto"/>
        <w:tblLook w:val="04A0" w:firstRow="1" w:lastRow="0" w:firstColumn="1" w:lastColumn="0" w:noHBand="0" w:noVBand="1"/>
      </w:tblPr>
      <w:tblGrid>
        <w:gridCol w:w="2235"/>
        <w:gridCol w:w="3863"/>
        <w:gridCol w:w="3864"/>
      </w:tblGrid>
      <w:tr w:rsidR="00B827E9" w14:paraId="6FDC1414" w14:textId="77777777">
        <w:trPr>
          <w:trHeight w:val="449"/>
        </w:trPr>
        <w:tc>
          <w:tcPr>
            <w:tcW w:w="2235" w:type="dxa"/>
            <w:shd w:val="clear" w:color="auto" w:fill="D9D9D9" w:themeFill="background1" w:themeFillShade="D9"/>
          </w:tcPr>
          <w:p w14:paraId="58BCBE4D" w14:textId="77777777" w:rsidR="00B827E9" w:rsidRDefault="00B827E9">
            <w:pPr>
              <w:jc w:val="center"/>
              <w:rPr>
                <w:lang w:val="en-GB"/>
              </w:rPr>
            </w:pPr>
          </w:p>
        </w:tc>
        <w:tc>
          <w:tcPr>
            <w:tcW w:w="3863" w:type="dxa"/>
            <w:shd w:val="clear" w:color="auto" w:fill="D9D9D9" w:themeFill="background1" w:themeFillShade="D9"/>
            <w:vAlign w:val="center"/>
          </w:tcPr>
          <w:p w14:paraId="5BDD6EAE" w14:textId="77777777" w:rsidR="00B827E9" w:rsidRDefault="00823C94">
            <w:pPr>
              <w:jc w:val="center"/>
              <w:rPr>
                <w:lang w:val="en-GB"/>
              </w:rPr>
            </w:pPr>
            <w:r>
              <w:rPr>
                <w:lang w:val="en-GB"/>
              </w:rPr>
              <w:t>Yes</w:t>
            </w:r>
          </w:p>
        </w:tc>
        <w:tc>
          <w:tcPr>
            <w:tcW w:w="3864" w:type="dxa"/>
            <w:shd w:val="clear" w:color="auto" w:fill="D9D9D9" w:themeFill="background1" w:themeFillShade="D9"/>
            <w:vAlign w:val="center"/>
          </w:tcPr>
          <w:p w14:paraId="58EBF9D4" w14:textId="77777777" w:rsidR="00B827E9" w:rsidRDefault="00823C94">
            <w:pPr>
              <w:jc w:val="center"/>
              <w:rPr>
                <w:lang w:val="en-GB"/>
              </w:rPr>
            </w:pPr>
            <w:r>
              <w:rPr>
                <w:lang w:val="en-GB"/>
              </w:rPr>
              <w:t>No</w:t>
            </w:r>
          </w:p>
        </w:tc>
      </w:tr>
      <w:tr w:rsidR="00B827E9" w14:paraId="7206917C" w14:textId="77777777">
        <w:trPr>
          <w:trHeight w:val="746"/>
        </w:trPr>
        <w:tc>
          <w:tcPr>
            <w:tcW w:w="2235" w:type="dxa"/>
          </w:tcPr>
          <w:p w14:paraId="68FB29D7" w14:textId="77777777" w:rsidR="00B827E9" w:rsidRDefault="00823C94">
            <w:pPr>
              <w:jc w:val="center"/>
              <w:rPr>
                <w:lang w:val="en-GB"/>
              </w:rPr>
            </w:pPr>
            <w:r>
              <w:rPr>
                <w:lang w:val="en-GB"/>
              </w:rPr>
              <w:t>Agree?</w:t>
            </w:r>
          </w:p>
        </w:tc>
        <w:tc>
          <w:tcPr>
            <w:tcW w:w="3863" w:type="dxa"/>
          </w:tcPr>
          <w:p w14:paraId="06811093" w14:textId="76ABB387" w:rsidR="00B827E9" w:rsidRDefault="00823C94">
            <w:pPr>
              <w:rPr>
                <w:lang w:val="en-GB" w:eastAsia="zh-CN"/>
              </w:rPr>
            </w:pPr>
            <w:r>
              <w:rPr>
                <w:lang w:val="en-GB"/>
              </w:rPr>
              <w:t xml:space="preserve">  Nokia/NSB, DCM</w:t>
            </w:r>
            <w:r w:rsidR="001D191E">
              <w:rPr>
                <w:lang w:val="en-GB"/>
              </w:rPr>
              <w:t>, Panasonic</w:t>
            </w:r>
            <w:r w:rsidR="00DD2E4D">
              <w:rPr>
                <w:lang w:val="en-GB"/>
              </w:rPr>
              <w:t>, OPPO</w:t>
            </w:r>
            <w:r w:rsidR="002D4E23">
              <w:rPr>
                <w:lang w:val="en-GB"/>
              </w:rPr>
              <w:t>, AT&amp;T</w:t>
            </w:r>
          </w:p>
        </w:tc>
        <w:tc>
          <w:tcPr>
            <w:tcW w:w="3864" w:type="dxa"/>
          </w:tcPr>
          <w:p w14:paraId="2065875C" w14:textId="77777777" w:rsidR="00B827E9" w:rsidRDefault="00B827E9">
            <w:pPr>
              <w:rPr>
                <w:lang w:val="en-GB"/>
              </w:rPr>
            </w:pPr>
          </w:p>
        </w:tc>
      </w:tr>
      <w:tr w:rsidR="00B827E9" w14:paraId="1B396CCB" w14:textId="77777777">
        <w:tc>
          <w:tcPr>
            <w:tcW w:w="2235" w:type="dxa"/>
            <w:shd w:val="clear" w:color="auto" w:fill="D9D9D9" w:themeFill="background1" w:themeFillShade="D9"/>
          </w:tcPr>
          <w:p w14:paraId="010843AD" w14:textId="77777777" w:rsidR="00B827E9" w:rsidRDefault="00823C94">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519009E" w14:textId="77777777" w:rsidR="00B827E9" w:rsidRDefault="00823C94">
            <w:pPr>
              <w:jc w:val="center"/>
              <w:rPr>
                <w:b/>
                <w:bCs/>
                <w:lang w:val="en-GB"/>
              </w:rPr>
            </w:pPr>
            <w:r>
              <w:rPr>
                <w:rFonts w:hint="eastAsia"/>
                <w:b/>
                <w:bCs/>
                <w:lang w:val="en-GB"/>
              </w:rPr>
              <w:t>C</w:t>
            </w:r>
            <w:r>
              <w:rPr>
                <w:b/>
                <w:bCs/>
                <w:lang w:val="en-GB"/>
              </w:rPr>
              <w:t>omments</w:t>
            </w:r>
          </w:p>
        </w:tc>
      </w:tr>
      <w:tr w:rsidR="00B827E9" w14:paraId="5DD54594" w14:textId="77777777">
        <w:tc>
          <w:tcPr>
            <w:tcW w:w="2235" w:type="dxa"/>
          </w:tcPr>
          <w:p w14:paraId="050F59FD" w14:textId="77777777" w:rsidR="00B827E9" w:rsidRDefault="00823C94">
            <w:pPr>
              <w:rPr>
                <w:lang w:eastAsia="zh-CN"/>
              </w:rPr>
            </w:pPr>
            <w:r>
              <w:rPr>
                <w:lang w:eastAsia="zh-CN"/>
              </w:rPr>
              <w:t>Fujitsu</w:t>
            </w:r>
          </w:p>
        </w:tc>
        <w:tc>
          <w:tcPr>
            <w:tcW w:w="7727" w:type="dxa"/>
            <w:gridSpan w:val="2"/>
          </w:tcPr>
          <w:p w14:paraId="38FBFD83" w14:textId="77777777" w:rsidR="00B827E9" w:rsidRDefault="00823C94">
            <w:pPr>
              <w:rPr>
                <w:bCs/>
              </w:rPr>
            </w:pPr>
            <w:r>
              <w:rPr>
                <w:bCs/>
              </w:rPr>
              <w:t xml:space="preserve">We are fine with the direction in general. But considering the potential differences of each use case, we suggest </w:t>
            </w:r>
            <w:proofErr w:type="gramStart"/>
            <w:r>
              <w:rPr>
                <w:bCs/>
              </w:rPr>
              <w:t>to clarify</w:t>
            </w:r>
            <w:proofErr w:type="gramEnd"/>
            <w:r>
              <w:rPr>
                <w:bCs/>
              </w:rPr>
              <w:t xml:space="preserve"> which aspects can be concluded in 921, which aspects should be left to use case specific discussion.</w:t>
            </w:r>
          </w:p>
          <w:p w14:paraId="36396E6F" w14:textId="77777777" w:rsidR="00B827E9" w:rsidRDefault="00823C94">
            <w:pPr>
              <w:rPr>
                <w:bCs/>
              </w:rPr>
            </w:pPr>
            <w:r>
              <w:rPr>
                <w:bCs/>
              </w:rPr>
              <w:lastRenderedPageBreak/>
              <w:t>Basically, we think model inference and model monitoring related procedure should be treated as core aspects.</w:t>
            </w:r>
          </w:p>
          <w:p w14:paraId="714C1664" w14:textId="77777777" w:rsidR="00B827E9" w:rsidRDefault="00823C94">
            <w:pPr>
              <w:rPr>
                <w:bCs/>
              </w:rPr>
            </w:pPr>
            <w:r>
              <w:rPr>
                <w:bCs/>
              </w:rPr>
              <w:t>For over-the-air training, we think it is important for two-sided model, and would be better make the decision up to 922.</w:t>
            </w:r>
          </w:p>
          <w:p w14:paraId="544E6068" w14:textId="4C518483" w:rsidR="00C7454B" w:rsidRDefault="00C7454B">
            <w:pPr>
              <w:rPr>
                <w:b/>
              </w:rPr>
            </w:pPr>
            <w:r w:rsidRPr="00C7454B">
              <w:rPr>
                <w:b/>
                <w:bCs/>
                <w:color w:val="FF0000"/>
              </w:rPr>
              <w:t>[Mod]</w:t>
            </w:r>
            <w:r>
              <w:rPr>
                <w:b/>
                <w:bCs/>
                <w:color w:val="FF0000"/>
              </w:rPr>
              <w:t xml:space="preserve"> We haven’t seen a single proposal for over-the-air training in 9.2.2. It’s time to deprioritize.</w:t>
            </w:r>
          </w:p>
        </w:tc>
      </w:tr>
      <w:tr w:rsidR="00B827E9" w14:paraId="4188996E" w14:textId="77777777">
        <w:tc>
          <w:tcPr>
            <w:tcW w:w="2235" w:type="dxa"/>
          </w:tcPr>
          <w:p w14:paraId="59DB29C3" w14:textId="77777777" w:rsidR="00B827E9" w:rsidRDefault="00823C94">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47DE065D" w14:textId="77777777" w:rsidR="00B827E9" w:rsidRDefault="00823C94">
            <w:pPr>
              <w:rPr>
                <w:bCs/>
                <w:lang w:eastAsia="zh-CN"/>
              </w:rPr>
            </w:pPr>
            <w:r>
              <w:rPr>
                <w:bCs/>
                <w:lang w:eastAsia="zh-CN"/>
              </w:rPr>
              <w:t xml:space="preserve">1) </w:t>
            </w:r>
            <w:r>
              <w:rPr>
                <w:rFonts w:hint="eastAsia"/>
                <w:bCs/>
                <w:lang w:eastAsia="zh-CN"/>
              </w:rPr>
              <w:t>A</w:t>
            </w:r>
            <w:r>
              <w:rPr>
                <w:bCs/>
                <w:lang w:eastAsia="zh-CN"/>
              </w:rPr>
              <w:t xml:space="preserve">s suggested in our </w:t>
            </w:r>
            <w:proofErr w:type="spellStart"/>
            <w:r>
              <w:rPr>
                <w:bCs/>
                <w:lang w:eastAsia="zh-CN"/>
              </w:rPr>
              <w:t>Tdoc</w:t>
            </w:r>
            <w:proofErr w:type="spellEnd"/>
            <w:r>
              <w:rPr>
                <w:bCs/>
                <w:lang w:eastAsia="zh-CN"/>
              </w:rPr>
              <w:t>, better to clarify the difference/boundary between training and data collection.</w:t>
            </w:r>
          </w:p>
          <w:p w14:paraId="2BA70689" w14:textId="77777777" w:rsidR="00B827E9" w:rsidRDefault="00823C94">
            <w:pPr>
              <w:rPr>
                <w:b/>
                <w:bCs/>
              </w:rPr>
            </w:pPr>
            <w:r>
              <w:rPr>
                <w:b/>
                <w:bCs/>
              </w:rPr>
              <w:t>Assumptions for core aspects</w:t>
            </w:r>
          </w:p>
          <w:p w14:paraId="41B28D10" w14:textId="77777777" w:rsidR="00B827E9" w:rsidRDefault="00823C94">
            <w:pPr>
              <w:pStyle w:val="ListParagraph"/>
              <w:numPr>
                <w:ilvl w:val="0"/>
                <w:numId w:val="13"/>
              </w:numPr>
              <w:rPr>
                <w:b/>
                <w:bCs/>
              </w:rPr>
            </w:pPr>
            <w:r>
              <w:rPr>
                <w:b/>
                <w:bCs/>
              </w:rPr>
              <w:t>Offline model development and training</w:t>
            </w:r>
          </w:p>
          <w:p w14:paraId="79DA69BD" w14:textId="77777777" w:rsidR="00B827E9" w:rsidRDefault="00823C94">
            <w:pPr>
              <w:pStyle w:val="ListParagraph"/>
              <w:numPr>
                <w:ilvl w:val="0"/>
                <w:numId w:val="13"/>
              </w:numPr>
              <w:rPr>
                <w:b/>
                <w:bCs/>
                <w:color w:val="FF0000"/>
              </w:rPr>
            </w:pPr>
            <w:r>
              <w:rPr>
                <w:b/>
                <w:bCs/>
                <w:color w:val="FF0000"/>
              </w:rPr>
              <w:t>Note: data collection/dataset delivery over air-interface is separately discussed.</w:t>
            </w:r>
          </w:p>
          <w:p w14:paraId="4B176A13" w14:textId="77777777" w:rsidR="00B827E9" w:rsidRDefault="00B827E9">
            <w:pPr>
              <w:rPr>
                <w:b/>
                <w:lang w:eastAsia="zh-CN"/>
              </w:rPr>
            </w:pPr>
          </w:p>
          <w:p w14:paraId="5C4D42D4" w14:textId="77777777" w:rsidR="00B827E9" w:rsidRDefault="00823C94">
            <w:pPr>
              <w:rPr>
                <w:lang w:eastAsia="zh-CN"/>
              </w:rPr>
            </w:pPr>
            <w:r>
              <w:rPr>
                <w:rFonts w:hint="eastAsia"/>
                <w:lang w:eastAsia="zh-CN"/>
              </w:rPr>
              <w:t>2</w:t>
            </w:r>
            <w:r>
              <w:rPr>
                <w:lang w:eastAsia="zh-CN"/>
              </w:rPr>
              <w:t xml:space="preserve">) </w:t>
            </w:r>
            <w:r>
              <w:rPr>
                <w:bCs/>
                <w:lang w:val="en-GB"/>
              </w:rPr>
              <w:t xml:space="preserve">Online training at the UE side – it conflicts with the </w:t>
            </w:r>
            <w:r>
              <w:rPr>
                <w:bCs/>
              </w:rPr>
              <w:t>core aspects which focus on offline training?</w:t>
            </w:r>
          </w:p>
          <w:p w14:paraId="1B099662" w14:textId="35E431FA" w:rsidR="00B827E9" w:rsidRPr="00790523" w:rsidRDefault="00790523">
            <w:pPr>
              <w:rPr>
                <w:b/>
                <w:color w:val="FF0000"/>
                <w:lang w:eastAsia="zh-CN"/>
              </w:rPr>
            </w:pPr>
            <w:r w:rsidRPr="00790523">
              <w:rPr>
                <w:b/>
                <w:color w:val="FF0000"/>
                <w:lang w:eastAsia="zh-CN"/>
              </w:rPr>
              <w:t xml:space="preserve">[Mod] </w:t>
            </w:r>
            <w:r>
              <w:rPr>
                <w:b/>
                <w:color w:val="FF0000"/>
                <w:lang w:eastAsia="zh-CN"/>
              </w:rPr>
              <w:t xml:space="preserve">There are a lot of discussions of fine-tuning, though the fine-tuning could be either online or offline. </w:t>
            </w:r>
            <w:r w:rsidRPr="00790523">
              <w:rPr>
                <w:b/>
                <w:color w:val="FF0000"/>
                <w:lang w:eastAsia="zh-CN"/>
              </w:rPr>
              <w:t>I think we can put the online training at the UE and model parameter transfer in the same bucket, as they share similar issues and challenges.</w:t>
            </w:r>
          </w:p>
          <w:p w14:paraId="0767256D" w14:textId="77777777" w:rsidR="00B827E9" w:rsidRDefault="00823C94">
            <w:pPr>
              <w:rPr>
                <w:lang w:eastAsia="zh-CN"/>
              </w:rPr>
            </w:pPr>
            <w:r>
              <w:rPr>
                <w:lang w:eastAsia="zh-CN"/>
              </w:rPr>
              <w:t>3) “</w:t>
            </w:r>
            <w:r>
              <w:rPr>
                <w:bCs/>
                <w:lang w:val="en-GB"/>
              </w:rPr>
              <w:t>Over-the-air training between NW and UE</w:t>
            </w:r>
            <w:r>
              <w:rPr>
                <w:lang w:eastAsia="zh-CN"/>
              </w:rPr>
              <w:t>” – training collaboration Type 2 has been deprioritized in 9.2.2.2 already?</w:t>
            </w:r>
          </w:p>
          <w:p w14:paraId="59DAFF7F" w14:textId="27CCB877" w:rsidR="00C7454B" w:rsidRDefault="00C7454B">
            <w:pPr>
              <w:rPr>
                <w:bCs/>
              </w:rPr>
            </w:pPr>
            <w:r w:rsidRPr="00C7454B">
              <w:rPr>
                <w:b/>
                <w:bCs/>
                <w:color w:val="FF0000"/>
              </w:rPr>
              <w:t>[Mod]</w:t>
            </w:r>
            <w:r>
              <w:rPr>
                <w:b/>
                <w:bCs/>
                <w:color w:val="FF0000"/>
              </w:rPr>
              <w:t xml:space="preserve"> </w:t>
            </w:r>
            <w:r w:rsidR="00790523">
              <w:rPr>
                <w:b/>
                <w:bCs/>
                <w:color w:val="FF0000"/>
              </w:rPr>
              <w:t>Over-the-air training may contain other flavors such as federated learning that some companies brought initially. It doesn’t hurt to deprioritize it explicitly.</w:t>
            </w:r>
          </w:p>
        </w:tc>
      </w:tr>
      <w:tr w:rsidR="00B827E9" w14:paraId="1C2AABD7" w14:textId="77777777">
        <w:tc>
          <w:tcPr>
            <w:tcW w:w="2235" w:type="dxa"/>
          </w:tcPr>
          <w:p w14:paraId="3072F930" w14:textId="77777777" w:rsidR="00B827E9" w:rsidRDefault="00823C94">
            <w:pPr>
              <w:rPr>
                <w:lang w:eastAsia="zh-CN"/>
              </w:rPr>
            </w:pPr>
            <w:r>
              <w:rPr>
                <w:rFonts w:hint="eastAsia"/>
                <w:lang w:eastAsia="zh-CN"/>
              </w:rPr>
              <w:t>CATT</w:t>
            </w:r>
          </w:p>
        </w:tc>
        <w:tc>
          <w:tcPr>
            <w:tcW w:w="7727" w:type="dxa"/>
            <w:gridSpan w:val="2"/>
          </w:tcPr>
          <w:p w14:paraId="45CE7350" w14:textId="6F3A3415" w:rsidR="00790523" w:rsidRDefault="00823C94">
            <w:pPr>
              <w:rPr>
                <w:lang w:eastAsia="zh-CN"/>
              </w:rPr>
            </w:pPr>
            <w:r>
              <w:rPr>
                <w:rFonts w:hint="eastAsia"/>
                <w:lang w:eastAsia="zh-CN"/>
              </w:rPr>
              <w:t>If model transfer via open format models is a supplementary one, the same principle should be applied to model transfer via proprietary format.</w:t>
            </w:r>
          </w:p>
        </w:tc>
      </w:tr>
      <w:tr w:rsidR="00B827E9" w14:paraId="0D360ED4" w14:textId="77777777">
        <w:tc>
          <w:tcPr>
            <w:tcW w:w="2235" w:type="dxa"/>
          </w:tcPr>
          <w:p w14:paraId="2C0F2089" w14:textId="77777777" w:rsidR="00B827E9" w:rsidRDefault="00823C94">
            <w:pPr>
              <w:rPr>
                <w:rFonts w:eastAsia="Malgun Gothic"/>
                <w:lang w:eastAsia="ko-KR"/>
              </w:rPr>
            </w:pPr>
            <w:r>
              <w:rPr>
                <w:rFonts w:eastAsia="Malgun Gothic" w:hint="eastAsia"/>
                <w:lang w:eastAsia="ko-KR"/>
              </w:rPr>
              <w:t>LG</w:t>
            </w:r>
          </w:p>
        </w:tc>
        <w:tc>
          <w:tcPr>
            <w:tcW w:w="7727" w:type="dxa"/>
            <w:gridSpan w:val="2"/>
          </w:tcPr>
          <w:p w14:paraId="0156A92F" w14:textId="77777777" w:rsidR="00B827E9" w:rsidRDefault="00823C94">
            <w:pPr>
              <w:rPr>
                <w:rFonts w:eastAsia="Malgun Gothic"/>
                <w:lang w:eastAsia="ko-KR"/>
              </w:rPr>
            </w:pPr>
            <w:r>
              <w:rPr>
                <w:rFonts w:eastAsia="Malgun Gothic" w:hint="eastAsia"/>
                <w:lang w:eastAsia="ko-KR"/>
              </w:rPr>
              <w:t xml:space="preserve">Fine with direction but </w:t>
            </w:r>
            <w:r>
              <w:rPr>
                <w:rFonts w:eastAsia="Malgun Gothic"/>
                <w:lang w:eastAsia="ko-KR"/>
              </w:rPr>
              <w:t xml:space="preserve">it is unclear on the meaning of deprioritizing ‘unknown model structure support at UE’ since with functionality-based LCM, the model structure will be unknown by specification. </w:t>
            </w:r>
          </w:p>
          <w:p w14:paraId="5B6001E8" w14:textId="4A3E8409" w:rsidR="00790523" w:rsidRDefault="00790523">
            <w:pPr>
              <w:rPr>
                <w:rFonts w:eastAsia="Malgun Gothic"/>
                <w:b/>
                <w:lang w:eastAsia="ko-KR"/>
              </w:rPr>
            </w:pPr>
            <w:r w:rsidRPr="00C7454B">
              <w:rPr>
                <w:b/>
                <w:bCs/>
                <w:color w:val="FF0000"/>
              </w:rPr>
              <w:t>[Mod]</w:t>
            </w:r>
            <w:r>
              <w:rPr>
                <w:b/>
                <w:bCs/>
                <w:color w:val="FF0000"/>
              </w:rPr>
              <w:t xml:space="preserve"> Please see 5-16e for clarification of “unknown model structure”.</w:t>
            </w:r>
          </w:p>
        </w:tc>
      </w:tr>
      <w:tr w:rsidR="00D515EA" w14:paraId="0714BC75" w14:textId="77777777">
        <w:tc>
          <w:tcPr>
            <w:tcW w:w="2235" w:type="dxa"/>
          </w:tcPr>
          <w:p w14:paraId="75D772B4" w14:textId="77777777" w:rsidR="00D515EA" w:rsidRDefault="00D515EA">
            <w:pPr>
              <w:rPr>
                <w:rFonts w:eastAsia="Malgun Gothic"/>
                <w:lang w:eastAsia="ko-KR"/>
              </w:rPr>
            </w:pPr>
          </w:p>
        </w:tc>
        <w:tc>
          <w:tcPr>
            <w:tcW w:w="7727" w:type="dxa"/>
            <w:gridSpan w:val="2"/>
          </w:tcPr>
          <w:p w14:paraId="655849D1" w14:textId="77777777" w:rsidR="00D515EA" w:rsidRDefault="00D515EA">
            <w:pPr>
              <w:rPr>
                <w:rFonts w:eastAsia="Malgun Gothic"/>
                <w:lang w:eastAsia="ko-KR"/>
              </w:rPr>
            </w:pPr>
          </w:p>
        </w:tc>
      </w:tr>
    </w:tbl>
    <w:p w14:paraId="6DE3A3EB" w14:textId="77777777" w:rsidR="00B827E9" w:rsidRDefault="00B827E9"/>
    <w:p w14:paraId="51146475" w14:textId="77777777" w:rsidR="00B827E9" w:rsidRDefault="00B827E9"/>
    <w:p w14:paraId="165EC089" w14:textId="77777777" w:rsidR="00B827E9" w:rsidRDefault="00823C94">
      <w:pPr>
        <w:pStyle w:val="Heading3"/>
      </w:pPr>
      <w:r>
        <w:t>RAN1 sub-agendas</w:t>
      </w:r>
    </w:p>
    <w:p w14:paraId="4C0D0E0D" w14:textId="77777777" w:rsidR="00B827E9" w:rsidRDefault="00823C94">
      <w:r>
        <w:t>Huawei:</w:t>
      </w:r>
    </w:p>
    <w:p w14:paraId="2BE0F119" w14:textId="77777777" w:rsidR="00B827E9" w:rsidRDefault="00823C94">
      <w:pPr>
        <w:rPr>
          <w:b/>
          <w:i/>
          <w:lang w:eastAsia="zh-CN"/>
        </w:rPr>
      </w:pPr>
      <w:r>
        <w:rPr>
          <w:rFonts w:hint="eastAsia"/>
          <w:b/>
          <w:i/>
          <w:lang w:eastAsia="zh-CN"/>
        </w:rPr>
        <w:t>P</w:t>
      </w:r>
      <w:r>
        <w:rPr>
          <w:b/>
          <w:i/>
          <w:lang w:eastAsia="zh-CN"/>
        </w:rPr>
        <w:t>roposal 26: For the discussion of LCM, studying model activation/deactivation, model selection/switching, model monitoring, and [UE capability] in 9.2.1, while studying model deployment, data collection, model training</w:t>
      </w:r>
      <w:r>
        <w:rPr>
          <w:b/>
          <w:i/>
          <w:color w:val="000000" w:themeColor="text1"/>
        </w:rPr>
        <w:t>, updating</w:t>
      </w:r>
      <w:r>
        <w:rPr>
          <w:b/>
          <w:i/>
          <w:lang w:eastAsia="zh-CN"/>
        </w:rPr>
        <w:t>, inference, model monitoring, model fallback, and UE capability</w:t>
      </w:r>
      <w:r>
        <w:rPr>
          <w:b/>
          <w:i/>
        </w:rPr>
        <w:t xml:space="preserve"> </w:t>
      </w:r>
      <w:r>
        <w:rPr>
          <w:b/>
          <w:i/>
          <w:lang w:eastAsia="zh-CN"/>
        </w:rPr>
        <w:t>in the agendas of each use case can be a starting point.</w:t>
      </w:r>
    </w:p>
    <w:p w14:paraId="6F8E26E4" w14:textId="77777777" w:rsidR="00B827E9" w:rsidRDefault="00823C94">
      <w:pPr>
        <w:pStyle w:val="ListParagraph"/>
        <w:numPr>
          <w:ilvl w:val="0"/>
          <w:numId w:val="22"/>
        </w:numPr>
        <w:spacing w:before="120" w:after="120"/>
        <w:jc w:val="both"/>
        <w:rPr>
          <w:b/>
          <w:i/>
        </w:rPr>
      </w:pPr>
      <w:r>
        <w:rPr>
          <w:rFonts w:ascii="Times New Roman" w:hAnsi="Times New Roman" w:cs="Times New Roman"/>
          <w:b/>
          <w:i/>
        </w:rPr>
        <w:t>FFS on model identification.</w:t>
      </w:r>
    </w:p>
    <w:p w14:paraId="3B76FEBA" w14:textId="77777777" w:rsidR="00B827E9" w:rsidRDefault="00B827E9"/>
    <w:p w14:paraId="5F16EFD3" w14:textId="77777777" w:rsidR="00B827E9" w:rsidRDefault="00B827E9">
      <w:pPr>
        <w:rPr>
          <w:lang w:val="en-GB"/>
        </w:rPr>
      </w:pPr>
    </w:p>
    <w:p w14:paraId="0DFB4BB8" w14:textId="77777777" w:rsidR="00B827E9" w:rsidRDefault="00B827E9"/>
    <w:p w14:paraId="7C94920E" w14:textId="77777777" w:rsidR="00B827E9" w:rsidRDefault="00823C94">
      <w:pPr>
        <w:pStyle w:val="Heading3"/>
      </w:pPr>
      <w:r>
        <w:t xml:space="preserve">Coordination with RAN2 </w:t>
      </w:r>
      <w:proofErr w:type="gramStart"/>
      <w:r>
        <w:t>[,RAN</w:t>
      </w:r>
      <w:proofErr w:type="gramEnd"/>
      <w:r>
        <w:t>3, SA]</w:t>
      </w:r>
    </w:p>
    <w:p w14:paraId="6AB41679" w14:textId="77777777" w:rsidR="00B827E9" w:rsidRDefault="00B827E9">
      <w:pPr>
        <w:rPr>
          <w:lang w:val="en-GB"/>
        </w:rPr>
      </w:pPr>
    </w:p>
    <w:p w14:paraId="19CF15AC" w14:textId="77777777" w:rsidR="00B827E9" w:rsidRDefault="00823C94">
      <w:pPr>
        <w:pStyle w:val="Heading4"/>
      </w:pPr>
      <w:r>
        <w:t>LS to RAN2 on model size</w:t>
      </w:r>
    </w:p>
    <w:p w14:paraId="387F28AC"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42DE98FF" w14:textId="77777777">
        <w:tc>
          <w:tcPr>
            <w:tcW w:w="9962" w:type="dxa"/>
          </w:tcPr>
          <w:p w14:paraId="01482960" w14:textId="77777777" w:rsidR="00B827E9" w:rsidRDefault="00823C94">
            <w:pPr>
              <w:pStyle w:val="Heading5"/>
              <w:numPr>
                <w:ilvl w:val="0"/>
                <w:numId w:val="0"/>
              </w:numPr>
              <w:ind w:left="1008" w:hanging="1008"/>
              <w:outlineLvl w:val="4"/>
            </w:pPr>
            <w:r>
              <w:lastRenderedPageBreak/>
              <w:t>FL recommendation</w:t>
            </w:r>
            <w:r>
              <w:rPr>
                <w:rFonts w:hint="eastAsia"/>
              </w:rPr>
              <w:t xml:space="preserve"> </w:t>
            </w:r>
            <w:r>
              <w:t>4-21d</w:t>
            </w:r>
            <w:r>
              <w:rPr>
                <w:rFonts w:hint="eastAsia"/>
              </w:rPr>
              <w:t>:</w:t>
            </w:r>
            <w:r>
              <w:t xml:space="preserve"> </w:t>
            </w:r>
          </w:p>
          <w:p w14:paraId="48680803" w14:textId="77777777" w:rsidR="00B827E9" w:rsidRDefault="00823C94">
            <w:pPr>
              <w:rPr>
                <w:i/>
                <w:iCs/>
                <w:lang w:val="en-GB"/>
              </w:rPr>
            </w:pPr>
            <w:r>
              <w:rPr>
                <w:i/>
                <w:iCs/>
                <w:lang w:val="en-GB"/>
              </w:rPr>
              <w:t xml:space="preserve">Please provide input for the following LS to RAN2 [and SA2] in RAN1_111-bis-e. Please note that “model delivery” is not mentioned anywhere in the LS. Rather, this LS simply summarizes the models used in RAN1 to give RAN2 [and SA2] a rough idea of model sizes considered in RAN1 evaluations. It is up to RAN2 [and SA2] how and in which discussions they utilize this information. </w:t>
            </w:r>
          </w:p>
          <w:p w14:paraId="5A084783" w14:textId="77777777" w:rsidR="00B827E9" w:rsidRDefault="00B827E9">
            <w:pPr>
              <w:rPr>
                <w:lang w:val="en-GB"/>
              </w:rPr>
            </w:pPr>
          </w:p>
          <w:p w14:paraId="0AAC4B87" w14:textId="77777777" w:rsidR="00B827E9" w:rsidRDefault="00823C94">
            <w:r>
              <w:t>The following tables list the AI/ML models that companies used for evaluation studies in RAN1 and is provided as a reference for AI/ML discussions in RAN2 [and SA2]. It should be noted that the model sizes provided in the tables have the following caveats:</w:t>
            </w:r>
          </w:p>
          <w:p w14:paraId="0EDA32D8" w14:textId="77777777" w:rsidR="00B827E9" w:rsidRDefault="00823C94">
            <w:pPr>
              <w:pStyle w:val="ListParagraph"/>
              <w:numPr>
                <w:ilvl w:val="2"/>
                <w:numId w:val="78"/>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63DD2FCE" w14:textId="77777777" w:rsidR="00B827E9" w:rsidRDefault="00823C94">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w:t>
            </w:r>
          </w:p>
          <w:p w14:paraId="377FD98A" w14:textId="77777777" w:rsidR="00B827E9" w:rsidRDefault="00823C94">
            <w:pPr>
              <w:pStyle w:val="ListParagraph"/>
              <w:numPr>
                <w:ilvl w:val="2"/>
                <w:numId w:val="78"/>
              </w:numPr>
              <w:rPr>
                <w:lang w:eastAsia="zh-CN"/>
              </w:rPr>
            </w:pPr>
            <w:r>
              <w:rPr>
                <w:lang w:eastAsia="zh-CN"/>
              </w:rPr>
              <w:t>Model size is expected to be dependent on how much of pre/post processing is considered as part of the model.</w:t>
            </w:r>
          </w:p>
          <w:p w14:paraId="3EC94598" w14:textId="77777777" w:rsidR="00B827E9" w:rsidRDefault="00B827E9"/>
          <w:p w14:paraId="4A7FB67A" w14:textId="77777777" w:rsidR="00B827E9" w:rsidRDefault="00823C94">
            <w:pPr>
              <w:rPr>
                <w:lang w:val="en-GB"/>
              </w:rPr>
            </w:pPr>
            <w:r>
              <w:rPr>
                <w:lang w:val="en-GB"/>
              </w:rPr>
              <w:t xml:space="preserve">The following table lists the model sizes for the UE-side part (i.e., CSI generation part) of CSI compression models. </w:t>
            </w:r>
          </w:p>
          <w:p w14:paraId="2088537E" w14:textId="77777777" w:rsidR="00B827E9" w:rsidRDefault="00B827E9">
            <w:pPr>
              <w:rPr>
                <w:lang w:val="en-GB"/>
              </w:rPr>
            </w:pPr>
          </w:p>
          <w:tbl>
            <w:tblPr>
              <w:tblStyle w:val="1-31"/>
              <w:tblW w:w="9895" w:type="dxa"/>
              <w:tblLook w:val="04A0" w:firstRow="1" w:lastRow="0" w:firstColumn="1" w:lastColumn="0" w:noHBand="0" w:noVBand="1"/>
            </w:tblPr>
            <w:tblGrid>
              <w:gridCol w:w="1498"/>
              <w:gridCol w:w="1631"/>
              <w:gridCol w:w="1640"/>
              <w:gridCol w:w="3326"/>
              <w:gridCol w:w="1800"/>
            </w:tblGrid>
            <w:tr w:rsidR="00B827E9" w14:paraId="1979441A"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right w:val="single" w:sz="4" w:space="0" w:color="DBDBDB" w:themeColor="accent3" w:themeTint="66"/>
                  </w:tcBorders>
                </w:tcPr>
                <w:p w14:paraId="28F7D534" w14:textId="77777777" w:rsidR="00B827E9" w:rsidRDefault="00823C94">
                  <w:pPr>
                    <w:rPr>
                      <w:rFonts w:cstheme="minorHAnsi"/>
                      <w:lang w:eastAsia="ja-JP"/>
                    </w:rPr>
                  </w:pPr>
                  <w:r>
                    <w:rPr>
                      <w:rFonts w:cstheme="minorHAnsi"/>
                      <w:lang w:eastAsia="ja-JP"/>
                    </w:rPr>
                    <w:t>Company</w:t>
                  </w:r>
                </w:p>
              </w:tc>
              <w:tc>
                <w:tcPr>
                  <w:tcW w:w="1631" w:type="dxa"/>
                  <w:tcBorders>
                    <w:top w:val="single" w:sz="4" w:space="0" w:color="DBDBDB" w:themeColor="accent3" w:themeTint="66"/>
                    <w:left w:val="single" w:sz="4" w:space="0" w:color="DBDBDB" w:themeColor="accent3" w:themeTint="66"/>
                    <w:right w:val="single" w:sz="4" w:space="0" w:color="DBDBDB" w:themeColor="accent3" w:themeTint="66"/>
                  </w:tcBorders>
                </w:tcPr>
                <w:p w14:paraId="46BAE9DB"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Sub-use-case</w:t>
                  </w:r>
                </w:p>
              </w:tc>
              <w:tc>
                <w:tcPr>
                  <w:tcW w:w="1640" w:type="dxa"/>
                  <w:tcBorders>
                    <w:top w:val="single" w:sz="4" w:space="0" w:color="DBDBDB" w:themeColor="accent3" w:themeTint="66"/>
                    <w:left w:val="single" w:sz="4" w:space="0" w:color="DBDBDB" w:themeColor="accent3" w:themeTint="66"/>
                    <w:right w:val="single" w:sz="4" w:space="0" w:color="DBDBDB" w:themeColor="accent3" w:themeTint="66"/>
                  </w:tcBorders>
                </w:tcPr>
                <w:p w14:paraId="0BAA58B8"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Model description</w:t>
                  </w:r>
                </w:p>
              </w:tc>
              <w:tc>
                <w:tcPr>
                  <w:tcW w:w="3326" w:type="dxa"/>
                  <w:tcBorders>
                    <w:top w:val="single" w:sz="4" w:space="0" w:color="DBDBDB" w:themeColor="accent3" w:themeTint="66"/>
                    <w:left w:val="single" w:sz="4" w:space="0" w:color="DBDBDB" w:themeColor="accent3" w:themeTint="66"/>
                    <w:right w:val="single" w:sz="4" w:space="0" w:color="DBDBDB" w:themeColor="accent3" w:themeTint="66"/>
                  </w:tcBorders>
                </w:tcPr>
                <w:p w14:paraId="211A3C60"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 xml:space="preserve">Model size (#Number of model parameters, e.g., number of weights in a neural </w:t>
                  </w:r>
                  <w:proofErr w:type="gramStart"/>
                  <w:r>
                    <w:rPr>
                      <w:rFonts w:cstheme="minorHAnsi"/>
                      <w:lang w:eastAsia="ja-JP"/>
                    </w:rPr>
                    <w:t>network )</w:t>
                  </w:r>
                  <w:proofErr w:type="gramEnd"/>
                </w:p>
              </w:tc>
              <w:tc>
                <w:tcPr>
                  <w:tcW w:w="1800" w:type="dxa"/>
                  <w:tcBorders>
                    <w:top w:val="single" w:sz="4" w:space="0" w:color="DBDBDB" w:themeColor="accent3" w:themeTint="66"/>
                    <w:left w:val="single" w:sz="4" w:space="0" w:color="DBDBDB" w:themeColor="accent3" w:themeTint="66"/>
                    <w:right w:val="single" w:sz="4" w:space="0" w:color="DBDBDB" w:themeColor="accent3" w:themeTint="66"/>
                  </w:tcBorders>
                </w:tcPr>
                <w:p w14:paraId="068AE4D4"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Model size (Mbytes)</w:t>
                  </w:r>
                </w:p>
              </w:tc>
            </w:tr>
            <w:tr w:rsidR="00B827E9" w14:paraId="0333CF68" w14:textId="77777777" w:rsidTr="00B827E9">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C365DEE" w14:textId="77777777" w:rsidR="00B827E9" w:rsidRDefault="00B827E9">
                  <w:pPr>
                    <w:rPr>
                      <w:rFonts w:cstheme="minorHAnsi"/>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CBE4E0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1BC5135B"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2843A3C"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5BB0821"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r w:rsidR="00B827E9" w14:paraId="3D783F0A" w14:textId="77777777" w:rsidTr="00B827E9">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5A86E18" w14:textId="77777777" w:rsidR="00B827E9" w:rsidRDefault="00B827E9">
                  <w:pPr>
                    <w:rPr>
                      <w:rFonts w:cstheme="minorHAnsi"/>
                      <w:bCs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9947A18"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01CC05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A0C7AD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BD24A47"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bl>
          <w:p w14:paraId="491733C8" w14:textId="77777777" w:rsidR="00B827E9" w:rsidRDefault="00B827E9">
            <w:pPr>
              <w:rPr>
                <w:lang w:val="en-GB"/>
              </w:rPr>
            </w:pPr>
          </w:p>
          <w:p w14:paraId="1A2A4EA2" w14:textId="77777777" w:rsidR="00B827E9" w:rsidRDefault="00823C94">
            <w:pPr>
              <w:rPr>
                <w:lang w:val="en-GB"/>
              </w:rPr>
            </w:pPr>
            <w:r>
              <w:rPr>
                <w:lang w:val="en-GB"/>
              </w:rPr>
              <w:t xml:space="preserve">The following table lists the model sizes for the UE-side CSI prediction models. </w:t>
            </w:r>
          </w:p>
          <w:p w14:paraId="6417618F" w14:textId="77777777" w:rsidR="00B827E9" w:rsidRDefault="00823C94">
            <w:pPr>
              <w:rPr>
                <w:lang w:val="en-GB"/>
              </w:rPr>
            </w:pPr>
            <w:r>
              <w:rPr>
                <w:lang w:val="en-GB"/>
              </w:rPr>
              <w:t>[Similar table here]</w:t>
            </w:r>
          </w:p>
          <w:p w14:paraId="70069A71" w14:textId="77777777" w:rsidR="00B827E9" w:rsidRDefault="00B827E9">
            <w:pPr>
              <w:rPr>
                <w:lang w:val="en-GB"/>
              </w:rPr>
            </w:pPr>
          </w:p>
          <w:p w14:paraId="485FC5AE" w14:textId="77777777" w:rsidR="00B827E9" w:rsidRDefault="00823C94">
            <w:pPr>
              <w:rPr>
                <w:lang w:val="en-GB"/>
              </w:rPr>
            </w:pPr>
            <w:r>
              <w:rPr>
                <w:lang w:val="en-GB"/>
              </w:rPr>
              <w:t xml:space="preserve">The following table lists the model sizes for the UE-side spatial beam prediction (BM-Case1) models. </w:t>
            </w:r>
          </w:p>
          <w:p w14:paraId="1D2F7BF4" w14:textId="77777777" w:rsidR="00B827E9" w:rsidRDefault="00823C94">
            <w:pPr>
              <w:rPr>
                <w:lang w:val="en-GB"/>
              </w:rPr>
            </w:pPr>
            <w:r>
              <w:rPr>
                <w:lang w:val="en-GB"/>
              </w:rPr>
              <w:t>[Similar table here]</w:t>
            </w:r>
          </w:p>
          <w:p w14:paraId="41B30E04" w14:textId="77777777" w:rsidR="00B827E9" w:rsidRDefault="00B827E9">
            <w:pPr>
              <w:rPr>
                <w:lang w:val="en-GB"/>
              </w:rPr>
            </w:pPr>
          </w:p>
          <w:p w14:paraId="0D2D8925" w14:textId="77777777" w:rsidR="00B827E9" w:rsidRDefault="00823C94">
            <w:pPr>
              <w:rPr>
                <w:lang w:val="en-GB"/>
              </w:rPr>
            </w:pPr>
            <w:r>
              <w:rPr>
                <w:lang w:val="en-GB"/>
              </w:rPr>
              <w:t xml:space="preserve">The following table lists the model sizes for the UE-side temporal beam prediction (BM-Case2) models. </w:t>
            </w:r>
          </w:p>
          <w:p w14:paraId="26F3142E" w14:textId="77777777" w:rsidR="00B827E9" w:rsidRDefault="00823C94">
            <w:pPr>
              <w:rPr>
                <w:lang w:val="en-GB"/>
              </w:rPr>
            </w:pPr>
            <w:r>
              <w:rPr>
                <w:lang w:val="en-GB"/>
              </w:rPr>
              <w:t>[Similar table here]</w:t>
            </w:r>
          </w:p>
          <w:p w14:paraId="5659E3FA" w14:textId="77777777" w:rsidR="00B827E9" w:rsidRDefault="00B827E9">
            <w:pPr>
              <w:rPr>
                <w:lang w:val="en-GB"/>
              </w:rPr>
            </w:pPr>
          </w:p>
          <w:p w14:paraId="518BE1A9" w14:textId="77777777" w:rsidR="00B827E9" w:rsidRDefault="00823C94">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p w14:paraId="7E5CE330" w14:textId="77777777" w:rsidR="00B827E9" w:rsidRDefault="00823C94">
            <w:pPr>
              <w:rPr>
                <w:lang w:val="en-GB"/>
              </w:rPr>
            </w:pPr>
            <w:r>
              <w:rPr>
                <w:lang w:val="en-GB"/>
              </w:rPr>
              <w:lastRenderedPageBreak/>
              <w:t>[Similar table here]</w:t>
            </w:r>
          </w:p>
          <w:p w14:paraId="4C849DA0" w14:textId="77777777" w:rsidR="00B827E9" w:rsidRDefault="00B827E9">
            <w:pPr>
              <w:rPr>
                <w:lang w:val="en-GB"/>
              </w:rPr>
            </w:pPr>
          </w:p>
          <w:p w14:paraId="169FE044" w14:textId="77777777" w:rsidR="00B827E9" w:rsidRDefault="00823C94">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p w14:paraId="0E6B3BB7" w14:textId="77777777" w:rsidR="00B827E9" w:rsidRDefault="00823C94">
            <w:pPr>
              <w:rPr>
                <w:lang w:val="en-GB"/>
              </w:rPr>
            </w:pPr>
            <w:r>
              <w:rPr>
                <w:lang w:val="en-GB"/>
              </w:rPr>
              <w:t>[Similar table here]</w:t>
            </w:r>
          </w:p>
        </w:tc>
      </w:tr>
    </w:tbl>
    <w:p w14:paraId="70A04D58" w14:textId="77777777" w:rsidR="00B827E9" w:rsidRDefault="00B827E9">
      <w:pPr>
        <w:rPr>
          <w:lang w:val="en-GB"/>
        </w:rPr>
      </w:pPr>
    </w:p>
    <w:p w14:paraId="50C41996" w14:textId="77777777" w:rsidR="00B827E9" w:rsidRDefault="00B827E9">
      <w:pPr>
        <w:rPr>
          <w:lang w:val="en-GB"/>
        </w:rPr>
      </w:pPr>
    </w:p>
    <w:p w14:paraId="0E1669A2" w14:textId="77777777" w:rsidR="00B827E9" w:rsidRDefault="00823C94">
      <w:r>
        <w:t>Huawei:</w:t>
      </w:r>
    </w:p>
    <w:p w14:paraId="0CDF3309" w14:textId="77777777" w:rsidR="00B827E9" w:rsidRDefault="00823C94">
      <w:pPr>
        <w:rPr>
          <w:lang w:eastAsia="zh-CN"/>
        </w:rPr>
      </w:pPr>
      <w:r>
        <w:rPr>
          <w:rFonts w:hint="eastAsia"/>
          <w:b/>
          <w:i/>
          <w:lang w:eastAsia="zh-CN"/>
        </w:rPr>
        <w:t>P</w:t>
      </w:r>
      <w:r>
        <w:rPr>
          <w:b/>
          <w:i/>
          <w:lang w:eastAsia="zh-CN"/>
        </w:rPr>
        <w:t>roposal 27: Send the following LS to RAN2.</w:t>
      </w:r>
    </w:p>
    <w:tbl>
      <w:tblPr>
        <w:tblStyle w:val="TableGrid"/>
        <w:tblW w:w="0" w:type="auto"/>
        <w:tblLook w:val="04A0" w:firstRow="1" w:lastRow="0" w:firstColumn="1" w:lastColumn="0" w:noHBand="0" w:noVBand="1"/>
      </w:tblPr>
      <w:tblGrid>
        <w:gridCol w:w="9307"/>
      </w:tblGrid>
      <w:tr w:rsidR="00B827E9" w14:paraId="6421884D" w14:textId="77777777">
        <w:tc>
          <w:tcPr>
            <w:tcW w:w="9307" w:type="dxa"/>
          </w:tcPr>
          <w:p w14:paraId="69B5A92C" w14:textId="77777777" w:rsidR="00B827E9" w:rsidRDefault="00823C94">
            <w:r>
              <w:t>The following tables list the AI/ML models that companies used for evaluation studies in RAN1 and is provided as a reference for AI/ML discussions in RAN2 [and SA2]. It should be noted that the model sizes provided in the tables have the following caveats:</w:t>
            </w:r>
          </w:p>
          <w:p w14:paraId="7927F311" w14:textId="77777777" w:rsidR="00B827E9" w:rsidRDefault="00823C94">
            <w:pPr>
              <w:pStyle w:val="ListParagraph"/>
              <w:widowControl w:val="0"/>
              <w:numPr>
                <w:ilvl w:val="1"/>
                <w:numId w:val="125"/>
              </w:numPr>
              <w:rPr>
                <w:rFonts w:ascii="Times New Roman" w:hAnsi="Times New Roman" w:cs="Times New Roman"/>
              </w:rPr>
            </w:pPr>
            <w:r>
              <w:rPr>
                <w:rFonts w:ascii="Times New Roman" w:hAnsi="Times New Roman" w:cs="Times New Roman"/>
              </w:rPr>
              <w:t xml:space="preserve">Models as reported may not have been optimized for size and in practice is expected to be optimized for size. This includes aspects such as quantization, compilation, pruning etc. </w:t>
            </w:r>
          </w:p>
          <w:p w14:paraId="0CA4DD92" w14:textId="77777777" w:rsidR="00B827E9" w:rsidRDefault="00823C94">
            <w:pPr>
              <w:pStyle w:val="ListParagraph"/>
              <w:widowControl w:val="0"/>
              <w:numPr>
                <w:ilvl w:val="1"/>
                <w:numId w:val="125"/>
              </w:numPr>
              <w:rPr>
                <w:rFonts w:ascii="Times New Roman" w:hAnsi="Times New Roman" w:cs="Times New Roman"/>
              </w:rPr>
            </w:pPr>
            <w:r>
              <w:rPr>
                <w:rFonts w:ascii="Times New Roman" w:hAnsi="Times New Roman" w:cs="Times New Roman"/>
              </w:rPr>
              <w:t>Model size is expected to be dependent on the extent of generalization (robustness) performance that is desired. Generalizable models tend to be larger than models specialized for certain scenarios/configurations/sites</w:t>
            </w:r>
            <w:r>
              <w:rPr>
                <w:rFonts w:ascii="Times New Roman" w:hAnsi="Times New Roman" w:cs="Times New Roman"/>
                <w:color w:val="C00000"/>
              </w:rPr>
              <w:t>, while tending to be transferred/delivered with much lower frequency or can be trained through other training type(s) without model transfer/delivery.</w:t>
            </w:r>
          </w:p>
          <w:p w14:paraId="2BD4F066" w14:textId="77777777" w:rsidR="00B827E9" w:rsidRDefault="00823C94">
            <w:pPr>
              <w:pStyle w:val="ListParagraph"/>
              <w:widowControl w:val="0"/>
              <w:numPr>
                <w:ilvl w:val="1"/>
                <w:numId w:val="125"/>
              </w:numPr>
              <w:rPr>
                <w:rFonts w:ascii="Times New Roman" w:hAnsi="Times New Roman" w:cs="Times New Roman"/>
              </w:rPr>
            </w:pPr>
            <w:r>
              <w:rPr>
                <w:rFonts w:ascii="Times New Roman" w:hAnsi="Times New Roman" w:cs="Times New Roman"/>
              </w:rPr>
              <w:t>Model size is expected to be dependent on how much of pre/post processing is considered as part of the model.</w:t>
            </w:r>
          </w:p>
          <w:p w14:paraId="23174209" w14:textId="77777777" w:rsidR="00B827E9" w:rsidRDefault="00B827E9"/>
          <w:p w14:paraId="4E4D29F6" w14:textId="77777777" w:rsidR="00B827E9" w:rsidRDefault="00823C94">
            <w:r>
              <w:t xml:space="preserve">The following table lists the model sizes for the UE-side part (i.e., CSI generation part) of CSI compression models. </w:t>
            </w:r>
          </w:p>
          <w:tbl>
            <w:tblPr>
              <w:tblStyle w:val="1-31"/>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9"/>
              <w:gridCol w:w="1174"/>
              <w:gridCol w:w="1635"/>
              <w:gridCol w:w="2499"/>
              <w:gridCol w:w="2527"/>
            </w:tblGrid>
            <w:tr w:rsidR="00B827E9" w14:paraId="7C3CF2C3"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9" w:type="dxa"/>
                  <w:tcBorders>
                    <w:bottom w:val="nil"/>
                  </w:tcBorders>
                </w:tcPr>
                <w:p w14:paraId="014FA248" w14:textId="77777777" w:rsidR="00B827E9" w:rsidRDefault="00823C94">
                  <w:pPr>
                    <w:rPr>
                      <w:rFonts w:ascii="Times New Roman" w:hAnsi="Times New Roman"/>
                      <w:b w:val="0"/>
                      <w:bCs w:val="0"/>
                      <w:lang w:eastAsia="en-GB"/>
                    </w:rPr>
                  </w:pPr>
                  <w:r>
                    <w:rPr>
                      <w:rFonts w:ascii="Times New Roman" w:hAnsi="Times New Roman"/>
                      <w:b w:val="0"/>
                      <w:bCs w:val="0"/>
                      <w:lang w:eastAsia="en-GB"/>
                    </w:rPr>
                    <w:t>Company</w:t>
                  </w:r>
                </w:p>
              </w:tc>
              <w:tc>
                <w:tcPr>
                  <w:tcW w:w="1174" w:type="dxa"/>
                  <w:tcBorders>
                    <w:bottom w:val="nil"/>
                  </w:tcBorders>
                </w:tcPr>
                <w:p w14:paraId="67114473"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eastAsia="en-GB"/>
                    </w:rPr>
                  </w:pPr>
                  <w:r>
                    <w:rPr>
                      <w:rFonts w:ascii="Times New Roman" w:hAnsi="Times New Roman"/>
                      <w:b w:val="0"/>
                      <w:bCs w:val="0"/>
                      <w:lang w:eastAsia="en-GB"/>
                    </w:rPr>
                    <w:t>Sub-use-case</w:t>
                  </w:r>
                </w:p>
              </w:tc>
              <w:tc>
                <w:tcPr>
                  <w:tcW w:w="1635" w:type="dxa"/>
                  <w:tcBorders>
                    <w:bottom w:val="nil"/>
                  </w:tcBorders>
                </w:tcPr>
                <w:p w14:paraId="1C7BD4A2"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eastAsia="en-GB"/>
                    </w:rPr>
                  </w:pPr>
                  <w:r>
                    <w:rPr>
                      <w:rFonts w:ascii="Times New Roman" w:hAnsi="Times New Roman"/>
                      <w:b w:val="0"/>
                      <w:bCs w:val="0"/>
                      <w:lang w:eastAsia="en-GB"/>
                    </w:rPr>
                    <w:t>Model description</w:t>
                  </w:r>
                </w:p>
              </w:tc>
              <w:tc>
                <w:tcPr>
                  <w:tcW w:w="2499" w:type="dxa"/>
                  <w:tcBorders>
                    <w:bottom w:val="nil"/>
                  </w:tcBorders>
                </w:tcPr>
                <w:p w14:paraId="55991C86"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eastAsia="en-GB"/>
                    </w:rPr>
                  </w:pPr>
                  <w:r>
                    <w:rPr>
                      <w:rFonts w:ascii="Times New Roman" w:hAnsi="Times New Roman"/>
                      <w:b w:val="0"/>
                      <w:bCs w:val="0"/>
                      <w:lang w:eastAsia="en-GB"/>
                    </w:rPr>
                    <w:t xml:space="preserve">Model size (#Number of model parameters, e.g., number of weights in a neural </w:t>
                  </w:r>
                  <w:proofErr w:type="gramStart"/>
                  <w:r>
                    <w:rPr>
                      <w:rFonts w:ascii="Times New Roman" w:hAnsi="Times New Roman"/>
                      <w:b w:val="0"/>
                      <w:bCs w:val="0"/>
                      <w:lang w:eastAsia="en-GB"/>
                    </w:rPr>
                    <w:t>network )</w:t>
                  </w:r>
                  <w:proofErr w:type="gramEnd"/>
                </w:p>
              </w:tc>
              <w:tc>
                <w:tcPr>
                  <w:tcW w:w="2527" w:type="dxa"/>
                  <w:tcBorders>
                    <w:bottom w:val="nil"/>
                  </w:tcBorders>
                </w:tcPr>
                <w:p w14:paraId="6DE81A11"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eastAsia="en-GB"/>
                    </w:rPr>
                  </w:pPr>
                  <w:r>
                    <w:rPr>
                      <w:rFonts w:ascii="Times New Roman" w:hAnsi="Times New Roman"/>
                      <w:b w:val="0"/>
                      <w:bCs w:val="0"/>
                      <w:lang w:eastAsia="en-GB"/>
                    </w:rPr>
                    <w:t>Model size (Mbytes)</w:t>
                  </w:r>
                </w:p>
              </w:tc>
            </w:tr>
            <w:tr w:rsidR="00B827E9" w14:paraId="51EC2F25" w14:textId="77777777" w:rsidTr="00B827E9">
              <w:tc>
                <w:tcPr>
                  <w:cnfStyle w:val="001000000000" w:firstRow="0" w:lastRow="0" w:firstColumn="1" w:lastColumn="0" w:oddVBand="0" w:evenVBand="0" w:oddHBand="0" w:evenHBand="0" w:firstRowFirstColumn="0" w:firstRowLastColumn="0" w:lastRowFirstColumn="0" w:lastRowLastColumn="0"/>
                  <w:tcW w:w="1119" w:type="dxa"/>
                </w:tcPr>
                <w:p w14:paraId="493A14F5" w14:textId="77777777" w:rsidR="00B827E9" w:rsidRDefault="00823C94">
                  <w:pPr>
                    <w:rPr>
                      <w:rFonts w:ascii="Times New Roman" w:hAnsi="Times New Roman"/>
                      <w:b w:val="0"/>
                      <w:bCs w:val="0"/>
                      <w:lang w:eastAsia="en-GB"/>
                    </w:rPr>
                  </w:pPr>
                  <w:r>
                    <w:rPr>
                      <w:rFonts w:ascii="Times New Roman" w:hAnsi="Times New Roman"/>
                      <w:b w:val="0"/>
                      <w:bCs w:val="0"/>
                      <w:lang w:eastAsia="en-GB"/>
                    </w:rPr>
                    <w:t xml:space="preserve">Huawei, </w:t>
                  </w:r>
                  <w:proofErr w:type="spellStart"/>
                  <w:r>
                    <w:rPr>
                      <w:rFonts w:ascii="Times New Roman" w:hAnsi="Times New Roman"/>
                      <w:b w:val="0"/>
                      <w:bCs w:val="0"/>
                      <w:lang w:eastAsia="en-GB"/>
                    </w:rPr>
                    <w:t>HiSilicon</w:t>
                  </w:r>
                  <w:proofErr w:type="spellEnd"/>
                </w:p>
              </w:tc>
              <w:tc>
                <w:tcPr>
                  <w:tcW w:w="1174" w:type="dxa"/>
                </w:tcPr>
                <w:p w14:paraId="5442C70E"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20DB4BF0"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Generalizable model</w:t>
                  </w:r>
                </w:p>
              </w:tc>
              <w:tc>
                <w:tcPr>
                  <w:tcW w:w="2499" w:type="dxa"/>
                </w:tcPr>
                <w:p w14:paraId="17FD0697"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20M parameters</w:t>
                  </w:r>
                </w:p>
              </w:tc>
              <w:tc>
                <w:tcPr>
                  <w:tcW w:w="2527" w:type="dxa"/>
                </w:tcPr>
                <w:p w14:paraId="60F27E82"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50 Mbytes</w:t>
                  </w:r>
                </w:p>
              </w:tc>
            </w:tr>
            <w:tr w:rsidR="00B827E9" w14:paraId="69034056" w14:textId="77777777" w:rsidTr="00B827E9">
              <w:tc>
                <w:tcPr>
                  <w:cnfStyle w:val="001000000000" w:firstRow="0" w:lastRow="0" w:firstColumn="1" w:lastColumn="0" w:oddVBand="0" w:evenVBand="0" w:oddHBand="0" w:evenHBand="0" w:firstRowFirstColumn="0" w:firstRowLastColumn="0" w:lastRowFirstColumn="0" w:lastRowLastColumn="0"/>
                  <w:tcW w:w="1119" w:type="dxa"/>
                </w:tcPr>
                <w:p w14:paraId="6CD98A30" w14:textId="77777777" w:rsidR="00B827E9" w:rsidRDefault="00823C94">
                  <w:pPr>
                    <w:rPr>
                      <w:rFonts w:ascii="Times New Roman" w:hAnsi="Times New Roman"/>
                      <w:b w:val="0"/>
                      <w:bCs w:val="0"/>
                      <w:lang w:eastAsia="en-GB"/>
                    </w:rPr>
                  </w:pPr>
                  <w:r>
                    <w:rPr>
                      <w:rFonts w:ascii="Times New Roman" w:hAnsi="Times New Roman"/>
                      <w:b w:val="0"/>
                      <w:bCs w:val="0"/>
                      <w:lang w:eastAsia="en-GB"/>
                    </w:rPr>
                    <w:t xml:space="preserve">Huawei, </w:t>
                  </w:r>
                  <w:proofErr w:type="spellStart"/>
                  <w:r>
                    <w:rPr>
                      <w:rFonts w:ascii="Times New Roman" w:hAnsi="Times New Roman"/>
                      <w:b w:val="0"/>
                      <w:bCs w:val="0"/>
                      <w:lang w:eastAsia="en-GB"/>
                    </w:rPr>
                    <w:t>HiSilicon</w:t>
                  </w:r>
                  <w:proofErr w:type="spellEnd"/>
                </w:p>
              </w:tc>
              <w:tc>
                <w:tcPr>
                  <w:tcW w:w="1174" w:type="dxa"/>
                </w:tcPr>
                <w:p w14:paraId="709734EB"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73D60158"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Scenario-specific model</w:t>
                  </w:r>
                </w:p>
              </w:tc>
              <w:tc>
                <w:tcPr>
                  <w:tcW w:w="2499" w:type="dxa"/>
                </w:tcPr>
                <w:p w14:paraId="73FE9569"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2M parameters</w:t>
                  </w:r>
                </w:p>
              </w:tc>
              <w:tc>
                <w:tcPr>
                  <w:tcW w:w="2527" w:type="dxa"/>
                </w:tcPr>
                <w:p w14:paraId="08B6D482"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 Mbytes</w:t>
                  </w:r>
                </w:p>
              </w:tc>
            </w:tr>
          </w:tbl>
          <w:p w14:paraId="3CC81D87" w14:textId="77777777" w:rsidR="00B827E9" w:rsidRDefault="00B827E9"/>
        </w:tc>
      </w:tr>
    </w:tbl>
    <w:p w14:paraId="7576DE04" w14:textId="77777777" w:rsidR="00B827E9" w:rsidRDefault="00B827E9"/>
    <w:p w14:paraId="6C303CCE" w14:textId="77777777" w:rsidR="00B827E9" w:rsidRDefault="00B827E9"/>
    <w:p w14:paraId="1199A6B2" w14:textId="77777777" w:rsidR="00B827E9" w:rsidRDefault="00823C94">
      <w:r>
        <w:t>Ericsson:</w:t>
      </w:r>
    </w:p>
    <w:p w14:paraId="4E9CB7E1" w14:textId="77777777" w:rsidR="00B827E9" w:rsidRDefault="00823C94">
      <w:pPr>
        <w:pStyle w:val="Caption"/>
        <w:keepNext/>
        <w:rPr>
          <w:rFonts w:cstheme="minorHAnsi"/>
        </w:rPr>
      </w:pPr>
      <w:r>
        <w:rPr>
          <w:rFonts w:cstheme="minorHAnsi"/>
        </w:rPr>
        <w:t xml:space="preserve">Table </w:t>
      </w:r>
      <w:r>
        <w:rPr>
          <w:rFonts w:cstheme="minorHAnsi"/>
        </w:rPr>
        <w:fldChar w:fldCharType="begin"/>
      </w:r>
      <w:r>
        <w:rPr>
          <w:rFonts w:cstheme="minorHAnsi"/>
        </w:rPr>
        <w:instrText xml:space="preserve"> SEQ Table \* ARABIC </w:instrText>
      </w:r>
      <w:r>
        <w:rPr>
          <w:rFonts w:cstheme="minorHAnsi"/>
        </w:rPr>
        <w:fldChar w:fldCharType="separate"/>
      </w:r>
      <w:r>
        <w:rPr>
          <w:rFonts w:cstheme="minorHAnsi"/>
        </w:rPr>
        <w:t>3</w:t>
      </w:r>
      <w:r>
        <w:rPr>
          <w:rFonts w:cstheme="minorHAnsi"/>
        </w:rPr>
        <w:fldChar w:fldCharType="end"/>
      </w:r>
      <w:r>
        <w:rPr>
          <w:rFonts w:cstheme="minorHAnsi"/>
        </w:rPr>
        <w:t>: Examples of RAN1 model transfer requirements used as input for RAN2</w:t>
      </w:r>
    </w:p>
    <w:tbl>
      <w:tblPr>
        <w:tblStyle w:val="GridTable1Light-Accent31"/>
        <w:tblW w:w="0" w:type="auto"/>
        <w:tblLook w:val="04A0" w:firstRow="1" w:lastRow="0" w:firstColumn="1" w:lastColumn="0" w:noHBand="0" w:noVBand="1"/>
      </w:tblPr>
      <w:tblGrid>
        <w:gridCol w:w="1925"/>
        <w:gridCol w:w="1926"/>
        <w:gridCol w:w="1926"/>
        <w:gridCol w:w="1926"/>
        <w:gridCol w:w="1926"/>
      </w:tblGrid>
      <w:tr w:rsidR="00B827E9" w14:paraId="53272E1E"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tcPr>
          <w:p w14:paraId="6D471BEF" w14:textId="77777777" w:rsidR="00B827E9" w:rsidRDefault="00823C94">
            <w:pPr>
              <w:rPr>
                <w:rFonts w:cstheme="minorHAnsi"/>
                <w:lang w:eastAsia="ja-JP"/>
              </w:rPr>
            </w:pPr>
            <w:r>
              <w:rPr>
                <w:rFonts w:cstheme="minorHAnsi"/>
                <w:lang w:eastAsia="ja-JP"/>
              </w:rPr>
              <w:t>Model size (#Parameters)</w:t>
            </w:r>
          </w:p>
        </w:tc>
        <w:tc>
          <w:tcPr>
            <w:tcW w:w="1926" w:type="dxa"/>
          </w:tcPr>
          <w:p w14:paraId="5C07A0ED"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Model description</w:t>
            </w:r>
          </w:p>
        </w:tc>
        <w:tc>
          <w:tcPr>
            <w:tcW w:w="1926" w:type="dxa"/>
          </w:tcPr>
          <w:p w14:paraId="2BB57CBD"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Training data description</w:t>
            </w:r>
          </w:p>
        </w:tc>
        <w:tc>
          <w:tcPr>
            <w:tcW w:w="1926" w:type="dxa"/>
          </w:tcPr>
          <w:p w14:paraId="6C7F33ED"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Computational complexity</w:t>
            </w:r>
          </w:p>
        </w:tc>
        <w:tc>
          <w:tcPr>
            <w:tcW w:w="1926" w:type="dxa"/>
          </w:tcPr>
          <w:p w14:paraId="66F8000F" w14:textId="77777777" w:rsidR="00B827E9" w:rsidRDefault="00823C94">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Fine-tuning update size</w:t>
            </w:r>
          </w:p>
        </w:tc>
      </w:tr>
      <w:tr w:rsidR="00B827E9" w14:paraId="532B4B69" w14:textId="77777777" w:rsidTr="00B827E9">
        <w:tc>
          <w:tcPr>
            <w:cnfStyle w:val="001000000000" w:firstRow="0" w:lastRow="0" w:firstColumn="1" w:lastColumn="0" w:oddVBand="0" w:evenVBand="0" w:oddHBand="0" w:evenHBand="0" w:firstRowFirstColumn="0" w:firstRowLastColumn="0" w:lastRowFirstColumn="0" w:lastRowLastColumn="0"/>
            <w:tcW w:w="1925" w:type="dxa"/>
          </w:tcPr>
          <w:p w14:paraId="2121199B" w14:textId="77777777" w:rsidR="00B827E9" w:rsidRDefault="00823C94">
            <w:pPr>
              <w:rPr>
                <w:rFonts w:cstheme="minorHAnsi"/>
                <w:b w:val="0"/>
                <w:lang w:eastAsia="ja-JP"/>
              </w:rPr>
            </w:pPr>
            <w:r>
              <w:rPr>
                <w:rFonts w:cstheme="minorHAnsi"/>
                <w:lang w:eastAsia="ja-JP"/>
              </w:rPr>
              <w:t>13k parameters</w:t>
            </w:r>
          </w:p>
        </w:tc>
        <w:tc>
          <w:tcPr>
            <w:tcW w:w="1926" w:type="dxa"/>
          </w:tcPr>
          <w:p w14:paraId="0DE00795"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UE CSI-compression encoder-A</w:t>
            </w:r>
          </w:p>
        </w:tc>
        <w:tc>
          <w:tcPr>
            <w:tcW w:w="1926" w:type="dxa"/>
          </w:tcPr>
          <w:p w14:paraId="668FA26A"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Urban macro scenario</w:t>
            </w:r>
          </w:p>
        </w:tc>
        <w:tc>
          <w:tcPr>
            <w:tcW w:w="1926" w:type="dxa"/>
          </w:tcPr>
          <w:p w14:paraId="2F569AB2" w14:textId="77777777" w:rsidR="00B827E9" w:rsidRDefault="00823C94">
            <w:pPr>
              <w:pStyle w:val="NormalWeb"/>
              <w:cnfStyle w:val="000000000000" w:firstRow="0" w:lastRow="0" w:firstColumn="0" w:lastColumn="0" w:oddVBand="0" w:evenVBand="0" w:oddHBand="0" w:evenHBand="0" w:firstRowFirstColumn="0" w:firstRowLastColumn="0" w:lastRowFirstColumn="0" w:lastRowLastColumn="0"/>
              <w:rPr>
                <w:rFonts w:cstheme="minorHAnsi"/>
                <w:lang w:eastAsia="en-GB"/>
              </w:rPr>
            </w:pPr>
            <w:r>
              <w:rPr>
                <w:rFonts w:cstheme="minorHAnsi"/>
                <w:sz w:val="20"/>
                <w:szCs w:val="20"/>
                <w:lang w:eastAsia="en-GB"/>
              </w:rPr>
              <w:t xml:space="preserve">32k FLOPs </w:t>
            </w:r>
          </w:p>
        </w:tc>
        <w:tc>
          <w:tcPr>
            <w:tcW w:w="1926" w:type="dxa"/>
          </w:tcPr>
          <w:p w14:paraId="28795E81" w14:textId="77777777" w:rsidR="00B827E9" w:rsidRDefault="00823C94">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Not evaluated</w:t>
            </w:r>
          </w:p>
        </w:tc>
      </w:tr>
    </w:tbl>
    <w:p w14:paraId="3EF8DF19" w14:textId="77777777" w:rsidR="00B827E9" w:rsidRDefault="00B827E9">
      <w:pPr>
        <w:rPr>
          <w:rFonts w:cstheme="minorHAnsi"/>
          <w:lang w:val="en-GB"/>
        </w:rPr>
      </w:pPr>
    </w:p>
    <w:p w14:paraId="6C93A7C2" w14:textId="77777777" w:rsidR="00B827E9" w:rsidRDefault="00823C94">
      <w:pPr>
        <w:pStyle w:val="Proposal"/>
        <w:numPr>
          <w:ilvl w:val="0"/>
          <w:numId w:val="126"/>
        </w:numPr>
        <w:tabs>
          <w:tab w:val="left" w:pos="567"/>
          <w:tab w:val="left" w:pos="2268"/>
        </w:tabs>
        <w:spacing w:after="120"/>
        <w:ind w:left="1440" w:hanging="1440"/>
        <w:jc w:val="both"/>
        <w:rPr>
          <w:lang w:val="en-GB"/>
        </w:rPr>
      </w:pPr>
      <w:bookmarkStart w:id="35" w:name="_Toc127531097"/>
      <w:r>
        <w:rPr>
          <w:lang w:val="en-GB"/>
        </w:rPr>
        <w:t>RAN1 should provide the conclusion to RAN2 that model transfer is not needed for the current studied use cases. RAN2 may study model transfer principles for future use cases</w:t>
      </w:r>
      <w:bookmarkEnd w:id="35"/>
    </w:p>
    <w:p w14:paraId="7797A9F8" w14:textId="77777777" w:rsidR="00B827E9" w:rsidRDefault="00B827E9"/>
    <w:p w14:paraId="10608FE6" w14:textId="77777777" w:rsidR="00B827E9" w:rsidRDefault="00823C94">
      <w:pPr>
        <w:rPr>
          <w:lang w:val="en-GB"/>
        </w:rPr>
      </w:pPr>
      <w:r>
        <w:rPr>
          <w:lang w:val="en-GB"/>
        </w:rPr>
        <w:t>Xiaomi:</w:t>
      </w:r>
    </w:p>
    <w:p w14:paraId="637D2752" w14:textId="77777777" w:rsidR="00B827E9" w:rsidRDefault="00823C94">
      <w:pPr>
        <w:jc w:val="both"/>
        <w:rPr>
          <w:rFonts w:ascii="Times New Roman" w:eastAsia="DengXian" w:hAnsi="Times New Roman"/>
          <w:b/>
          <w:szCs w:val="21"/>
          <w:lang w:eastAsia="zh-CN"/>
        </w:rPr>
      </w:pPr>
      <w:r>
        <w:rPr>
          <w:rFonts w:ascii="Times New Roman" w:eastAsia="DengXian" w:hAnsi="Times New Roman"/>
          <w:b/>
          <w:szCs w:val="21"/>
          <w:lang w:eastAsia="zh-CN"/>
        </w:rPr>
        <w:t>Proposal 7</w:t>
      </w:r>
      <w:r>
        <w:rPr>
          <w:rFonts w:ascii="Times New Roman" w:eastAsia="DengXian" w:hAnsi="Times New Roman"/>
          <w:b/>
          <w:szCs w:val="21"/>
          <w:lang w:eastAsia="zh-CN"/>
        </w:rPr>
        <w:t>：</w:t>
      </w:r>
      <w:r>
        <w:rPr>
          <w:rFonts w:ascii="Times New Roman" w:eastAsia="DengXian" w:hAnsi="Times New Roman"/>
          <w:b/>
          <w:szCs w:val="21"/>
          <w:lang w:eastAsia="zh-CN"/>
        </w:rPr>
        <w:t xml:space="preserve"> Notify RAN3 and SA the potential model delivery cases </w:t>
      </w:r>
    </w:p>
    <w:p w14:paraId="535A5A8A" w14:textId="77777777" w:rsidR="00B827E9" w:rsidRDefault="00B827E9"/>
    <w:p w14:paraId="4C505399" w14:textId="77777777" w:rsidR="00B827E9" w:rsidRDefault="00B827E9"/>
    <w:p w14:paraId="40A3EAE6" w14:textId="77777777" w:rsidR="00B827E9" w:rsidRDefault="00823C94">
      <w:pPr>
        <w:pStyle w:val="Heading5"/>
        <w:numPr>
          <w:ilvl w:val="0"/>
          <w:numId w:val="0"/>
        </w:numPr>
        <w:ind w:left="1008" w:hanging="1008"/>
      </w:pPr>
      <w:r>
        <w:t>Issue 5-31: LS to RAN2 [and SA2] on model size</w:t>
      </w:r>
    </w:p>
    <w:p w14:paraId="6B775CFB" w14:textId="77777777" w:rsidR="00B827E9" w:rsidRDefault="00823C94">
      <w:pPr>
        <w:rPr>
          <w:i/>
          <w:iCs/>
          <w:lang w:val="en-GB"/>
        </w:rPr>
      </w:pPr>
      <w:r>
        <w:rPr>
          <w:i/>
          <w:iCs/>
          <w:lang w:val="en-GB"/>
        </w:rPr>
        <w:t xml:space="preserve">Please provide input for the following LS to RAN2 [and SA2] in RAN1_111-bis-e. Please note that “model delivery” is not mentioned as the purpose of the LS. Rather, this LS simply summarizes the models used in RAN1 to give RAN2 [and SA2] a rough idea of model sizes considered in RAN1 evaluations. It is up to RAN2 [and SA2] how and in which discussions they utilize this information. </w:t>
      </w:r>
    </w:p>
    <w:p w14:paraId="5D370ACF" w14:textId="77777777" w:rsidR="00B827E9" w:rsidRDefault="00823C94">
      <w:pPr>
        <w:pStyle w:val="Heading6"/>
        <w:numPr>
          <w:ilvl w:val="0"/>
          <w:numId w:val="0"/>
        </w:numPr>
        <w:ind w:left="1152" w:hanging="1152"/>
      </w:pPr>
      <w:r>
        <w:t>[FL1] Proposal 5-31a: (for LS to RAN2 [and SA2])</w:t>
      </w:r>
    </w:p>
    <w:p w14:paraId="23A68A55" w14:textId="77777777" w:rsidR="00B827E9" w:rsidRDefault="00823C94">
      <w:r>
        <w:t>The following tables list the AI/ML models that companies used for evaluation studies in RAN1 and is provided as a reference for AI/ML discussions in RAN2 [and SA2]. It should be noted that the model sizes provided in the tables have the following caveats:</w:t>
      </w:r>
    </w:p>
    <w:p w14:paraId="47159E45" w14:textId="77777777" w:rsidR="00B827E9" w:rsidRDefault="00823C94">
      <w:pPr>
        <w:pStyle w:val="ListParagraph"/>
        <w:numPr>
          <w:ilvl w:val="2"/>
          <w:numId w:val="78"/>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23658A2B" w14:textId="77777777" w:rsidR="00B827E9" w:rsidRDefault="00823C94">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p>
    <w:p w14:paraId="097269F1" w14:textId="77777777" w:rsidR="00B827E9" w:rsidRDefault="00823C94">
      <w:pPr>
        <w:pStyle w:val="ListParagraph"/>
        <w:numPr>
          <w:ilvl w:val="2"/>
          <w:numId w:val="78"/>
        </w:numPr>
        <w:rPr>
          <w:lang w:eastAsia="zh-CN"/>
        </w:rPr>
      </w:pPr>
      <w:r>
        <w:rPr>
          <w:lang w:eastAsia="zh-CN"/>
        </w:rPr>
        <w:t>Model size is expected to be dependent on how much of pre/post processing is considered as part of the model.</w:t>
      </w:r>
    </w:p>
    <w:p w14:paraId="0556FF9F" w14:textId="77777777" w:rsidR="00B827E9" w:rsidRDefault="00B827E9"/>
    <w:p w14:paraId="75992BA8" w14:textId="77777777" w:rsidR="00B827E9" w:rsidRDefault="00823C94">
      <w:pPr>
        <w:rPr>
          <w:lang w:val="en-GB"/>
        </w:rPr>
      </w:pPr>
      <w:r>
        <w:rPr>
          <w:lang w:val="en-GB"/>
        </w:rPr>
        <w:t xml:space="preserve">The following table lists the model sizes for the UE-side part (i.e., CSI generation part) of CSI compression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50F5D281" w14:textId="77777777">
        <w:tc>
          <w:tcPr>
            <w:tcW w:w="1525" w:type="dxa"/>
          </w:tcPr>
          <w:p w14:paraId="102CD561" w14:textId="77777777" w:rsidR="00B827E9" w:rsidRDefault="00823C94">
            <w:pPr>
              <w:rPr>
                <w:b/>
                <w:bCs/>
                <w:lang w:val="en-GB"/>
              </w:rPr>
            </w:pPr>
            <w:r>
              <w:rPr>
                <w:rFonts w:cstheme="minorHAnsi"/>
                <w:b/>
                <w:bCs/>
                <w:lang w:eastAsia="ja-JP"/>
              </w:rPr>
              <w:t>Company</w:t>
            </w:r>
          </w:p>
        </w:tc>
        <w:tc>
          <w:tcPr>
            <w:tcW w:w="1620" w:type="dxa"/>
          </w:tcPr>
          <w:p w14:paraId="23029BC5" w14:textId="77777777" w:rsidR="00B827E9" w:rsidRDefault="00823C94">
            <w:pPr>
              <w:rPr>
                <w:b/>
                <w:bCs/>
                <w:lang w:val="en-GB"/>
              </w:rPr>
            </w:pPr>
            <w:r>
              <w:rPr>
                <w:rFonts w:cstheme="minorHAnsi"/>
                <w:b/>
                <w:bCs/>
                <w:lang w:eastAsia="ja-JP"/>
              </w:rPr>
              <w:t>Sub-use-case</w:t>
            </w:r>
          </w:p>
        </w:tc>
        <w:tc>
          <w:tcPr>
            <w:tcW w:w="1620" w:type="dxa"/>
          </w:tcPr>
          <w:p w14:paraId="361E8A84" w14:textId="77777777" w:rsidR="00B827E9" w:rsidRDefault="00823C94">
            <w:pPr>
              <w:rPr>
                <w:b/>
                <w:bCs/>
                <w:lang w:val="en-GB"/>
              </w:rPr>
            </w:pPr>
            <w:r>
              <w:rPr>
                <w:rFonts w:cstheme="minorHAnsi"/>
                <w:b/>
                <w:bCs/>
                <w:lang w:eastAsia="ja-JP"/>
              </w:rPr>
              <w:t>Model description</w:t>
            </w:r>
          </w:p>
        </w:tc>
        <w:tc>
          <w:tcPr>
            <w:tcW w:w="3330" w:type="dxa"/>
          </w:tcPr>
          <w:p w14:paraId="4CB4BB66" w14:textId="77777777" w:rsidR="00B827E9" w:rsidRDefault="00823C94">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4C8622E7" w14:textId="77777777" w:rsidR="00B827E9" w:rsidRDefault="00823C94">
            <w:pPr>
              <w:rPr>
                <w:b/>
                <w:bCs/>
                <w:lang w:val="en-GB"/>
              </w:rPr>
            </w:pPr>
            <w:r>
              <w:rPr>
                <w:rFonts w:cstheme="minorHAnsi"/>
                <w:b/>
                <w:bCs/>
                <w:lang w:eastAsia="ja-JP"/>
              </w:rPr>
              <w:t>Model size (Mbytes)</w:t>
            </w:r>
          </w:p>
        </w:tc>
      </w:tr>
      <w:tr w:rsidR="00B827E9" w14:paraId="053758E7" w14:textId="77777777">
        <w:tc>
          <w:tcPr>
            <w:tcW w:w="1525" w:type="dxa"/>
          </w:tcPr>
          <w:p w14:paraId="01998FDC" w14:textId="77777777" w:rsidR="00B827E9" w:rsidRDefault="00823C94">
            <w:pPr>
              <w:rPr>
                <w:lang w:val="en-GB"/>
              </w:rPr>
            </w:pPr>
            <w:r>
              <w:rPr>
                <w:lang w:val="en-GB"/>
              </w:rPr>
              <w:t xml:space="preserve">Huawei, </w:t>
            </w:r>
            <w:proofErr w:type="spellStart"/>
            <w:r>
              <w:rPr>
                <w:lang w:val="en-GB"/>
              </w:rPr>
              <w:t>HiSilicon</w:t>
            </w:r>
            <w:proofErr w:type="spellEnd"/>
          </w:p>
        </w:tc>
        <w:tc>
          <w:tcPr>
            <w:tcW w:w="1620" w:type="dxa"/>
          </w:tcPr>
          <w:p w14:paraId="7B309B19" w14:textId="77777777" w:rsidR="00B827E9" w:rsidRDefault="00823C94">
            <w:pPr>
              <w:rPr>
                <w:lang w:val="en-GB"/>
              </w:rPr>
            </w:pPr>
            <w:r>
              <w:rPr>
                <w:lang w:val="en-GB"/>
              </w:rPr>
              <w:t>CSI generation</w:t>
            </w:r>
          </w:p>
        </w:tc>
        <w:tc>
          <w:tcPr>
            <w:tcW w:w="1620" w:type="dxa"/>
          </w:tcPr>
          <w:p w14:paraId="12BB066C" w14:textId="77777777" w:rsidR="00B827E9" w:rsidRDefault="00823C94">
            <w:pPr>
              <w:rPr>
                <w:lang w:val="en-GB"/>
              </w:rPr>
            </w:pPr>
            <w:r>
              <w:rPr>
                <w:lang w:val="en-GB"/>
              </w:rPr>
              <w:t>Generalizable model</w:t>
            </w:r>
          </w:p>
        </w:tc>
        <w:tc>
          <w:tcPr>
            <w:tcW w:w="3330" w:type="dxa"/>
          </w:tcPr>
          <w:p w14:paraId="2BF21150" w14:textId="77777777" w:rsidR="00B827E9" w:rsidRDefault="00823C94">
            <w:pPr>
              <w:rPr>
                <w:lang w:val="en-GB"/>
              </w:rPr>
            </w:pPr>
            <w:r>
              <w:rPr>
                <w:lang w:val="en-GB"/>
              </w:rPr>
              <w:t>Less than 20M parameters</w:t>
            </w:r>
          </w:p>
        </w:tc>
        <w:tc>
          <w:tcPr>
            <w:tcW w:w="1865" w:type="dxa"/>
          </w:tcPr>
          <w:p w14:paraId="008EE6C2" w14:textId="77777777" w:rsidR="00B827E9" w:rsidRDefault="00823C94">
            <w:pPr>
              <w:rPr>
                <w:lang w:val="en-GB"/>
              </w:rPr>
            </w:pPr>
            <w:r>
              <w:rPr>
                <w:lang w:val="en-GB"/>
              </w:rPr>
              <w:t>Less than 50 Mbytes</w:t>
            </w:r>
          </w:p>
        </w:tc>
      </w:tr>
      <w:tr w:rsidR="00B827E9" w14:paraId="3D9CF403" w14:textId="77777777">
        <w:tc>
          <w:tcPr>
            <w:tcW w:w="1525" w:type="dxa"/>
          </w:tcPr>
          <w:p w14:paraId="375A40C7" w14:textId="77777777" w:rsidR="00B827E9" w:rsidRDefault="00823C94">
            <w:pPr>
              <w:rPr>
                <w:lang w:val="en-GB"/>
              </w:rPr>
            </w:pPr>
            <w:r>
              <w:rPr>
                <w:lang w:val="en-GB"/>
              </w:rPr>
              <w:t xml:space="preserve">Huawei, </w:t>
            </w:r>
            <w:proofErr w:type="spellStart"/>
            <w:r>
              <w:rPr>
                <w:lang w:val="en-GB"/>
              </w:rPr>
              <w:t>HiSilicon</w:t>
            </w:r>
            <w:proofErr w:type="spellEnd"/>
          </w:p>
        </w:tc>
        <w:tc>
          <w:tcPr>
            <w:tcW w:w="1620" w:type="dxa"/>
          </w:tcPr>
          <w:p w14:paraId="1C73F3BC" w14:textId="77777777" w:rsidR="00B827E9" w:rsidRDefault="00823C94">
            <w:pPr>
              <w:rPr>
                <w:lang w:val="en-GB"/>
              </w:rPr>
            </w:pPr>
            <w:r>
              <w:rPr>
                <w:lang w:val="en-GB"/>
              </w:rPr>
              <w:t>CSI generation</w:t>
            </w:r>
          </w:p>
        </w:tc>
        <w:tc>
          <w:tcPr>
            <w:tcW w:w="1620" w:type="dxa"/>
          </w:tcPr>
          <w:p w14:paraId="275A3AEE" w14:textId="77777777" w:rsidR="00B827E9" w:rsidRDefault="00823C94">
            <w:pPr>
              <w:rPr>
                <w:lang w:val="en-GB"/>
              </w:rPr>
            </w:pPr>
            <w:r>
              <w:rPr>
                <w:lang w:val="en-GB"/>
              </w:rPr>
              <w:t>Scenario-specific model</w:t>
            </w:r>
          </w:p>
        </w:tc>
        <w:tc>
          <w:tcPr>
            <w:tcW w:w="3330" w:type="dxa"/>
          </w:tcPr>
          <w:p w14:paraId="4B9388D0" w14:textId="77777777" w:rsidR="00B827E9" w:rsidRDefault="00823C94">
            <w:pPr>
              <w:rPr>
                <w:lang w:val="en-GB"/>
              </w:rPr>
            </w:pPr>
            <w:r>
              <w:rPr>
                <w:lang w:val="en-GB"/>
              </w:rPr>
              <w:t>Less than 2M parameters</w:t>
            </w:r>
          </w:p>
        </w:tc>
        <w:tc>
          <w:tcPr>
            <w:tcW w:w="1865" w:type="dxa"/>
          </w:tcPr>
          <w:p w14:paraId="75F470EC" w14:textId="77777777" w:rsidR="00B827E9" w:rsidRDefault="00823C94">
            <w:pPr>
              <w:rPr>
                <w:lang w:val="en-GB"/>
              </w:rPr>
            </w:pPr>
            <w:r>
              <w:rPr>
                <w:lang w:val="en-GB"/>
              </w:rPr>
              <w:t>Less than 5 Mbytes</w:t>
            </w:r>
          </w:p>
        </w:tc>
      </w:tr>
      <w:tr w:rsidR="00B827E9" w14:paraId="378CB1E4" w14:textId="77777777">
        <w:tc>
          <w:tcPr>
            <w:tcW w:w="1525" w:type="dxa"/>
          </w:tcPr>
          <w:p w14:paraId="4949EEAE" w14:textId="77777777" w:rsidR="00B827E9" w:rsidRDefault="00823C94">
            <w:pPr>
              <w:rPr>
                <w:lang w:val="en-GB"/>
              </w:rPr>
            </w:pPr>
            <w:r>
              <w:rPr>
                <w:lang w:val="en-GB"/>
              </w:rPr>
              <w:t>Apple</w:t>
            </w:r>
          </w:p>
        </w:tc>
        <w:tc>
          <w:tcPr>
            <w:tcW w:w="1620" w:type="dxa"/>
          </w:tcPr>
          <w:p w14:paraId="34567003" w14:textId="77777777" w:rsidR="00B827E9" w:rsidRDefault="00823C94">
            <w:pPr>
              <w:rPr>
                <w:lang w:val="en-GB"/>
              </w:rPr>
            </w:pPr>
            <w:r>
              <w:rPr>
                <w:lang w:val="en-GB"/>
              </w:rPr>
              <w:t>CSI generation</w:t>
            </w:r>
          </w:p>
        </w:tc>
        <w:tc>
          <w:tcPr>
            <w:tcW w:w="1620" w:type="dxa"/>
          </w:tcPr>
          <w:p w14:paraId="73140505" w14:textId="77777777" w:rsidR="00B827E9" w:rsidRDefault="00823C94">
            <w:pPr>
              <w:rPr>
                <w:lang w:val="en-GB"/>
              </w:rPr>
            </w:pPr>
            <w:r>
              <w:rPr>
                <w:lang w:val="en-GB"/>
              </w:rPr>
              <w:t>CSI generation part model</w:t>
            </w:r>
          </w:p>
        </w:tc>
        <w:tc>
          <w:tcPr>
            <w:tcW w:w="3330" w:type="dxa"/>
          </w:tcPr>
          <w:p w14:paraId="62117A2A" w14:textId="77777777" w:rsidR="00B827E9" w:rsidRDefault="00823C94">
            <w:pPr>
              <w:rPr>
                <w:lang w:val="en-GB"/>
              </w:rPr>
            </w:pPr>
            <w:r>
              <w:rPr>
                <w:lang w:val="en-GB"/>
              </w:rPr>
              <w:t>2.8M</w:t>
            </w:r>
          </w:p>
        </w:tc>
        <w:tc>
          <w:tcPr>
            <w:tcW w:w="1865" w:type="dxa"/>
          </w:tcPr>
          <w:p w14:paraId="53888615" w14:textId="77777777" w:rsidR="00B827E9" w:rsidRDefault="00B827E9">
            <w:pPr>
              <w:rPr>
                <w:lang w:val="en-GB"/>
              </w:rPr>
            </w:pPr>
          </w:p>
        </w:tc>
      </w:tr>
      <w:tr w:rsidR="00B827E9" w14:paraId="70E82BF7" w14:textId="77777777">
        <w:tc>
          <w:tcPr>
            <w:tcW w:w="1525" w:type="dxa"/>
          </w:tcPr>
          <w:p w14:paraId="2B913EA3" w14:textId="77777777" w:rsidR="00B827E9" w:rsidRDefault="00823C94">
            <w:pPr>
              <w:rPr>
                <w:lang w:val="en-GB"/>
              </w:rPr>
            </w:pPr>
            <w:r>
              <w:rPr>
                <w:rFonts w:hint="eastAsia"/>
                <w:lang w:val="en-GB" w:eastAsia="zh-CN"/>
              </w:rPr>
              <w:t>CATT</w:t>
            </w:r>
          </w:p>
        </w:tc>
        <w:tc>
          <w:tcPr>
            <w:tcW w:w="1620" w:type="dxa"/>
          </w:tcPr>
          <w:p w14:paraId="7E1CBFA3" w14:textId="77777777" w:rsidR="00B827E9" w:rsidRDefault="00823C94">
            <w:pPr>
              <w:rPr>
                <w:lang w:val="en-GB"/>
              </w:rPr>
            </w:pPr>
            <w:r>
              <w:rPr>
                <w:lang w:val="en-GB"/>
              </w:rPr>
              <w:t xml:space="preserve">CSI </w:t>
            </w:r>
            <w:proofErr w:type="spellStart"/>
            <w:r>
              <w:rPr>
                <w:lang w:val="en-GB"/>
              </w:rPr>
              <w:t>compresson</w:t>
            </w:r>
            <w:proofErr w:type="spellEnd"/>
          </w:p>
        </w:tc>
        <w:tc>
          <w:tcPr>
            <w:tcW w:w="1620" w:type="dxa"/>
          </w:tcPr>
          <w:p w14:paraId="2FF0DAE9" w14:textId="77777777" w:rsidR="00B827E9" w:rsidRDefault="00823C94">
            <w:pPr>
              <w:rPr>
                <w:lang w:val="en-GB"/>
              </w:rPr>
            </w:pPr>
            <w:r>
              <w:rPr>
                <w:rFonts w:hint="eastAsia"/>
                <w:lang w:val="en-GB" w:eastAsia="zh-CN"/>
              </w:rPr>
              <w:t>The model is designed based on transformer model.</w:t>
            </w:r>
          </w:p>
        </w:tc>
        <w:tc>
          <w:tcPr>
            <w:tcW w:w="3330" w:type="dxa"/>
          </w:tcPr>
          <w:p w14:paraId="460AD883" w14:textId="77777777" w:rsidR="00B827E9" w:rsidRDefault="00823C94">
            <w:pPr>
              <w:rPr>
                <w:lang w:val="en-GB"/>
              </w:rPr>
            </w:pPr>
            <w:r>
              <w:rPr>
                <w:rFonts w:hint="eastAsia"/>
                <w:lang w:val="en-GB" w:eastAsia="zh-CN"/>
              </w:rPr>
              <w:t>2.51 M</w:t>
            </w:r>
          </w:p>
        </w:tc>
        <w:tc>
          <w:tcPr>
            <w:tcW w:w="1865" w:type="dxa"/>
          </w:tcPr>
          <w:p w14:paraId="2920F873" w14:textId="77777777" w:rsidR="00B827E9" w:rsidRDefault="00823C94">
            <w:pPr>
              <w:rPr>
                <w:lang w:val="en-GB"/>
              </w:rPr>
            </w:pPr>
            <w:r>
              <w:rPr>
                <w:rFonts w:hint="eastAsia"/>
                <w:lang w:val="en-GB" w:eastAsia="zh-CN"/>
              </w:rPr>
              <w:t xml:space="preserve">10 </w:t>
            </w:r>
            <w:r>
              <w:rPr>
                <w:lang w:val="en-GB"/>
              </w:rPr>
              <w:t>Mbytes</w:t>
            </w:r>
          </w:p>
        </w:tc>
      </w:tr>
      <w:tr w:rsidR="00B827E9" w14:paraId="5EDD5947" w14:textId="77777777">
        <w:tc>
          <w:tcPr>
            <w:tcW w:w="1525" w:type="dxa"/>
          </w:tcPr>
          <w:p w14:paraId="15EB9AEB" w14:textId="77777777" w:rsidR="00B827E9" w:rsidRDefault="00823C94">
            <w:pPr>
              <w:rPr>
                <w:lang w:val="en-GB" w:eastAsia="zh-CN"/>
              </w:rPr>
            </w:pPr>
            <w:bookmarkStart w:id="36" w:name="_Hlk128396385"/>
            <w:r>
              <w:rPr>
                <w:lang w:val="en-GB" w:eastAsia="zh-CN"/>
              </w:rPr>
              <w:t>Fujitsu</w:t>
            </w:r>
          </w:p>
        </w:tc>
        <w:tc>
          <w:tcPr>
            <w:tcW w:w="1620" w:type="dxa"/>
          </w:tcPr>
          <w:p w14:paraId="0AA2EA56" w14:textId="77777777" w:rsidR="00B827E9" w:rsidRDefault="00823C94">
            <w:pPr>
              <w:rPr>
                <w:lang w:val="en-GB" w:eastAsia="zh-CN"/>
              </w:rPr>
            </w:pPr>
            <w:r>
              <w:rPr>
                <w:lang w:val="en-GB" w:eastAsia="zh-CN"/>
              </w:rPr>
              <w:t>CSI compression</w:t>
            </w:r>
          </w:p>
        </w:tc>
        <w:tc>
          <w:tcPr>
            <w:tcW w:w="1620" w:type="dxa"/>
          </w:tcPr>
          <w:p w14:paraId="2704AB3A" w14:textId="77777777" w:rsidR="00B827E9" w:rsidRDefault="00823C94">
            <w:pPr>
              <w:rPr>
                <w:lang w:val="en-GB" w:eastAsia="zh-CN"/>
              </w:rPr>
            </w:pPr>
            <w:r>
              <w:rPr>
                <w:lang w:val="en-GB" w:eastAsia="zh-CN"/>
              </w:rPr>
              <w:t>Transformer</w:t>
            </w:r>
          </w:p>
        </w:tc>
        <w:tc>
          <w:tcPr>
            <w:tcW w:w="3330" w:type="dxa"/>
          </w:tcPr>
          <w:p w14:paraId="79299C92" w14:textId="77777777" w:rsidR="00B827E9" w:rsidRDefault="00823C94">
            <w:pPr>
              <w:rPr>
                <w:lang w:val="en-GB" w:eastAsia="zh-CN"/>
              </w:rPr>
            </w:pPr>
            <w:r>
              <w:rPr>
                <w:lang w:val="en-GB" w:eastAsia="zh-CN"/>
              </w:rPr>
              <w:t>11.5M</w:t>
            </w:r>
          </w:p>
        </w:tc>
        <w:tc>
          <w:tcPr>
            <w:tcW w:w="1865" w:type="dxa"/>
          </w:tcPr>
          <w:p w14:paraId="4C687856" w14:textId="77777777" w:rsidR="00B827E9" w:rsidRDefault="00823C94">
            <w:pPr>
              <w:rPr>
                <w:strike/>
                <w:lang w:val="en-GB" w:eastAsia="zh-CN"/>
              </w:rPr>
            </w:pPr>
            <w:r>
              <w:rPr>
                <w:strike/>
                <w:lang w:val="en-GB" w:eastAsia="zh-CN"/>
              </w:rPr>
              <w:t xml:space="preserve">74.3 </w:t>
            </w:r>
            <w:r>
              <w:rPr>
                <w:b/>
                <w:bCs/>
                <w:color w:val="FF0000"/>
                <w:lang w:val="en-GB" w:eastAsia="zh-CN"/>
              </w:rPr>
              <w:t>46</w:t>
            </w:r>
          </w:p>
        </w:tc>
      </w:tr>
      <w:bookmarkEnd w:id="36"/>
      <w:tr w:rsidR="00B827E9" w14:paraId="2450C027" w14:textId="77777777">
        <w:tc>
          <w:tcPr>
            <w:tcW w:w="1525" w:type="dxa"/>
          </w:tcPr>
          <w:p w14:paraId="6CB6D10E" w14:textId="77777777" w:rsidR="00B827E9" w:rsidRDefault="00823C94">
            <w:pPr>
              <w:rPr>
                <w:lang w:val="en-GB" w:eastAsia="zh-CN"/>
              </w:rPr>
            </w:pPr>
            <w:r>
              <w:rPr>
                <w:lang w:val="en-GB" w:eastAsia="zh-CN"/>
              </w:rPr>
              <w:t>Qualcomm</w:t>
            </w:r>
          </w:p>
        </w:tc>
        <w:tc>
          <w:tcPr>
            <w:tcW w:w="1620" w:type="dxa"/>
          </w:tcPr>
          <w:p w14:paraId="3C7F053D" w14:textId="77777777" w:rsidR="00B827E9" w:rsidRDefault="00823C94">
            <w:pPr>
              <w:rPr>
                <w:lang w:val="en-GB" w:eastAsia="zh-CN"/>
              </w:rPr>
            </w:pPr>
            <w:r>
              <w:rPr>
                <w:lang w:val="en-GB" w:eastAsia="zh-CN"/>
              </w:rPr>
              <w:t>CSI compression</w:t>
            </w:r>
          </w:p>
        </w:tc>
        <w:tc>
          <w:tcPr>
            <w:tcW w:w="1620" w:type="dxa"/>
          </w:tcPr>
          <w:p w14:paraId="6FF8D870" w14:textId="77777777" w:rsidR="00B827E9" w:rsidRDefault="00823C94">
            <w:pPr>
              <w:rPr>
                <w:lang w:val="en-GB" w:eastAsia="zh-CN"/>
              </w:rPr>
            </w:pPr>
            <w:r>
              <w:rPr>
                <w:lang w:val="en-GB" w:eastAsia="zh-CN"/>
              </w:rPr>
              <w:t>Transformer</w:t>
            </w:r>
          </w:p>
        </w:tc>
        <w:tc>
          <w:tcPr>
            <w:tcW w:w="3330" w:type="dxa"/>
          </w:tcPr>
          <w:p w14:paraId="38943461" w14:textId="77777777" w:rsidR="00B827E9" w:rsidRDefault="00823C94">
            <w:pPr>
              <w:rPr>
                <w:lang w:val="en-GB" w:eastAsia="zh-CN"/>
              </w:rPr>
            </w:pPr>
            <w:r>
              <w:rPr>
                <w:lang w:val="en-GB" w:eastAsia="zh-CN"/>
              </w:rPr>
              <w:t>0.1 M</w:t>
            </w:r>
          </w:p>
        </w:tc>
        <w:tc>
          <w:tcPr>
            <w:tcW w:w="1865" w:type="dxa"/>
          </w:tcPr>
          <w:p w14:paraId="28AA3219" w14:textId="77777777" w:rsidR="00B827E9" w:rsidRDefault="00B827E9">
            <w:pPr>
              <w:rPr>
                <w:lang w:val="en-GB" w:eastAsia="zh-CN"/>
              </w:rPr>
            </w:pPr>
          </w:p>
        </w:tc>
      </w:tr>
      <w:tr w:rsidR="00B827E9" w14:paraId="60B20B93" w14:textId="77777777">
        <w:tc>
          <w:tcPr>
            <w:tcW w:w="1525" w:type="dxa"/>
          </w:tcPr>
          <w:p w14:paraId="48E84E31" w14:textId="77777777" w:rsidR="00B827E9" w:rsidRDefault="00823C94">
            <w:pPr>
              <w:rPr>
                <w:lang w:val="en-GB" w:eastAsia="zh-CN"/>
              </w:rPr>
            </w:pPr>
            <w:r>
              <w:rPr>
                <w:lang w:val="en-GB" w:eastAsia="zh-CN"/>
              </w:rPr>
              <w:lastRenderedPageBreak/>
              <w:t>Ericsson</w:t>
            </w:r>
          </w:p>
        </w:tc>
        <w:tc>
          <w:tcPr>
            <w:tcW w:w="1620" w:type="dxa"/>
          </w:tcPr>
          <w:p w14:paraId="130C8638" w14:textId="77777777" w:rsidR="00B827E9" w:rsidRDefault="00823C94">
            <w:pPr>
              <w:rPr>
                <w:lang w:val="en-GB" w:eastAsia="zh-CN"/>
              </w:rPr>
            </w:pPr>
            <w:r>
              <w:rPr>
                <w:lang w:val="en-GB" w:eastAsia="zh-CN"/>
              </w:rPr>
              <w:t>CSI compression</w:t>
            </w:r>
          </w:p>
        </w:tc>
        <w:tc>
          <w:tcPr>
            <w:tcW w:w="1620" w:type="dxa"/>
          </w:tcPr>
          <w:p w14:paraId="6285D2B5" w14:textId="77777777" w:rsidR="00B827E9" w:rsidRDefault="00823C94">
            <w:pPr>
              <w:jc w:val="left"/>
              <w:rPr>
                <w:lang w:val="en-GB" w:eastAsia="zh-CN"/>
              </w:rPr>
            </w:pPr>
            <w:r>
              <w:rPr>
                <w:lang w:val="en-GB" w:eastAsia="zh-CN"/>
              </w:rPr>
              <w:t>UE CSI-compression encoder-A</w:t>
            </w:r>
          </w:p>
        </w:tc>
        <w:tc>
          <w:tcPr>
            <w:tcW w:w="3330" w:type="dxa"/>
          </w:tcPr>
          <w:p w14:paraId="42F144B8" w14:textId="77777777" w:rsidR="00B827E9" w:rsidRDefault="00823C94">
            <w:pPr>
              <w:rPr>
                <w:lang w:val="en-GB" w:eastAsia="zh-CN"/>
              </w:rPr>
            </w:pPr>
            <w:r>
              <w:rPr>
                <w:lang w:val="en-GB" w:eastAsia="zh-CN"/>
              </w:rPr>
              <w:t>13K</w:t>
            </w:r>
          </w:p>
        </w:tc>
        <w:tc>
          <w:tcPr>
            <w:tcW w:w="1865" w:type="dxa"/>
          </w:tcPr>
          <w:p w14:paraId="3CE60DF4" w14:textId="77777777" w:rsidR="00B827E9" w:rsidRDefault="00B827E9">
            <w:pPr>
              <w:rPr>
                <w:lang w:val="en-GB" w:eastAsia="zh-CN"/>
              </w:rPr>
            </w:pPr>
          </w:p>
        </w:tc>
      </w:tr>
      <w:tr w:rsidR="00B827E9" w14:paraId="6E17FDFC" w14:textId="77777777">
        <w:tc>
          <w:tcPr>
            <w:tcW w:w="1525" w:type="dxa"/>
          </w:tcPr>
          <w:p w14:paraId="2973009D" w14:textId="77777777" w:rsidR="00B827E9" w:rsidRDefault="00823C94">
            <w:pPr>
              <w:rPr>
                <w:lang w:val="en-GB" w:eastAsia="zh-CN"/>
              </w:rPr>
            </w:pPr>
            <w:r>
              <w:rPr>
                <w:rFonts w:eastAsia="MS Mincho" w:hint="eastAsia"/>
                <w:lang w:val="en-GB" w:eastAsia="ja-JP"/>
              </w:rPr>
              <w:t>N</w:t>
            </w:r>
            <w:r>
              <w:rPr>
                <w:rFonts w:eastAsia="MS Mincho"/>
                <w:lang w:val="en-GB" w:eastAsia="ja-JP"/>
              </w:rPr>
              <w:t>TT DOCOMO</w:t>
            </w:r>
          </w:p>
        </w:tc>
        <w:tc>
          <w:tcPr>
            <w:tcW w:w="1620" w:type="dxa"/>
          </w:tcPr>
          <w:p w14:paraId="3BEB4454" w14:textId="77777777" w:rsidR="00B827E9" w:rsidRDefault="00823C94">
            <w:pPr>
              <w:rPr>
                <w:lang w:val="en-GB" w:eastAsia="zh-CN"/>
              </w:rPr>
            </w:pPr>
            <w:r>
              <w:rPr>
                <w:rFonts w:eastAsia="MS Mincho" w:hint="eastAsia"/>
                <w:lang w:val="en-GB" w:eastAsia="ja-JP"/>
              </w:rPr>
              <w:t>C</w:t>
            </w:r>
            <w:r>
              <w:rPr>
                <w:rFonts w:eastAsia="MS Mincho"/>
                <w:lang w:val="en-GB" w:eastAsia="ja-JP"/>
              </w:rPr>
              <w:t>SI compression</w:t>
            </w:r>
          </w:p>
        </w:tc>
        <w:tc>
          <w:tcPr>
            <w:tcW w:w="1620" w:type="dxa"/>
          </w:tcPr>
          <w:p w14:paraId="4BA91452" w14:textId="77777777" w:rsidR="00B827E9" w:rsidRDefault="00823C94">
            <w:pPr>
              <w:rPr>
                <w:lang w:val="en-GB" w:eastAsia="zh-CN"/>
              </w:rPr>
            </w:pPr>
            <w:r>
              <w:rPr>
                <w:rFonts w:eastAsia="MS Mincho" w:hint="eastAsia"/>
                <w:lang w:val="en-GB" w:eastAsia="ja-JP"/>
              </w:rPr>
              <w:t>T</w:t>
            </w:r>
            <w:r>
              <w:rPr>
                <w:rFonts w:eastAsia="MS Mincho"/>
                <w:lang w:val="en-GB" w:eastAsia="ja-JP"/>
              </w:rPr>
              <w:t>ransformer</w:t>
            </w:r>
          </w:p>
        </w:tc>
        <w:tc>
          <w:tcPr>
            <w:tcW w:w="3330" w:type="dxa"/>
          </w:tcPr>
          <w:p w14:paraId="307D6468" w14:textId="77777777" w:rsidR="00B827E9" w:rsidRDefault="00823C94">
            <w:pPr>
              <w:rPr>
                <w:lang w:val="en-GB" w:eastAsia="zh-CN"/>
              </w:rPr>
            </w:pPr>
            <w:r>
              <w:rPr>
                <w:rFonts w:eastAsia="MS Mincho" w:hint="eastAsia"/>
                <w:lang w:val="en-GB" w:eastAsia="ja-JP"/>
              </w:rPr>
              <w:t>4</w:t>
            </w:r>
            <w:r>
              <w:rPr>
                <w:rFonts w:eastAsia="MS Mincho"/>
                <w:lang w:val="en-GB" w:eastAsia="ja-JP"/>
              </w:rPr>
              <w:t>4M</w:t>
            </w:r>
          </w:p>
        </w:tc>
        <w:tc>
          <w:tcPr>
            <w:tcW w:w="1865" w:type="dxa"/>
          </w:tcPr>
          <w:p w14:paraId="5581C2B8" w14:textId="77777777" w:rsidR="00B827E9" w:rsidRDefault="00823C94">
            <w:pPr>
              <w:rPr>
                <w:lang w:val="en-GB" w:eastAsia="zh-CN"/>
              </w:rPr>
            </w:pPr>
            <w:r>
              <w:rPr>
                <w:rFonts w:eastAsia="MS Mincho" w:hint="eastAsia"/>
                <w:lang w:val="en-GB" w:eastAsia="ja-JP"/>
              </w:rPr>
              <w:t>7</w:t>
            </w:r>
            <w:r>
              <w:rPr>
                <w:rFonts w:eastAsia="MS Mincho"/>
                <w:lang w:val="en-GB" w:eastAsia="ja-JP"/>
              </w:rPr>
              <w:t>.2MB</w:t>
            </w:r>
          </w:p>
        </w:tc>
      </w:tr>
      <w:tr w:rsidR="00B827E9" w14:paraId="3158123E" w14:textId="77777777">
        <w:tc>
          <w:tcPr>
            <w:tcW w:w="1525" w:type="dxa"/>
          </w:tcPr>
          <w:p w14:paraId="29779107" w14:textId="77777777" w:rsidR="00B827E9" w:rsidRDefault="00823C94">
            <w:pPr>
              <w:rPr>
                <w:rFonts w:eastAsia="MS Mincho"/>
                <w:lang w:val="en-GB" w:eastAsia="ja-JP"/>
              </w:rPr>
            </w:pPr>
            <w:r>
              <w:rPr>
                <w:rFonts w:eastAsia="SimSun" w:hint="eastAsia"/>
                <w:lang w:eastAsia="zh-CN"/>
              </w:rPr>
              <w:t>ZTE</w:t>
            </w:r>
          </w:p>
        </w:tc>
        <w:tc>
          <w:tcPr>
            <w:tcW w:w="1620" w:type="dxa"/>
          </w:tcPr>
          <w:p w14:paraId="6B038358" w14:textId="77777777" w:rsidR="00B827E9" w:rsidRDefault="00823C94">
            <w:pPr>
              <w:rPr>
                <w:rFonts w:eastAsia="MS Mincho"/>
                <w:lang w:val="en-GB" w:eastAsia="ja-JP"/>
              </w:rPr>
            </w:pPr>
            <w:r>
              <w:rPr>
                <w:rFonts w:eastAsia="SimSun" w:hint="eastAsia"/>
                <w:lang w:eastAsia="zh-CN"/>
              </w:rPr>
              <w:t>CSI generation</w:t>
            </w:r>
          </w:p>
        </w:tc>
        <w:tc>
          <w:tcPr>
            <w:tcW w:w="1620" w:type="dxa"/>
          </w:tcPr>
          <w:p w14:paraId="00D2C3F4" w14:textId="77777777" w:rsidR="00B827E9" w:rsidRDefault="00823C94">
            <w:pPr>
              <w:rPr>
                <w:rFonts w:eastAsia="MS Mincho"/>
                <w:lang w:val="en-GB" w:eastAsia="ja-JP"/>
              </w:rPr>
            </w:pPr>
            <w:r>
              <w:rPr>
                <w:rFonts w:eastAsia="SimSun" w:hint="eastAsia"/>
                <w:lang w:eastAsia="zh-CN"/>
              </w:rPr>
              <w:t>Transformer</w:t>
            </w:r>
          </w:p>
        </w:tc>
        <w:tc>
          <w:tcPr>
            <w:tcW w:w="3330" w:type="dxa"/>
          </w:tcPr>
          <w:p w14:paraId="30B41A38" w14:textId="77777777" w:rsidR="00B827E9" w:rsidRDefault="00B827E9">
            <w:pPr>
              <w:rPr>
                <w:rFonts w:eastAsia="MS Mincho"/>
                <w:lang w:val="en-GB" w:eastAsia="ja-JP"/>
              </w:rPr>
            </w:pPr>
          </w:p>
        </w:tc>
        <w:tc>
          <w:tcPr>
            <w:tcW w:w="1865" w:type="dxa"/>
          </w:tcPr>
          <w:p w14:paraId="085EA121" w14:textId="77777777" w:rsidR="00B827E9" w:rsidRDefault="00B827E9">
            <w:pPr>
              <w:rPr>
                <w:rFonts w:eastAsia="MS Mincho"/>
                <w:lang w:val="en-GB" w:eastAsia="ja-JP"/>
              </w:rPr>
            </w:pPr>
          </w:p>
        </w:tc>
      </w:tr>
    </w:tbl>
    <w:p w14:paraId="1AC0ACE7" w14:textId="77777777" w:rsidR="00B827E9" w:rsidRDefault="00B827E9">
      <w:pPr>
        <w:rPr>
          <w:lang w:val="en-GB"/>
        </w:rPr>
      </w:pPr>
    </w:p>
    <w:p w14:paraId="6CB5E9FA" w14:textId="77777777" w:rsidR="00B827E9" w:rsidRDefault="00B827E9">
      <w:pPr>
        <w:rPr>
          <w:lang w:val="en-GB"/>
        </w:rPr>
      </w:pPr>
    </w:p>
    <w:p w14:paraId="19DE0C07" w14:textId="77777777" w:rsidR="00B827E9" w:rsidRDefault="00823C94">
      <w:pPr>
        <w:rPr>
          <w:lang w:val="en-GB"/>
        </w:rPr>
      </w:pPr>
      <w:r>
        <w:rPr>
          <w:lang w:val="en-GB"/>
        </w:rPr>
        <w:t xml:space="preserve">The following table lists the model sizes for the UE-side CSI prediction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0569E575" w14:textId="77777777">
        <w:tc>
          <w:tcPr>
            <w:tcW w:w="1525" w:type="dxa"/>
          </w:tcPr>
          <w:p w14:paraId="76802F7F" w14:textId="77777777" w:rsidR="00B827E9" w:rsidRDefault="00823C94">
            <w:pPr>
              <w:rPr>
                <w:b/>
                <w:bCs/>
                <w:lang w:val="en-GB"/>
              </w:rPr>
            </w:pPr>
            <w:r>
              <w:rPr>
                <w:rFonts w:cstheme="minorHAnsi"/>
                <w:b/>
                <w:bCs/>
                <w:lang w:eastAsia="ja-JP"/>
              </w:rPr>
              <w:t>Company</w:t>
            </w:r>
          </w:p>
        </w:tc>
        <w:tc>
          <w:tcPr>
            <w:tcW w:w="1620" w:type="dxa"/>
          </w:tcPr>
          <w:p w14:paraId="2EAB1BDD" w14:textId="77777777" w:rsidR="00B827E9" w:rsidRDefault="00823C94">
            <w:pPr>
              <w:rPr>
                <w:b/>
                <w:bCs/>
                <w:lang w:val="en-GB"/>
              </w:rPr>
            </w:pPr>
            <w:r>
              <w:rPr>
                <w:rFonts w:cstheme="minorHAnsi"/>
                <w:b/>
                <w:bCs/>
                <w:lang w:eastAsia="ja-JP"/>
              </w:rPr>
              <w:t>Sub-use-case</w:t>
            </w:r>
          </w:p>
        </w:tc>
        <w:tc>
          <w:tcPr>
            <w:tcW w:w="1620" w:type="dxa"/>
          </w:tcPr>
          <w:p w14:paraId="7558C985" w14:textId="77777777" w:rsidR="00B827E9" w:rsidRDefault="00823C94">
            <w:pPr>
              <w:rPr>
                <w:b/>
                <w:bCs/>
                <w:lang w:val="en-GB"/>
              </w:rPr>
            </w:pPr>
            <w:r>
              <w:rPr>
                <w:rFonts w:cstheme="minorHAnsi"/>
                <w:b/>
                <w:bCs/>
                <w:lang w:eastAsia="ja-JP"/>
              </w:rPr>
              <w:t>Model description</w:t>
            </w:r>
          </w:p>
        </w:tc>
        <w:tc>
          <w:tcPr>
            <w:tcW w:w="3330" w:type="dxa"/>
          </w:tcPr>
          <w:p w14:paraId="6A37E428" w14:textId="77777777" w:rsidR="00B827E9" w:rsidRDefault="00823C94">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7D38C1A6" w14:textId="77777777" w:rsidR="00B827E9" w:rsidRDefault="00823C94">
            <w:pPr>
              <w:rPr>
                <w:b/>
                <w:bCs/>
                <w:lang w:val="en-GB"/>
              </w:rPr>
            </w:pPr>
            <w:r>
              <w:rPr>
                <w:rFonts w:cstheme="minorHAnsi"/>
                <w:b/>
                <w:bCs/>
                <w:lang w:eastAsia="ja-JP"/>
              </w:rPr>
              <w:t>Model size (Mbytes)</w:t>
            </w:r>
          </w:p>
        </w:tc>
      </w:tr>
      <w:tr w:rsidR="00B827E9" w14:paraId="5978152A" w14:textId="77777777">
        <w:tc>
          <w:tcPr>
            <w:tcW w:w="1525" w:type="dxa"/>
          </w:tcPr>
          <w:p w14:paraId="4A947F90" w14:textId="77777777" w:rsidR="00B827E9" w:rsidRDefault="00823C94">
            <w:pPr>
              <w:rPr>
                <w:lang w:val="en-GB"/>
              </w:rPr>
            </w:pPr>
            <w:r>
              <w:t xml:space="preserve">Apple </w:t>
            </w:r>
          </w:p>
        </w:tc>
        <w:tc>
          <w:tcPr>
            <w:tcW w:w="1620" w:type="dxa"/>
          </w:tcPr>
          <w:p w14:paraId="3DEE8AC8" w14:textId="77777777" w:rsidR="00B827E9" w:rsidRDefault="00823C94">
            <w:pPr>
              <w:rPr>
                <w:lang w:val="en-GB"/>
              </w:rPr>
            </w:pPr>
            <w:r>
              <w:t>CSI prediction at UE side</w:t>
            </w:r>
          </w:p>
        </w:tc>
        <w:tc>
          <w:tcPr>
            <w:tcW w:w="1620" w:type="dxa"/>
          </w:tcPr>
          <w:p w14:paraId="034F01D6" w14:textId="77777777" w:rsidR="00B827E9" w:rsidRDefault="00823C94">
            <w:pPr>
              <w:rPr>
                <w:lang w:val="en-GB"/>
              </w:rPr>
            </w:pPr>
            <w:r>
              <w:t>UE side model</w:t>
            </w:r>
          </w:p>
        </w:tc>
        <w:tc>
          <w:tcPr>
            <w:tcW w:w="3330" w:type="dxa"/>
          </w:tcPr>
          <w:p w14:paraId="090626CB" w14:textId="77777777" w:rsidR="00B827E9" w:rsidRDefault="00823C94">
            <w:pPr>
              <w:rPr>
                <w:lang w:val="en-GB"/>
              </w:rPr>
            </w:pPr>
            <w:r>
              <w:t xml:space="preserve">4.5K </w:t>
            </w:r>
          </w:p>
        </w:tc>
        <w:tc>
          <w:tcPr>
            <w:tcW w:w="1865" w:type="dxa"/>
          </w:tcPr>
          <w:p w14:paraId="4C0AE821" w14:textId="77777777" w:rsidR="00B827E9" w:rsidRDefault="00B827E9">
            <w:pPr>
              <w:rPr>
                <w:lang w:val="en-GB"/>
              </w:rPr>
            </w:pPr>
          </w:p>
        </w:tc>
      </w:tr>
      <w:tr w:rsidR="00B827E9" w14:paraId="160BD991" w14:textId="77777777">
        <w:tc>
          <w:tcPr>
            <w:tcW w:w="1525" w:type="dxa"/>
          </w:tcPr>
          <w:p w14:paraId="6ED0DF58" w14:textId="77777777" w:rsidR="00B827E9" w:rsidRDefault="00823C94">
            <w:pPr>
              <w:rPr>
                <w:lang w:val="en-GB"/>
              </w:rPr>
            </w:pPr>
            <w:r>
              <w:rPr>
                <w:rFonts w:hint="eastAsia"/>
                <w:lang w:val="en-GB" w:eastAsia="zh-CN"/>
              </w:rPr>
              <w:t>CATT</w:t>
            </w:r>
          </w:p>
        </w:tc>
        <w:tc>
          <w:tcPr>
            <w:tcW w:w="1620" w:type="dxa"/>
          </w:tcPr>
          <w:p w14:paraId="5E15332B" w14:textId="77777777" w:rsidR="00B827E9" w:rsidRDefault="00823C94">
            <w:pPr>
              <w:rPr>
                <w:lang w:val="en-GB"/>
              </w:rPr>
            </w:pPr>
            <w:r>
              <w:rPr>
                <w:rFonts w:hint="eastAsia"/>
                <w:lang w:val="en-GB" w:eastAsia="zh-CN"/>
              </w:rPr>
              <w:t>CSI prediction</w:t>
            </w:r>
          </w:p>
        </w:tc>
        <w:tc>
          <w:tcPr>
            <w:tcW w:w="1620" w:type="dxa"/>
          </w:tcPr>
          <w:p w14:paraId="6E58F0BB" w14:textId="77777777" w:rsidR="00B827E9" w:rsidRDefault="00823C94">
            <w:pPr>
              <w:rPr>
                <w:lang w:val="en-GB"/>
              </w:rPr>
            </w:pPr>
            <w:r>
              <w:rPr>
                <w:rFonts w:hint="eastAsia"/>
                <w:lang w:val="en-GB" w:eastAsia="zh-CN"/>
              </w:rPr>
              <w:t>The model is designed based on Conv-LSTM model.</w:t>
            </w:r>
          </w:p>
        </w:tc>
        <w:tc>
          <w:tcPr>
            <w:tcW w:w="3330" w:type="dxa"/>
          </w:tcPr>
          <w:p w14:paraId="6518164A" w14:textId="77777777" w:rsidR="00B827E9" w:rsidRDefault="00823C94">
            <w:pPr>
              <w:rPr>
                <w:lang w:val="en-GB"/>
              </w:rPr>
            </w:pPr>
            <w:r>
              <w:rPr>
                <w:rFonts w:hint="eastAsia"/>
                <w:lang w:val="en-GB" w:eastAsia="zh-CN"/>
              </w:rPr>
              <w:t>41 k</w:t>
            </w:r>
          </w:p>
        </w:tc>
        <w:tc>
          <w:tcPr>
            <w:tcW w:w="1865" w:type="dxa"/>
          </w:tcPr>
          <w:p w14:paraId="681C057F" w14:textId="77777777" w:rsidR="00B827E9" w:rsidRDefault="00823C94">
            <w:pPr>
              <w:rPr>
                <w:lang w:val="en-GB"/>
              </w:rPr>
            </w:pPr>
            <w:r>
              <w:rPr>
                <w:rFonts w:hint="eastAsia"/>
                <w:lang w:val="en-GB" w:eastAsia="zh-CN"/>
              </w:rPr>
              <w:t>0.16 Mbytes</w:t>
            </w:r>
          </w:p>
        </w:tc>
      </w:tr>
      <w:tr w:rsidR="00B827E9" w14:paraId="23033248" w14:textId="77777777">
        <w:tc>
          <w:tcPr>
            <w:tcW w:w="1525" w:type="dxa"/>
          </w:tcPr>
          <w:p w14:paraId="5FA64FE3" w14:textId="77777777" w:rsidR="00B827E9" w:rsidRDefault="00823C94">
            <w:pPr>
              <w:rPr>
                <w:lang w:val="en-GB" w:eastAsia="zh-CN"/>
              </w:rPr>
            </w:pPr>
            <w:r>
              <w:rPr>
                <w:rFonts w:ascii="CG Times (WN)" w:hAnsi="CG Times (WN)"/>
                <w:lang w:val="en-GB" w:eastAsia="ja-JP"/>
              </w:rPr>
              <w:t>Fujitsu</w:t>
            </w:r>
          </w:p>
        </w:tc>
        <w:tc>
          <w:tcPr>
            <w:tcW w:w="1620" w:type="dxa"/>
          </w:tcPr>
          <w:p w14:paraId="0A53AADC" w14:textId="77777777" w:rsidR="00B827E9" w:rsidRDefault="00823C94">
            <w:pPr>
              <w:rPr>
                <w:lang w:val="en-GB" w:eastAsia="zh-CN"/>
              </w:rPr>
            </w:pPr>
            <w:r>
              <w:rPr>
                <w:rFonts w:ascii="CG Times (WN)" w:hAnsi="CG Times (WN)"/>
                <w:lang w:val="en-GB" w:eastAsia="zh-CN"/>
              </w:rPr>
              <w:t>CSI prediction</w:t>
            </w:r>
          </w:p>
        </w:tc>
        <w:tc>
          <w:tcPr>
            <w:tcW w:w="1620" w:type="dxa"/>
          </w:tcPr>
          <w:p w14:paraId="46CE62E8" w14:textId="77777777" w:rsidR="00B827E9" w:rsidRDefault="00823C94">
            <w:pPr>
              <w:rPr>
                <w:lang w:val="en-GB" w:eastAsia="zh-CN"/>
              </w:rPr>
            </w:pPr>
            <w:r>
              <w:rPr>
                <w:rFonts w:ascii="CG Times (WN)" w:hAnsi="CG Times (WN)"/>
                <w:lang w:val="en-GB" w:eastAsia="zh-CN"/>
              </w:rPr>
              <w:t>CNN-res</w:t>
            </w:r>
          </w:p>
        </w:tc>
        <w:tc>
          <w:tcPr>
            <w:tcW w:w="3330" w:type="dxa"/>
          </w:tcPr>
          <w:p w14:paraId="76B545D4" w14:textId="77777777" w:rsidR="00B827E9" w:rsidRDefault="00823C94">
            <w:pPr>
              <w:rPr>
                <w:lang w:val="en-GB" w:eastAsia="zh-CN"/>
              </w:rPr>
            </w:pPr>
            <w:r>
              <w:rPr>
                <w:rFonts w:ascii="CG Times (WN)" w:hAnsi="CG Times (WN)"/>
                <w:lang w:val="en-GB" w:eastAsia="zh-CN"/>
              </w:rPr>
              <w:t>5.4M</w:t>
            </w:r>
          </w:p>
        </w:tc>
        <w:tc>
          <w:tcPr>
            <w:tcW w:w="1865" w:type="dxa"/>
          </w:tcPr>
          <w:p w14:paraId="2344D745" w14:textId="77777777" w:rsidR="00B827E9" w:rsidRDefault="00823C94">
            <w:pPr>
              <w:rPr>
                <w:lang w:val="en-GB" w:eastAsia="zh-CN"/>
              </w:rPr>
            </w:pPr>
            <w:r>
              <w:rPr>
                <w:rFonts w:ascii="CG Times (WN)" w:hAnsi="CG Times (WN)"/>
                <w:lang w:val="en-GB" w:eastAsia="zh-CN"/>
              </w:rPr>
              <w:t>23.0</w:t>
            </w:r>
          </w:p>
        </w:tc>
      </w:tr>
      <w:tr w:rsidR="00B827E9" w14:paraId="26A13D14" w14:textId="77777777">
        <w:tc>
          <w:tcPr>
            <w:tcW w:w="1525" w:type="dxa"/>
          </w:tcPr>
          <w:p w14:paraId="4CACC12F" w14:textId="77777777" w:rsidR="00B827E9" w:rsidRDefault="00823C94">
            <w:pPr>
              <w:rPr>
                <w:rFonts w:ascii="CG Times (WN)" w:hAnsi="CG Times (WN)"/>
                <w:lang w:val="en-GB" w:eastAsia="ja-JP"/>
              </w:rPr>
            </w:pPr>
            <w:r>
              <w:rPr>
                <w:rFonts w:hint="eastAsia"/>
                <w:lang w:eastAsia="zh-CN"/>
              </w:rPr>
              <w:t>ZTE</w:t>
            </w:r>
          </w:p>
        </w:tc>
        <w:tc>
          <w:tcPr>
            <w:tcW w:w="1620" w:type="dxa"/>
          </w:tcPr>
          <w:p w14:paraId="1A7BF76D" w14:textId="77777777" w:rsidR="00B827E9" w:rsidRDefault="00823C94">
            <w:pPr>
              <w:rPr>
                <w:rFonts w:ascii="CG Times (WN)" w:hAnsi="CG Times (WN)"/>
                <w:lang w:val="en-GB" w:eastAsia="zh-CN"/>
              </w:rPr>
            </w:pPr>
            <w:r>
              <w:rPr>
                <w:rFonts w:hint="eastAsia"/>
                <w:lang w:eastAsia="zh-CN"/>
              </w:rPr>
              <w:t>CSI prediction</w:t>
            </w:r>
          </w:p>
        </w:tc>
        <w:tc>
          <w:tcPr>
            <w:tcW w:w="1620" w:type="dxa"/>
          </w:tcPr>
          <w:p w14:paraId="20CFD1CA" w14:textId="77777777" w:rsidR="00B827E9" w:rsidRDefault="00823C94">
            <w:pPr>
              <w:rPr>
                <w:rFonts w:ascii="CG Times (WN)" w:hAnsi="CG Times (WN)"/>
                <w:lang w:val="en-GB" w:eastAsia="zh-CN"/>
              </w:rPr>
            </w:pPr>
            <w:r>
              <w:rPr>
                <w:rFonts w:hint="eastAsia"/>
                <w:lang w:eastAsia="zh-CN"/>
              </w:rPr>
              <w:t>CNN</w:t>
            </w:r>
          </w:p>
        </w:tc>
        <w:tc>
          <w:tcPr>
            <w:tcW w:w="3330" w:type="dxa"/>
          </w:tcPr>
          <w:p w14:paraId="5FAFE6E8" w14:textId="77777777" w:rsidR="00B827E9" w:rsidRDefault="00823C94">
            <w:pPr>
              <w:rPr>
                <w:rFonts w:ascii="CG Times (WN)" w:hAnsi="CG Times (WN)"/>
                <w:lang w:val="en-GB" w:eastAsia="zh-CN"/>
              </w:rPr>
            </w:pPr>
            <w:r>
              <w:rPr>
                <w:rFonts w:hint="eastAsia"/>
                <w:lang w:eastAsia="zh-CN"/>
              </w:rPr>
              <w:t>14.3K</w:t>
            </w:r>
          </w:p>
        </w:tc>
        <w:tc>
          <w:tcPr>
            <w:tcW w:w="1865" w:type="dxa"/>
          </w:tcPr>
          <w:p w14:paraId="7A3A38C8" w14:textId="77777777" w:rsidR="00B827E9" w:rsidRDefault="00B827E9">
            <w:pPr>
              <w:rPr>
                <w:rFonts w:ascii="CG Times (WN)" w:hAnsi="CG Times (WN)"/>
                <w:lang w:val="en-GB" w:eastAsia="zh-CN"/>
              </w:rPr>
            </w:pPr>
          </w:p>
        </w:tc>
      </w:tr>
    </w:tbl>
    <w:p w14:paraId="12B0FBD0" w14:textId="77777777" w:rsidR="00B827E9" w:rsidRDefault="00B827E9">
      <w:pPr>
        <w:rPr>
          <w:lang w:val="en-GB"/>
        </w:rPr>
      </w:pPr>
    </w:p>
    <w:p w14:paraId="2AB92258" w14:textId="77777777" w:rsidR="00B827E9" w:rsidRDefault="00823C94">
      <w:pPr>
        <w:rPr>
          <w:lang w:val="en-GB"/>
        </w:rPr>
      </w:pPr>
      <w:r>
        <w:rPr>
          <w:lang w:val="en-GB"/>
        </w:rPr>
        <w:t xml:space="preserve">The following table lists the model sizes for the UE-side spatial beam prediction (BM-Case1)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4176F115" w14:textId="77777777">
        <w:tc>
          <w:tcPr>
            <w:tcW w:w="1525" w:type="dxa"/>
          </w:tcPr>
          <w:p w14:paraId="1B676443" w14:textId="77777777" w:rsidR="00B827E9" w:rsidRDefault="00823C94">
            <w:pPr>
              <w:rPr>
                <w:b/>
                <w:bCs/>
                <w:lang w:val="en-GB"/>
              </w:rPr>
            </w:pPr>
            <w:r>
              <w:rPr>
                <w:rFonts w:cstheme="minorHAnsi"/>
                <w:b/>
                <w:bCs/>
                <w:lang w:eastAsia="ja-JP"/>
              </w:rPr>
              <w:t>Company</w:t>
            </w:r>
          </w:p>
        </w:tc>
        <w:tc>
          <w:tcPr>
            <w:tcW w:w="1620" w:type="dxa"/>
          </w:tcPr>
          <w:p w14:paraId="687E0D18" w14:textId="77777777" w:rsidR="00B827E9" w:rsidRDefault="00823C94">
            <w:pPr>
              <w:rPr>
                <w:b/>
                <w:bCs/>
                <w:lang w:val="en-GB"/>
              </w:rPr>
            </w:pPr>
            <w:r>
              <w:rPr>
                <w:rFonts w:cstheme="minorHAnsi"/>
                <w:b/>
                <w:bCs/>
                <w:lang w:eastAsia="ja-JP"/>
              </w:rPr>
              <w:t>Sub-use-case</w:t>
            </w:r>
          </w:p>
        </w:tc>
        <w:tc>
          <w:tcPr>
            <w:tcW w:w="1620" w:type="dxa"/>
          </w:tcPr>
          <w:p w14:paraId="46C938BF" w14:textId="77777777" w:rsidR="00B827E9" w:rsidRDefault="00823C94">
            <w:pPr>
              <w:rPr>
                <w:b/>
                <w:bCs/>
                <w:lang w:val="en-GB"/>
              </w:rPr>
            </w:pPr>
            <w:r>
              <w:rPr>
                <w:rFonts w:cstheme="minorHAnsi"/>
                <w:b/>
                <w:bCs/>
                <w:lang w:eastAsia="ja-JP"/>
              </w:rPr>
              <w:t>Model description</w:t>
            </w:r>
          </w:p>
        </w:tc>
        <w:tc>
          <w:tcPr>
            <w:tcW w:w="3330" w:type="dxa"/>
          </w:tcPr>
          <w:p w14:paraId="3092C7DC" w14:textId="77777777" w:rsidR="00B827E9" w:rsidRDefault="00823C94">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0A0A1FE9" w14:textId="77777777" w:rsidR="00B827E9" w:rsidRDefault="00823C94">
            <w:pPr>
              <w:rPr>
                <w:b/>
                <w:bCs/>
                <w:lang w:val="en-GB"/>
              </w:rPr>
            </w:pPr>
            <w:r>
              <w:rPr>
                <w:rFonts w:cstheme="minorHAnsi"/>
                <w:b/>
                <w:bCs/>
                <w:lang w:eastAsia="ja-JP"/>
              </w:rPr>
              <w:t>Model size (Mbytes)</w:t>
            </w:r>
          </w:p>
        </w:tc>
      </w:tr>
      <w:tr w:rsidR="00B827E9" w14:paraId="38B7152C" w14:textId="77777777">
        <w:tc>
          <w:tcPr>
            <w:tcW w:w="1525" w:type="dxa"/>
          </w:tcPr>
          <w:p w14:paraId="0B0B7864" w14:textId="77777777" w:rsidR="00B827E9" w:rsidRDefault="00823C94">
            <w:pPr>
              <w:rPr>
                <w:lang w:val="en-GB"/>
              </w:rPr>
            </w:pPr>
            <w:r>
              <w:t xml:space="preserve">Apple </w:t>
            </w:r>
          </w:p>
        </w:tc>
        <w:tc>
          <w:tcPr>
            <w:tcW w:w="1620" w:type="dxa"/>
          </w:tcPr>
          <w:p w14:paraId="52164BED" w14:textId="77777777" w:rsidR="00B827E9" w:rsidRDefault="00823C94">
            <w:pPr>
              <w:rPr>
                <w:lang w:val="en-GB"/>
              </w:rPr>
            </w:pPr>
            <w:r>
              <w:t>BM-case 1</w:t>
            </w:r>
          </w:p>
        </w:tc>
        <w:tc>
          <w:tcPr>
            <w:tcW w:w="1620" w:type="dxa"/>
          </w:tcPr>
          <w:p w14:paraId="3C6B9465" w14:textId="77777777" w:rsidR="00B827E9" w:rsidRDefault="00823C94">
            <w:pPr>
              <w:rPr>
                <w:lang w:val="en-GB"/>
              </w:rPr>
            </w:pPr>
            <w:r>
              <w:t>UE side</w:t>
            </w:r>
          </w:p>
        </w:tc>
        <w:tc>
          <w:tcPr>
            <w:tcW w:w="3330" w:type="dxa"/>
          </w:tcPr>
          <w:p w14:paraId="0628C39B" w14:textId="77777777" w:rsidR="00B827E9" w:rsidRDefault="00823C94">
            <w:pPr>
              <w:rPr>
                <w:lang w:val="en-GB"/>
              </w:rPr>
            </w:pPr>
            <w:r>
              <w:t>50K</w:t>
            </w:r>
          </w:p>
        </w:tc>
        <w:tc>
          <w:tcPr>
            <w:tcW w:w="1865" w:type="dxa"/>
          </w:tcPr>
          <w:p w14:paraId="64E4CDC6" w14:textId="77777777" w:rsidR="00B827E9" w:rsidRDefault="00B827E9">
            <w:pPr>
              <w:rPr>
                <w:lang w:val="en-GB"/>
              </w:rPr>
            </w:pPr>
          </w:p>
        </w:tc>
      </w:tr>
      <w:tr w:rsidR="00B827E9" w14:paraId="7E4D277B" w14:textId="77777777">
        <w:tc>
          <w:tcPr>
            <w:tcW w:w="1525" w:type="dxa"/>
          </w:tcPr>
          <w:p w14:paraId="62B41691" w14:textId="77777777" w:rsidR="00B827E9" w:rsidRDefault="00823C94">
            <w:pPr>
              <w:rPr>
                <w:lang w:val="en-GB"/>
              </w:rPr>
            </w:pPr>
            <w:r>
              <w:rPr>
                <w:rFonts w:hint="eastAsia"/>
                <w:lang w:val="en-GB" w:eastAsia="zh-CN"/>
              </w:rPr>
              <w:t>CATT</w:t>
            </w:r>
          </w:p>
        </w:tc>
        <w:tc>
          <w:tcPr>
            <w:tcW w:w="1620" w:type="dxa"/>
          </w:tcPr>
          <w:p w14:paraId="31D2B3DC" w14:textId="77777777" w:rsidR="00B827E9" w:rsidRDefault="00823C94">
            <w:pPr>
              <w:rPr>
                <w:lang w:val="en-GB"/>
              </w:rPr>
            </w:pPr>
            <w:r>
              <w:rPr>
                <w:rFonts w:hint="eastAsia"/>
                <w:lang w:val="en-GB" w:eastAsia="zh-CN"/>
              </w:rPr>
              <w:t>BM-Case1</w:t>
            </w:r>
          </w:p>
        </w:tc>
        <w:tc>
          <w:tcPr>
            <w:tcW w:w="1620" w:type="dxa"/>
          </w:tcPr>
          <w:p w14:paraId="7B4ACA12" w14:textId="77777777" w:rsidR="00B827E9" w:rsidRDefault="00823C94">
            <w:pPr>
              <w:rPr>
                <w:lang w:val="en-GB"/>
              </w:rPr>
            </w:pPr>
            <w:r>
              <w:rPr>
                <w:rFonts w:hint="eastAsia"/>
                <w:lang w:val="en-GB" w:eastAsia="zh-CN"/>
              </w:rPr>
              <w:t xml:space="preserve">The model is designed based on ResNet18 model. </w:t>
            </w:r>
          </w:p>
        </w:tc>
        <w:tc>
          <w:tcPr>
            <w:tcW w:w="3330" w:type="dxa"/>
          </w:tcPr>
          <w:p w14:paraId="7F371BDB" w14:textId="77777777" w:rsidR="00B827E9" w:rsidRDefault="00823C94">
            <w:pPr>
              <w:rPr>
                <w:lang w:val="en-GB"/>
              </w:rPr>
            </w:pPr>
            <w:r>
              <w:rPr>
                <w:rFonts w:hint="eastAsia"/>
                <w:lang w:val="en-GB" w:eastAsia="zh-CN"/>
              </w:rPr>
              <w:t>206 k</w:t>
            </w:r>
          </w:p>
        </w:tc>
        <w:tc>
          <w:tcPr>
            <w:tcW w:w="1865" w:type="dxa"/>
          </w:tcPr>
          <w:p w14:paraId="0034A290" w14:textId="77777777" w:rsidR="00B827E9" w:rsidRDefault="00823C94">
            <w:pPr>
              <w:rPr>
                <w:lang w:val="en-GB"/>
              </w:rPr>
            </w:pPr>
            <w:r>
              <w:rPr>
                <w:rFonts w:hint="eastAsia"/>
                <w:lang w:val="en-GB" w:eastAsia="zh-CN"/>
              </w:rPr>
              <w:t xml:space="preserve">0.8 </w:t>
            </w:r>
            <w:r>
              <w:rPr>
                <w:lang w:val="en-GB"/>
              </w:rPr>
              <w:t>Mbytes</w:t>
            </w:r>
          </w:p>
        </w:tc>
      </w:tr>
      <w:tr w:rsidR="00B827E9" w14:paraId="38D857C3" w14:textId="77777777">
        <w:tc>
          <w:tcPr>
            <w:tcW w:w="1525" w:type="dxa"/>
          </w:tcPr>
          <w:p w14:paraId="70F08A3A" w14:textId="77777777" w:rsidR="00B827E9" w:rsidRDefault="00823C94">
            <w:pPr>
              <w:rPr>
                <w:lang w:val="en-GB" w:eastAsia="zh-CN"/>
              </w:rPr>
            </w:pPr>
            <w:r>
              <w:rPr>
                <w:rFonts w:ascii="CG Times (WN)" w:hAnsi="CG Times (WN)"/>
                <w:lang w:val="en-GB" w:eastAsia="ja-JP"/>
              </w:rPr>
              <w:t>Fujitsu</w:t>
            </w:r>
          </w:p>
        </w:tc>
        <w:tc>
          <w:tcPr>
            <w:tcW w:w="1620" w:type="dxa"/>
          </w:tcPr>
          <w:p w14:paraId="56F3B48D" w14:textId="77777777" w:rsidR="00B827E9" w:rsidRDefault="00823C94">
            <w:pPr>
              <w:rPr>
                <w:lang w:val="en-GB" w:eastAsia="zh-CN"/>
              </w:rPr>
            </w:pPr>
            <w:proofErr w:type="gramStart"/>
            <w:r>
              <w:rPr>
                <w:rFonts w:ascii="CG Times (WN)" w:hAnsi="CG Times (WN)"/>
                <w:lang w:val="en-GB" w:eastAsia="zh-CN"/>
              </w:rPr>
              <w:t>BM  case</w:t>
            </w:r>
            <w:proofErr w:type="gramEnd"/>
            <w:r>
              <w:rPr>
                <w:rFonts w:ascii="CG Times (WN)" w:hAnsi="CG Times (WN)"/>
                <w:lang w:val="en-GB" w:eastAsia="zh-CN"/>
              </w:rPr>
              <w:t>1</w:t>
            </w:r>
          </w:p>
        </w:tc>
        <w:tc>
          <w:tcPr>
            <w:tcW w:w="1620" w:type="dxa"/>
          </w:tcPr>
          <w:p w14:paraId="5E626B33" w14:textId="77777777" w:rsidR="00B827E9" w:rsidRDefault="00823C94">
            <w:pPr>
              <w:rPr>
                <w:lang w:val="en-GB" w:eastAsia="zh-CN"/>
              </w:rPr>
            </w:pPr>
            <w:r>
              <w:rPr>
                <w:rFonts w:ascii="CG Times (WN)" w:hAnsi="CG Times (WN)"/>
                <w:lang w:val="en-GB" w:eastAsia="zh-CN"/>
              </w:rPr>
              <w:t>Full connection</w:t>
            </w:r>
          </w:p>
        </w:tc>
        <w:tc>
          <w:tcPr>
            <w:tcW w:w="3330" w:type="dxa"/>
          </w:tcPr>
          <w:p w14:paraId="00B7658A" w14:textId="77777777" w:rsidR="00B827E9" w:rsidRDefault="00823C94">
            <w:pPr>
              <w:rPr>
                <w:lang w:val="en-GB" w:eastAsia="zh-CN"/>
              </w:rPr>
            </w:pPr>
            <w:r>
              <w:rPr>
                <w:rFonts w:ascii="CG Times (WN)" w:hAnsi="CG Times (WN)"/>
                <w:lang w:val="en-GB" w:eastAsia="zh-CN"/>
              </w:rPr>
              <w:t>0.43</w:t>
            </w:r>
            <w:r>
              <w:rPr>
                <w:rFonts w:ascii="CG Times (WN)" w:hAnsi="CG Times (WN)" w:hint="eastAsia"/>
                <w:lang w:val="en-GB" w:eastAsia="zh-CN"/>
              </w:rPr>
              <w:t>M</w:t>
            </w:r>
          </w:p>
        </w:tc>
        <w:tc>
          <w:tcPr>
            <w:tcW w:w="1865" w:type="dxa"/>
          </w:tcPr>
          <w:p w14:paraId="16BF02BA" w14:textId="77777777" w:rsidR="00B827E9" w:rsidRDefault="00823C94">
            <w:pPr>
              <w:rPr>
                <w:lang w:val="en-GB" w:eastAsia="zh-CN"/>
              </w:rPr>
            </w:pPr>
            <w:r>
              <w:rPr>
                <w:rFonts w:ascii="CG Times (WN)" w:hAnsi="CG Times (WN)"/>
                <w:lang w:val="en-GB" w:eastAsia="zh-CN"/>
              </w:rPr>
              <w:t>1.7</w:t>
            </w:r>
          </w:p>
        </w:tc>
      </w:tr>
      <w:tr w:rsidR="00B827E9" w14:paraId="2A4A782A" w14:textId="77777777">
        <w:tc>
          <w:tcPr>
            <w:tcW w:w="1525" w:type="dxa"/>
          </w:tcPr>
          <w:p w14:paraId="5EABB00A" w14:textId="77777777" w:rsidR="00B827E9" w:rsidRDefault="00823C94">
            <w:pPr>
              <w:rPr>
                <w:rFonts w:ascii="CG Times (WN)" w:hAnsi="CG Times (WN)"/>
                <w:lang w:val="en-GB" w:eastAsia="ja-JP"/>
              </w:rPr>
            </w:pPr>
            <w:r>
              <w:rPr>
                <w:rFonts w:ascii="CG Times (WN)" w:hAnsi="CG Times (WN)"/>
                <w:lang w:val="en-GB" w:eastAsia="ja-JP"/>
              </w:rPr>
              <w:t>Qualcomm</w:t>
            </w:r>
          </w:p>
        </w:tc>
        <w:tc>
          <w:tcPr>
            <w:tcW w:w="1620" w:type="dxa"/>
          </w:tcPr>
          <w:p w14:paraId="7B8D49D8" w14:textId="77777777" w:rsidR="00B827E9" w:rsidRDefault="00823C94">
            <w:pPr>
              <w:rPr>
                <w:rFonts w:ascii="CG Times (WN)" w:hAnsi="CG Times (WN)"/>
                <w:lang w:val="en-GB" w:eastAsia="zh-CN"/>
              </w:rPr>
            </w:pPr>
            <w:r>
              <w:rPr>
                <w:rFonts w:ascii="CG Times (WN)" w:hAnsi="CG Times (WN)"/>
                <w:lang w:val="en-GB" w:eastAsia="zh-CN"/>
              </w:rPr>
              <w:t>BM-Case1</w:t>
            </w:r>
          </w:p>
        </w:tc>
        <w:tc>
          <w:tcPr>
            <w:tcW w:w="1620" w:type="dxa"/>
          </w:tcPr>
          <w:p w14:paraId="7656D7FB" w14:textId="77777777" w:rsidR="00B827E9" w:rsidRDefault="00823C94">
            <w:pPr>
              <w:rPr>
                <w:rFonts w:ascii="CG Times (WN)" w:hAnsi="CG Times (WN)"/>
                <w:lang w:val="en-GB" w:eastAsia="zh-CN"/>
              </w:rPr>
            </w:pPr>
            <w:r>
              <w:rPr>
                <w:rFonts w:ascii="CG Times (WN)" w:hAnsi="CG Times (WN)"/>
                <w:lang w:val="en-GB" w:eastAsia="zh-CN"/>
              </w:rPr>
              <w:t xml:space="preserve">FC </w:t>
            </w:r>
            <w:proofErr w:type="gramStart"/>
            <w:r>
              <w:rPr>
                <w:rFonts w:ascii="CG Times (WN)" w:hAnsi="CG Times (WN)"/>
                <w:lang w:val="en-GB" w:eastAsia="zh-CN"/>
              </w:rPr>
              <w:t>layer-based</w:t>
            </w:r>
            <w:proofErr w:type="gramEnd"/>
            <w:r>
              <w:rPr>
                <w:rFonts w:ascii="CG Times (WN)" w:hAnsi="CG Times (WN)"/>
                <w:lang w:val="en-GB" w:eastAsia="zh-CN"/>
              </w:rPr>
              <w:t xml:space="preserve"> NN</w:t>
            </w:r>
          </w:p>
        </w:tc>
        <w:tc>
          <w:tcPr>
            <w:tcW w:w="3330" w:type="dxa"/>
          </w:tcPr>
          <w:p w14:paraId="7CA8A367" w14:textId="77777777" w:rsidR="00B827E9" w:rsidRDefault="00823C94">
            <w:pPr>
              <w:rPr>
                <w:rFonts w:ascii="CG Times (WN)" w:hAnsi="CG Times (WN)"/>
                <w:lang w:val="en-GB" w:eastAsia="zh-CN"/>
              </w:rPr>
            </w:pPr>
            <w:r>
              <w:rPr>
                <w:rFonts w:ascii="CG Times (WN)" w:hAnsi="CG Times (WN)"/>
                <w:lang w:val="en-GB" w:eastAsia="zh-CN"/>
              </w:rPr>
              <w:t>4.6K</w:t>
            </w:r>
          </w:p>
        </w:tc>
        <w:tc>
          <w:tcPr>
            <w:tcW w:w="1865" w:type="dxa"/>
          </w:tcPr>
          <w:p w14:paraId="6C91A3EC" w14:textId="77777777" w:rsidR="00B827E9" w:rsidRDefault="00B827E9">
            <w:pPr>
              <w:rPr>
                <w:rFonts w:ascii="CG Times (WN)" w:hAnsi="CG Times (WN)"/>
                <w:lang w:val="en-GB" w:eastAsia="zh-CN"/>
              </w:rPr>
            </w:pPr>
          </w:p>
        </w:tc>
      </w:tr>
      <w:tr w:rsidR="00B827E9" w14:paraId="1E5DE50B" w14:textId="77777777">
        <w:tc>
          <w:tcPr>
            <w:tcW w:w="1525" w:type="dxa"/>
          </w:tcPr>
          <w:p w14:paraId="05F0BE99" w14:textId="77777777" w:rsidR="00B827E9" w:rsidRDefault="00823C94">
            <w:pPr>
              <w:rPr>
                <w:rFonts w:ascii="CG Times (WN)"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7FCCB72A" w14:textId="77777777" w:rsidR="00B827E9" w:rsidRDefault="00823C94">
            <w:pPr>
              <w:rPr>
                <w:rFonts w:ascii="CG Times (WN)" w:hAnsi="CG Times (WN)"/>
                <w:lang w:val="en-GB" w:eastAsia="zh-CN"/>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6B9BC050" w14:textId="77777777" w:rsidR="00B827E9" w:rsidRDefault="00823C94">
            <w:pPr>
              <w:rPr>
                <w:rFonts w:ascii="CG Times (WN)" w:hAnsi="CG Times (WN)"/>
                <w:lang w:val="en-GB" w:eastAsia="zh-CN"/>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Rx beam pair prediction)</w:t>
            </w:r>
          </w:p>
        </w:tc>
        <w:tc>
          <w:tcPr>
            <w:tcW w:w="3330" w:type="dxa"/>
          </w:tcPr>
          <w:p w14:paraId="512DB938" w14:textId="77777777" w:rsidR="00B827E9" w:rsidRDefault="00823C94">
            <w:pPr>
              <w:rPr>
                <w:rFonts w:ascii="CG Times (WN)" w:hAnsi="CG Times (WN)"/>
                <w:lang w:val="en-GB" w:eastAsia="zh-CN"/>
              </w:rPr>
            </w:pPr>
            <w:r>
              <w:rPr>
                <w:rFonts w:ascii="CG Times (WN)" w:eastAsia="MS Mincho" w:hAnsi="CG Times (WN)" w:hint="eastAsia"/>
                <w:lang w:val="en-GB" w:eastAsia="ja-JP"/>
              </w:rPr>
              <w:t>3</w:t>
            </w:r>
            <w:r>
              <w:rPr>
                <w:rFonts w:ascii="CG Times (WN)" w:eastAsia="MS Mincho" w:hAnsi="CG Times (WN)"/>
                <w:lang w:val="en-GB" w:eastAsia="ja-JP"/>
              </w:rPr>
              <w:t>25K</w:t>
            </w:r>
          </w:p>
        </w:tc>
        <w:tc>
          <w:tcPr>
            <w:tcW w:w="1865" w:type="dxa"/>
          </w:tcPr>
          <w:p w14:paraId="6227726F" w14:textId="77777777" w:rsidR="00B827E9" w:rsidRDefault="00823C94">
            <w:pPr>
              <w:rPr>
                <w:rFonts w:ascii="CG Times (WN)" w:hAnsi="CG Times (WN)"/>
                <w:lang w:val="en-GB" w:eastAsia="zh-CN"/>
              </w:rPr>
            </w:pPr>
            <w:r>
              <w:rPr>
                <w:rFonts w:ascii="CG Times (WN)" w:eastAsia="MS Mincho" w:hAnsi="CG Times (WN)" w:hint="eastAsia"/>
                <w:lang w:val="en-GB" w:eastAsia="ja-JP"/>
              </w:rPr>
              <w:t>1</w:t>
            </w:r>
            <w:r>
              <w:rPr>
                <w:rFonts w:ascii="CG Times (WN)" w:eastAsia="MS Mincho" w:hAnsi="CG Times (WN)"/>
                <w:lang w:val="en-GB" w:eastAsia="ja-JP"/>
              </w:rPr>
              <w:t>.3MB</w:t>
            </w:r>
          </w:p>
        </w:tc>
      </w:tr>
      <w:tr w:rsidR="00B827E9" w14:paraId="439B6008" w14:textId="77777777">
        <w:tc>
          <w:tcPr>
            <w:tcW w:w="1525" w:type="dxa"/>
          </w:tcPr>
          <w:p w14:paraId="13288CDF" w14:textId="77777777" w:rsidR="00B827E9" w:rsidRDefault="00823C94">
            <w:pPr>
              <w:rPr>
                <w:rFonts w:ascii="CG Times (WN)" w:eastAsia="MS Mincho"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15B1117E" w14:textId="77777777" w:rsidR="00B827E9" w:rsidRDefault="00823C94">
            <w:pPr>
              <w:rPr>
                <w:rFonts w:ascii="CG Times (WN)" w:eastAsia="MS Mincho" w:hAnsi="CG Times (WN)"/>
                <w:lang w:val="en-GB" w:eastAsia="ja-JP"/>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44F8D761" w14:textId="77777777" w:rsidR="00B827E9" w:rsidRDefault="00823C94">
            <w:pPr>
              <w:rPr>
                <w:rFonts w:ascii="CG Times (WN)" w:eastAsia="MS Mincho" w:hAnsi="CG Times (WN)"/>
                <w:lang w:val="en-GB" w:eastAsia="ja-JP"/>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beam prediction)</w:t>
            </w:r>
          </w:p>
        </w:tc>
        <w:tc>
          <w:tcPr>
            <w:tcW w:w="3330" w:type="dxa"/>
          </w:tcPr>
          <w:p w14:paraId="196B7E74" w14:textId="77777777" w:rsidR="00B827E9" w:rsidRDefault="00823C94">
            <w:pPr>
              <w:rPr>
                <w:rFonts w:ascii="CG Times (WN)" w:eastAsia="MS Mincho" w:hAnsi="CG Times (WN)"/>
                <w:lang w:val="en-GB" w:eastAsia="ja-JP"/>
              </w:rPr>
            </w:pPr>
            <w:r>
              <w:rPr>
                <w:rFonts w:ascii="CG Times (WN)" w:eastAsia="MS Mincho" w:hAnsi="CG Times (WN)"/>
                <w:lang w:val="en-GB" w:eastAsia="ja-JP"/>
              </w:rPr>
              <w:t>266K</w:t>
            </w:r>
          </w:p>
        </w:tc>
        <w:tc>
          <w:tcPr>
            <w:tcW w:w="1865" w:type="dxa"/>
          </w:tcPr>
          <w:p w14:paraId="4BDEF64A" w14:textId="77777777" w:rsidR="00B827E9" w:rsidRDefault="00823C94">
            <w:pPr>
              <w:rPr>
                <w:rFonts w:ascii="CG Times (WN)" w:eastAsia="MS Mincho" w:hAnsi="CG Times (WN)"/>
                <w:lang w:val="en-GB" w:eastAsia="ja-JP"/>
              </w:rPr>
            </w:pPr>
            <w:r>
              <w:rPr>
                <w:rFonts w:ascii="CG Times (WN)" w:eastAsia="MS Mincho" w:hAnsi="CG Times (WN)" w:hint="eastAsia"/>
                <w:lang w:val="en-GB" w:eastAsia="ja-JP"/>
              </w:rPr>
              <w:t>1</w:t>
            </w:r>
            <w:r>
              <w:rPr>
                <w:rFonts w:ascii="CG Times (WN)" w:eastAsia="MS Mincho" w:hAnsi="CG Times (WN)"/>
                <w:lang w:val="en-GB" w:eastAsia="ja-JP"/>
              </w:rPr>
              <w:t>.1MB</w:t>
            </w:r>
          </w:p>
        </w:tc>
      </w:tr>
      <w:tr w:rsidR="00B827E9" w14:paraId="0EEA1306" w14:textId="77777777">
        <w:tc>
          <w:tcPr>
            <w:tcW w:w="1525" w:type="dxa"/>
          </w:tcPr>
          <w:p w14:paraId="3ABFE301" w14:textId="77777777" w:rsidR="00B827E9" w:rsidRDefault="00823C94">
            <w:pPr>
              <w:rPr>
                <w:rFonts w:ascii="CG Times (WN)" w:eastAsia="MS Mincho" w:hAnsi="CG Times (WN)"/>
                <w:lang w:val="en-GB" w:eastAsia="ja-JP"/>
              </w:rPr>
            </w:pPr>
            <w:r>
              <w:rPr>
                <w:rFonts w:hint="eastAsia"/>
                <w:lang w:eastAsia="zh-CN"/>
              </w:rPr>
              <w:lastRenderedPageBreak/>
              <w:t>ZTE</w:t>
            </w:r>
          </w:p>
        </w:tc>
        <w:tc>
          <w:tcPr>
            <w:tcW w:w="1620" w:type="dxa"/>
          </w:tcPr>
          <w:p w14:paraId="6E747DDE" w14:textId="77777777" w:rsidR="00B827E9" w:rsidRDefault="00823C94">
            <w:pPr>
              <w:rPr>
                <w:rFonts w:ascii="CG Times (WN)" w:eastAsia="MS Mincho" w:hAnsi="CG Times (WN)"/>
                <w:lang w:val="en-GB" w:eastAsia="ja-JP"/>
              </w:rPr>
            </w:pPr>
            <w:r>
              <w:rPr>
                <w:rFonts w:hint="eastAsia"/>
                <w:lang w:val="en-GB" w:eastAsia="ja-JP"/>
              </w:rPr>
              <w:t>BM-Case1</w:t>
            </w:r>
          </w:p>
        </w:tc>
        <w:tc>
          <w:tcPr>
            <w:tcW w:w="1620" w:type="dxa"/>
          </w:tcPr>
          <w:p w14:paraId="060DAC0E" w14:textId="77777777" w:rsidR="00B827E9" w:rsidRDefault="00823C94">
            <w:pPr>
              <w:rPr>
                <w:rFonts w:ascii="CG Times (WN)" w:eastAsia="MS Mincho" w:hAnsi="CG Times (WN)"/>
                <w:lang w:val="en-GB" w:eastAsia="ja-JP"/>
              </w:rPr>
            </w:pPr>
            <w:r>
              <w:rPr>
                <w:rFonts w:hint="eastAsia"/>
                <w:lang w:eastAsia="zh-CN"/>
              </w:rPr>
              <w:t>FNN</w:t>
            </w:r>
          </w:p>
        </w:tc>
        <w:tc>
          <w:tcPr>
            <w:tcW w:w="3330" w:type="dxa"/>
          </w:tcPr>
          <w:p w14:paraId="558E590B" w14:textId="77777777" w:rsidR="00B827E9" w:rsidRDefault="00823C94">
            <w:pPr>
              <w:rPr>
                <w:lang w:eastAsia="zh-CN"/>
              </w:rPr>
            </w:pPr>
            <w:r>
              <w:rPr>
                <w:rFonts w:hint="eastAsia"/>
                <w:lang w:eastAsia="zh-CN"/>
              </w:rPr>
              <w:t>4.56K for DL Tx beam prediction</w:t>
            </w:r>
          </w:p>
          <w:p w14:paraId="50FAF188" w14:textId="77777777" w:rsidR="00B827E9" w:rsidRDefault="00823C94">
            <w:pPr>
              <w:rPr>
                <w:rFonts w:ascii="CG Times (WN)" w:eastAsia="MS Mincho" w:hAnsi="CG Times (WN)"/>
                <w:lang w:val="en-GB" w:eastAsia="ja-JP"/>
              </w:rPr>
            </w:pPr>
            <w:r>
              <w:rPr>
                <w:rFonts w:hint="eastAsia"/>
                <w:lang w:eastAsia="zh-CN"/>
              </w:rPr>
              <w:t>2.88M for DL-Tx-Rx beam prediction</w:t>
            </w:r>
          </w:p>
        </w:tc>
        <w:tc>
          <w:tcPr>
            <w:tcW w:w="1865" w:type="dxa"/>
          </w:tcPr>
          <w:p w14:paraId="4610D5E2" w14:textId="77777777" w:rsidR="00B827E9" w:rsidRDefault="00B827E9">
            <w:pPr>
              <w:rPr>
                <w:rFonts w:ascii="CG Times (WN)" w:eastAsia="MS Mincho" w:hAnsi="CG Times (WN)"/>
                <w:lang w:val="en-GB" w:eastAsia="ja-JP"/>
              </w:rPr>
            </w:pPr>
          </w:p>
        </w:tc>
      </w:tr>
    </w:tbl>
    <w:p w14:paraId="44E89170" w14:textId="77777777" w:rsidR="00B827E9" w:rsidRDefault="00B827E9">
      <w:pPr>
        <w:rPr>
          <w:lang w:val="en-GB"/>
        </w:rPr>
      </w:pPr>
    </w:p>
    <w:p w14:paraId="292061BC" w14:textId="77777777" w:rsidR="00B827E9" w:rsidRDefault="00823C94">
      <w:pPr>
        <w:rPr>
          <w:lang w:val="en-GB"/>
        </w:rPr>
      </w:pPr>
      <w:r>
        <w:rPr>
          <w:lang w:val="en-GB"/>
        </w:rPr>
        <w:t xml:space="preserve">The following table lists the model sizes for the UE-side temporal beam prediction (BM-Case2)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2A6DE1F7" w14:textId="77777777">
        <w:tc>
          <w:tcPr>
            <w:tcW w:w="1525" w:type="dxa"/>
          </w:tcPr>
          <w:p w14:paraId="5A52404A" w14:textId="77777777" w:rsidR="00B827E9" w:rsidRDefault="00823C94">
            <w:pPr>
              <w:rPr>
                <w:b/>
                <w:bCs/>
                <w:lang w:val="en-GB"/>
              </w:rPr>
            </w:pPr>
            <w:r>
              <w:rPr>
                <w:rFonts w:cstheme="minorHAnsi"/>
                <w:b/>
                <w:bCs/>
                <w:lang w:eastAsia="ja-JP"/>
              </w:rPr>
              <w:t>Company</w:t>
            </w:r>
          </w:p>
        </w:tc>
        <w:tc>
          <w:tcPr>
            <w:tcW w:w="1620" w:type="dxa"/>
          </w:tcPr>
          <w:p w14:paraId="20792C4E" w14:textId="77777777" w:rsidR="00B827E9" w:rsidRDefault="00823C94">
            <w:pPr>
              <w:rPr>
                <w:b/>
                <w:bCs/>
                <w:lang w:val="en-GB"/>
              </w:rPr>
            </w:pPr>
            <w:r>
              <w:rPr>
                <w:rFonts w:cstheme="minorHAnsi"/>
                <w:b/>
                <w:bCs/>
                <w:lang w:eastAsia="ja-JP"/>
              </w:rPr>
              <w:t>Sub-use-case</w:t>
            </w:r>
          </w:p>
        </w:tc>
        <w:tc>
          <w:tcPr>
            <w:tcW w:w="1620" w:type="dxa"/>
          </w:tcPr>
          <w:p w14:paraId="63A56282" w14:textId="77777777" w:rsidR="00B827E9" w:rsidRDefault="00823C94">
            <w:pPr>
              <w:rPr>
                <w:b/>
                <w:bCs/>
                <w:lang w:val="en-GB"/>
              </w:rPr>
            </w:pPr>
            <w:r>
              <w:rPr>
                <w:rFonts w:cstheme="minorHAnsi"/>
                <w:b/>
                <w:bCs/>
                <w:lang w:eastAsia="ja-JP"/>
              </w:rPr>
              <w:t>Model description</w:t>
            </w:r>
          </w:p>
        </w:tc>
        <w:tc>
          <w:tcPr>
            <w:tcW w:w="3330" w:type="dxa"/>
          </w:tcPr>
          <w:p w14:paraId="5AC0FB94" w14:textId="77777777" w:rsidR="00B827E9" w:rsidRDefault="00823C94">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38803B40" w14:textId="77777777" w:rsidR="00B827E9" w:rsidRDefault="00823C94">
            <w:pPr>
              <w:rPr>
                <w:b/>
                <w:bCs/>
                <w:lang w:val="en-GB"/>
              </w:rPr>
            </w:pPr>
            <w:r>
              <w:rPr>
                <w:rFonts w:cstheme="minorHAnsi"/>
                <w:b/>
                <w:bCs/>
                <w:lang w:eastAsia="ja-JP"/>
              </w:rPr>
              <w:t>Model size (Mbytes)</w:t>
            </w:r>
          </w:p>
        </w:tc>
      </w:tr>
      <w:tr w:rsidR="00B827E9" w14:paraId="5B9A5E5A" w14:textId="77777777">
        <w:tc>
          <w:tcPr>
            <w:tcW w:w="1525" w:type="dxa"/>
          </w:tcPr>
          <w:p w14:paraId="548280CB" w14:textId="77777777" w:rsidR="00B827E9" w:rsidRDefault="00823C94">
            <w:pPr>
              <w:rPr>
                <w:lang w:val="en-GB"/>
              </w:rPr>
            </w:pPr>
            <w:r>
              <w:rPr>
                <w:rFonts w:hint="eastAsia"/>
                <w:lang w:val="en-GB" w:eastAsia="zh-CN"/>
              </w:rPr>
              <w:t>CATT</w:t>
            </w:r>
          </w:p>
        </w:tc>
        <w:tc>
          <w:tcPr>
            <w:tcW w:w="1620" w:type="dxa"/>
          </w:tcPr>
          <w:p w14:paraId="2D93D133" w14:textId="77777777" w:rsidR="00B827E9" w:rsidRDefault="00823C94">
            <w:pPr>
              <w:rPr>
                <w:lang w:val="en-GB"/>
              </w:rPr>
            </w:pPr>
            <w:r>
              <w:rPr>
                <w:rFonts w:hint="eastAsia"/>
                <w:lang w:val="en-GB" w:eastAsia="zh-CN"/>
              </w:rPr>
              <w:t>BM-Case2</w:t>
            </w:r>
          </w:p>
        </w:tc>
        <w:tc>
          <w:tcPr>
            <w:tcW w:w="1620" w:type="dxa"/>
          </w:tcPr>
          <w:p w14:paraId="1ACD691F" w14:textId="77777777" w:rsidR="00B827E9" w:rsidRDefault="00823C94">
            <w:pPr>
              <w:rPr>
                <w:lang w:val="en-GB"/>
              </w:rPr>
            </w:pPr>
            <w:r>
              <w:rPr>
                <w:rFonts w:hint="eastAsia"/>
                <w:lang w:val="en-GB" w:eastAsia="zh-CN"/>
              </w:rPr>
              <w:t xml:space="preserve">The model is designed based on Conv-LSTM model. </w:t>
            </w:r>
          </w:p>
        </w:tc>
        <w:tc>
          <w:tcPr>
            <w:tcW w:w="3330" w:type="dxa"/>
          </w:tcPr>
          <w:p w14:paraId="55468AB3" w14:textId="77777777" w:rsidR="00B827E9" w:rsidRDefault="00823C94">
            <w:pPr>
              <w:rPr>
                <w:lang w:val="en-GB"/>
              </w:rPr>
            </w:pPr>
            <w:r>
              <w:rPr>
                <w:rFonts w:hint="eastAsia"/>
                <w:lang w:val="en-GB" w:eastAsia="zh-CN"/>
              </w:rPr>
              <w:t>87 k</w:t>
            </w:r>
          </w:p>
        </w:tc>
        <w:tc>
          <w:tcPr>
            <w:tcW w:w="1865" w:type="dxa"/>
          </w:tcPr>
          <w:p w14:paraId="0E43D6F6" w14:textId="77777777" w:rsidR="00B827E9" w:rsidRDefault="00823C94">
            <w:pPr>
              <w:rPr>
                <w:lang w:val="en-GB"/>
              </w:rPr>
            </w:pPr>
            <w:r>
              <w:rPr>
                <w:rFonts w:hint="eastAsia"/>
                <w:lang w:val="en-GB" w:eastAsia="zh-CN"/>
              </w:rPr>
              <w:t>0.35 Mbytes</w:t>
            </w:r>
          </w:p>
        </w:tc>
      </w:tr>
      <w:tr w:rsidR="00B827E9" w14:paraId="19F95B0E" w14:textId="77777777">
        <w:tc>
          <w:tcPr>
            <w:tcW w:w="1525" w:type="dxa"/>
          </w:tcPr>
          <w:p w14:paraId="4C228B5F" w14:textId="77777777" w:rsidR="00B827E9" w:rsidRDefault="00823C94">
            <w:pPr>
              <w:rPr>
                <w:lang w:val="en-GB"/>
              </w:rPr>
            </w:pPr>
            <w:r>
              <w:rPr>
                <w:lang w:val="en-GB"/>
              </w:rPr>
              <w:t>Qualcomm</w:t>
            </w:r>
          </w:p>
        </w:tc>
        <w:tc>
          <w:tcPr>
            <w:tcW w:w="1620" w:type="dxa"/>
          </w:tcPr>
          <w:p w14:paraId="64498BD5" w14:textId="77777777" w:rsidR="00B827E9" w:rsidRDefault="00823C94">
            <w:pPr>
              <w:rPr>
                <w:lang w:val="en-GB"/>
              </w:rPr>
            </w:pPr>
            <w:r>
              <w:rPr>
                <w:lang w:val="en-GB"/>
              </w:rPr>
              <w:t>BM-Case2</w:t>
            </w:r>
          </w:p>
        </w:tc>
        <w:tc>
          <w:tcPr>
            <w:tcW w:w="1620" w:type="dxa"/>
          </w:tcPr>
          <w:p w14:paraId="74865FCA" w14:textId="77777777" w:rsidR="00B827E9" w:rsidRDefault="00823C94">
            <w:pPr>
              <w:rPr>
                <w:lang w:val="en-GB"/>
              </w:rPr>
            </w:pPr>
            <w:r>
              <w:rPr>
                <w:lang w:val="en-GB"/>
              </w:rPr>
              <w:t>LSTM</w:t>
            </w:r>
          </w:p>
        </w:tc>
        <w:tc>
          <w:tcPr>
            <w:tcW w:w="3330" w:type="dxa"/>
          </w:tcPr>
          <w:p w14:paraId="6215BA6C" w14:textId="77777777" w:rsidR="00B827E9" w:rsidRDefault="00823C94">
            <w:pPr>
              <w:rPr>
                <w:lang w:val="en-GB"/>
              </w:rPr>
            </w:pPr>
            <w:r>
              <w:rPr>
                <w:lang w:val="en-GB"/>
              </w:rPr>
              <w:t>340k</w:t>
            </w:r>
          </w:p>
        </w:tc>
        <w:tc>
          <w:tcPr>
            <w:tcW w:w="1865" w:type="dxa"/>
          </w:tcPr>
          <w:p w14:paraId="769DACC1" w14:textId="77777777" w:rsidR="00B827E9" w:rsidRDefault="00B827E9">
            <w:pPr>
              <w:rPr>
                <w:lang w:val="en-GB"/>
              </w:rPr>
            </w:pPr>
          </w:p>
        </w:tc>
      </w:tr>
      <w:tr w:rsidR="00B827E9" w14:paraId="0F78B2A2" w14:textId="77777777">
        <w:tc>
          <w:tcPr>
            <w:tcW w:w="1525" w:type="dxa"/>
          </w:tcPr>
          <w:p w14:paraId="0E26F424" w14:textId="77777777" w:rsidR="00B827E9" w:rsidRDefault="00823C94">
            <w:pPr>
              <w:rPr>
                <w:lang w:val="en-GB"/>
              </w:rPr>
            </w:pPr>
            <w:r>
              <w:rPr>
                <w:rFonts w:hint="eastAsia"/>
                <w:lang w:val="en-GB"/>
              </w:rPr>
              <w:t>N</w:t>
            </w:r>
            <w:r>
              <w:rPr>
                <w:lang w:val="en-GB"/>
              </w:rPr>
              <w:t>TT DOCOMO</w:t>
            </w:r>
          </w:p>
        </w:tc>
        <w:tc>
          <w:tcPr>
            <w:tcW w:w="1620" w:type="dxa"/>
          </w:tcPr>
          <w:p w14:paraId="0770CA92" w14:textId="77777777" w:rsidR="00B827E9" w:rsidRDefault="00823C94">
            <w:pPr>
              <w:rPr>
                <w:lang w:val="en-GB"/>
              </w:rPr>
            </w:pPr>
            <w:r>
              <w:rPr>
                <w:rFonts w:hint="eastAsia"/>
                <w:lang w:val="en-GB"/>
              </w:rPr>
              <w:t>B</w:t>
            </w:r>
            <w:r>
              <w:rPr>
                <w:lang w:val="en-GB"/>
              </w:rPr>
              <w:t>M-Case2</w:t>
            </w:r>
          </w:p>
        </w:tc>
        <w:tc>
          <w:tcPr>
            <w:tcW w:w="1620" w:type="dxa"/>
          </w:tcPr>
          <w:p w14:paraId="0D17ED14" w14:textId="77777777" w:rsidR="00B827E9" w:rsidRDefault="00823C94">
            <w:pPr>
              <w:rPr>
                <w:lang w:val="en-GB"/>
              </w:rPr>
            </w:pPr>
            <w:r>
              <w:rPr>
                <w:lang w:val="en-GB"/>
              </w:rPr>
              <w:t>LSTM</w:t>
            </w:r>
          </w:p>
        </w:tc>
        <w:tc>
          <w:tcPr>
            <w:tcW w:w="3330" w:type="dxa"/>
          </w:tcPr>
          <w:p w14:paraId="69EEC7EB" w14:textId="77777777" w:rsidR="00B827E9" w:rsidRDefault="00823C94">
            <w:pPr>
              <w:rPr>
                <w:lang w:val="en-GB"/>
              </w:rPr>
            </w:pPr>
            <w:r>
              <w:rPr>
                <w:lang w:val="en-GB"/>
              </w:rPr>
              <w:t>81K</w:t>
            </w:r>
          </w:p>
        </w:tc>
        <w:tc>
          <w:tcPr>
            <w:tcW w:w="1865" w:type="dxa"/>
          </w:tcPr>
          <w:p w14:paraId="0878704B" w14:textId="77777777" w:rsidR="00B827E9" w:rsidRDefault="00823C94">
            <w:pPr>
              <w:rPr>
                <w:lang w:val="en-GB"/>
              </w:rPr>
            </w:pPr>
            <w:r>
              <w:rPr>
                <w:lang w:val="en-GB"/>
              </w:rPr>
              <w:t>322KB</w:t>
            </w:r>
          </w:p>
        </w:tc>
      </w:tr>
      <w:tr w:rsidR="00B827E9" w14:paraId="05AD6F3B" w14:textId="77777777">
        <w:tc>
          <w:tcPr>
            <w:tcW w:w="1525" w:type="dxa"/>
          </w:tcPr>
          <w:p w14:paraId="2469ABF9" w14:textId="77777777" w:rsidR="00B827E9" w:rsidRDefault="00823C94">
            <w:pPr>
              <w:rPr>
                <w:lang w:val="en-GB"/>
              </w:rPr>
            </w:pPr>
            <w:r>
              <w:rPr>
                <w:rFonts w:hint="eastAsia"/>
                <w:lang w:eastAsia="zh-CN"/>
              </w:rPr>
              <w:t>ZTE</w:t>
            </w:r>
          </w:p>
        </w:tc>
        <w:tc>
          <w:tcPr>
            <w:tcW w:w="1620" w:type="dxa"/>
          </w:tcPr>
          <w:p w14:paraId="04F72F00" w14:textId="77777777" w:rsidR="00B827E9" w:rsidRDefault="00823C94">
            <w:pPr>
              <w:rPr>
                <w:lang w:val="en-GB"/>
              </w:rPr>
            </w:pPr>
            <w:r>
              <w:rPr>
                <w:rFonts w:hint="eastAsia"/>
                <w:lang w:eastAsia="zh-CN"/>
              </w:rPr>
              <w:t>BM-Case2</w:t>
            </w:r>
          </w:p>
        </w:tc>
        <w:tc>
          <w:tcPr>
            <w:tcW w:w="1620" w:type="dxa"/>
          </w:tcPr>
          <w:p w14:paraId="19D2C7AD" w14:textId="77777777" w:rsidR="00B827E9" w:rsidRDefault="00823C94">
            <w:pPr>
              <w:rPr>
                <w:lang w:val="en-GB"/>
              </w:rPr>
            </w:pPr>
            <w:r>
              <w:rPr>
                <w:rFonts w:hint="eastAsia"/>
                <w:lang w:eastAsia="zh-CN"/>
              </w:rPr>
              <w:t>LSTM</w:t>
            </w:r>
          </w:p>
        </w:tc>
        <w:tc>
          <w:tcPr>
            <w:tcW w:w="3330" w:type="dxa"/>
          </w:tcPr>
          <w:p w14:paraId="464305EC" w14:textId="77777777" w:rsidR="00B827E9" w:rsidRDefault="00823C94">
            <w:pPr>
              <w:rPr>
                <w:lang w:val="en-GB"/>
              </w:rPr>
            </w:pPr>
            <w:r>
              <w:rPr>
                <w:rFonts w:hint="eastAsia"/>
                <w:lang w:eastAsia="zh-CN"/>
              </w:rPr>
              <w:t>2.76M</w:t>
            </w:r>
          </w:p>
        </w:tc>
        <w:tc>
          <w:tcPr>
            <w:tcW w:w="1865" w:type="dxa"/>
          </w:tcPr>
          <w:p w14:paraId="144712EB" w14:textId="77777777" w:rsidR="00B827E9" w:rsidRDefault="00B827E9">
            <w:pPr>
              <w:rPr>
                <w:lang w:val="en-GB"/>
              </w:rPr>
            </w:pPr>
          </w:p>
        </w:tc>
      </w:tr>
    </w:tbl>
    <w:p w14:paraId="6990E433" w14:textId="77777777" w:rsidR="00B827E9" w:rsidRDefault="00B827E9">
      <w:pPr>
        <w:rPr>
          <w:lang w:val="en-GB"/>
        </w:rPr>
      </w:pPr>
    </w:p>
    <w:p w14:paraId="768F7A73" w14:textId="77777777" w:rsidR="00B827E9" w:rsidRDefault="00823C94">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tbl>
      <w:tblPr>
        <w:tblStyle w:val="TableGrid"/>
        <w:tblW w:w="9960" w:type="dxa"/>
        <w:tblLook w:val="04A0" w:firstRow="1" w:lastRow="0" w:firstColumn="1" w:lastColumn="0" w:noHBand="0" w:noVBand="1"/>
      </w:tblPr>
      <w:tblGrid>
        <w:gridCol w:w="1525"/>
        <w:gridCol w:w="1620"/>
        <w:gridCol w:w="3060"/>
        <w:gridCol w:w="2430"/>
        <w:gridCol w:w="1325"/>
      </w:tblGrid>
      <w:tr w:rsidR="00B827E9" w14:paraId="16259786" w14:textId="77777777">
        <w:tc>
          <w:tcPr>
            <w:tcW w:w="1525" w:type="dxa"/>
          </w:tcPr>
          <w:p w14:paraId="79598CA1" w14:textId="77777777" w:rsidR="00B827E9" w:rsidRDefault="00823C94">
            <w:pPr>
              <w:rPr>
                <w:b/>
                <w:bCs/>
                <w:lang w:val="en-GB"/>
              </w:rPr>
            </w:pPr>
            <w:r>
              <w:rPr>
                <w:rFonts w:cstheme="minorHAnsi"/>
                <w:b/>
                <w:bCs/>
                <w:lang w:eastAsia="ja-JP"/>
              </w:rPr>
              <w:t>Company</w:t>
            </w:r>
          </w:p>
        </w:tc>
        <w:tc>
          <w:tcPr>
            <w:tcW w:w="1620" w:type="dxa"/>
          </w:tcPr>
          <w:p w14:paraId="7B74EA41" w14:textId="77777777" w:rsidR="00B827E9" w:rsidRDefault="00823C94">
            <w:pPr>
              <w:rPr>
                <w:b/>
                <w:bCs/>
                <w:lang w:val="en-GB"/>
              </w:rPr>
            </w:pPr>
            <w:r>
              <w:rPr>
                <w:rFonts w:cstheme="minorHAnsi"/>
                <w:b/>
                <w:bCs/>
                <w:lang w:eastAsia="ja-JP"/>
              </w:rPr>
              <w:t>Sub-use-case</w:t>
            </w:r>
          </w:p>
        </w:tc>
        <w:tc>
          <w:tcPr>
            <w:tcW w:w="3060" w:type="dxa"/>
          </w:tcPr>
          <w:p w14:paraId="4F4BC3DC" w14:textId="77777777" w:rsidR="00B827E9" w:rsidRDefault="00823C94">
            <w:pPr>
              <w:rPr>
                <w:b/>
                <w:bCs/>
                <w:lang w:val="en-GB"/>
              </w:rPr>
            </w:pPr>
            <w:r>
              <w:rPr>
                <w:rFonts w:cstheme="minorHAnsi"/>
                <w:b/>
                <w:bCs/>
                <w:lang w:eastAsia="ja-JP"/>
              </w:rPr>
              <w:t>Model description</w:t>
            </w:r>
          </w:p>
        </w:tc>
        <w:tc>
          <w:tcPr>
            <w:tcW w:w="2430" w:type="dxa"/>
          </w:tcPr>
          <w:p w14:paraId="28A5BFB1" w14:textId="77777777" w:rsidR="00B827E9" w:rsidRDefault="00823C94">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325" w:type="dxa"/>
          </w:tcPr>
          <w:p w14:paraId="79B7AAEF" w14:textId="77777777" w:rsidR="00B827E9" w:rsidRDefault="00823C94">
            <w:pPr>
              <w:rPr>
                <w:b/>
                <w:bCs/>
                <w:lang w:val="en-GB"/>
              </w:rPr>
            </w:pPr>
            <w:r>
              <w:rPr>
                <w:rFonts w:cstheme="minorHAnsi"/>
                <w:b/>
                <w:bCs/>
                <w:lang w:eastAsia="ja-JP"/>
              </w:rPr>
              <w:t>Model size (Mbytes)</w:t>
            </w:r>
          </w:p>
        </w:tc>
      </w:tr>
      <w:tr w:rsidR="00B827E9" w14:paraId="74DA602D" w14:textId="77777777">
        <w:tc>
          <w:tcPr>
            <w:tcW w:w="1525" w:type="dxa"/>
          </w:tcPr>
          <w:p w14:paraId="3B32BD88" w14:textId="77777777" w:rsidR="00B827E9" w:rsidRDefault="00823C94">
            <w:pPr>
              <w:rPr>
                <w:lang w:val="en-GB"/>
              </w:rPr>
            </w:pPr>
            <w:r>
              <w:t>Apple</w:t>
            </w:r>
          </w:p>
        </w:tc>
        <w:tc>
          <w:tcPr>
            <w:tcW w:w="1620" w:type="dxa"/>
          </w:tcPr>
          <w:p w14:paraId="249DD9AF" w14:textId="77777777" w:rsidR="00B827E9" w:rsidRDefault="00823C94">
            <w:pPr>
              <w:rPr>
                <w:lang w:val="en-GB"/>
              </w:rPr>
            </w:pPr>
            <w:r>
              <w:t>Direct positioning</w:t>
            </w:r>
          </w:p>
        </w:tc>
        <w:tc>
          <w:tcPr>
            <w:tcW w:w="3060" w:type="dxa"/>
          </w:tcPr>
          <w:p w14:paraId="56B4C8CB" w14:textId="77777777" w:rsidR="00B827E9" w:rsidRDefault="00823C94">
            <w:pPr>
              <w:rPr>
                <w:lang w:val="en-GB"/>
              </w:rPr>
            </w:pPr>
            <w:r>
              <w:t>UE side</w:t>
            </w:r>
          </w:p>
        </w:tc>
        <w:tc>
          <w:tcPr>
            <w:tcW w:w="2430" w:type="dxa"/>
          </w:tcPr>
          <w:p w14:paraId="7087F2C1" w14:textId="77777777" w:rsidR="00B827E9" w:rsidRDefault="00823C94">
            <w:pPr>
              <w:rPr>
                <w:lang w:val="en-GB"/>
              </w:rPr>
            </w:pPr>
            <w:r>
              <w:t>2.5M</w:t>
            </w:r>
          </w:p>
        </w:tc>
        <w:tc>
          <w:tcPr>
            <w:tcW w:w="1325" w:type="dxa"/>
          </w:tcPr>
          <w:p w14:paraId="2A78BC3E" w14:textId="77777777" w:rsidR="00B827E9" w:rsidRDefault="00B827E9">
            <w:pPr>
              <w:rPr>
                <w:lang w:val="en-GB"/>
              </w:rPr>
            </w:pPr>
          </w:p>
        </w:tc>
      </w:tr>
      <w:tr w:rsidR="00B827E9" w14:paraId="3219B8AB" w14:textId="77777777">
        <w:tc>
          <w:tcPr>
            <w:tcW w:w="1525" w:type="dxa"/>
          </w:tcPr>
          <w:p w14:paraId="78A88D63" w14:textId="77777777" w:rsidR="00B827E9" w:rsidRDefault="00823C94">
            <w:pPr>
              <w:rPr>
                <w:lang w:val="en-GB"/>
              </w:rPr>
            </w:pPr>
            <w:r>
              <w:rPr>
                <w:rFonts w:hint="eastAsia"/>
                <w:lang w:val="en-GB" w:eastAsia="zh-CN"/>
              </w:rPr>
              <w:t>CATT</w:t>
            </w:r>
          </w:p>
        </w:tc>
        <w:tc>
          <w:tcPr>
            <w:tcW w:w="1620" w:type="dxa"/>
          </w:tcPr>
          <w:p w14:paraId="754516A8" w14:textId="77777777" w:rsidR="00B827E9" w:rsidRDefault="00823C94">
            <w:pPr>
              <w:rPr>
                <w:lang w:val="en-GB"/>
              </w:rPr>
            </w:pPr>
            <w:r>
              <w:rPr>
                <w:lang w:val="en-GB"/>
              </w:rPr>
              <w:t>Positioning Case 1</w:t>
            </w:r>
          </w:p>
        </w:tc>
        <w:tc>
          <w:tcPr>
            <w:tcW w:w="3060" w:type="dxa"/>
          </w:tcPr>
          <w:p w14:paraId="7683296F" w14:textId="77777777" w:rsidR="00B827E9" w:rsidRDefault="00823C94">
            <w:pPr>
              <w:rPr>
                <w:lang w:val="en-GB"/>
              </w:rPr>
            </w:pPr>
            <w:r>
              <w:rPr>
                <w:rFonts w:hint="eastAsia"/>
                <w:lang w:val="en-GB" w:eastAsia="zh-CN"/>
              </w:rPr>
              <w:t>For direct AI/ML positioning, the model is designed based on ResNet18 model.</w:t>
            </w:r>
          </w:p>
        </w:tc>
        <w:tc>
          <w:tcPr>
            <w:tcW w:w="2430" w:type="dxa"/>
          </w:tcPr>
          <w:p w14:paraId="20D971A6" w14:textId="77777777" w:rsidR="00B827E9" w:rsidRDefault="00823C94">
            <w:pPr>
              <w:rPr>
                <w:lang w:val="en-GB"/>
              </w:rPr>
            </w:pPr>
            <w:r>
              <w:rPr>
                <w:rFonts w:hint="eastAsia"/>
              </w:rPr>
              <w:t>11.2</w:t>
            </w:r>
            <w:r>
              <w:rPr>
                <w:rFonts w:hint="eastAsia"/>
                <w:lang w:eastAsia="zh-CN"/>
              </w:rPr>
              <w:t xml:space="preserve"> </w:t>
            </w:r>
            <w:r>
              <w:rPr>
                <w:rFonts w:hint="eastAsia"/>
              </w:rPr>
              <w:t>M</w:t>
            </w:r>
          </w:p>
        </w:tc>
        <w:tc>
          <w:tcPr>
            <w:tcW w:w="1325" w:type="dxa"/>
          </w:tcPr>
          <w:p w14:paraId="50E9BD8D" w14:textId="77777777" w:rsidR="00B827E9" w:rsidRDefault="00823C94">
            <w:pPr>
              <w:rPr>
                <w:lang w:val="en-GB"/>
              </w:rPr>
            </w:pPr>
            <w:r>
              <w:rPr>
                <w:rFonts w:hint="eastAsia"/>
                <w:lang w:val="en-GB" w:eastAsia="zh-CN"/>
              </w:rPr>
              <w:t xml:space="preserve">44 </w:t>
            </w:r>
            <w:r>
              <w:rPr>
                <w:lang w:val="en-GB"/>
              </w:rPr>
              <w:t>Mbytes</w:t>
            </w:r>
          </w:p>
        </w:tc>
      </w:tr>
      <w:tr w:rsidR="00B827E9" w14:paraId="193B784A" w14:textId="77777777">
        <w:tc>
          <w:tcPr>
            <w:tcW w:w="1525" w:type="dxa"/>
          </w:tcPr>
          <w:p w14:paraId="1FCE47EC" w14:textId="77777777" w:rsidR="00B827E9" w:rsidRDefault="00823C94">
            <w:pPr>
              <w:rPr>
                <w:lang w:val="en-GB" w:eastAsia="zh-CN"/>
              </w:rPr>
            </w:pPr>
            <w:r>
              <w:rPr>
                <w:rFonts w:hint="eastAsia"/>
                <w:lang w:val="en-GB" w:eastAsia="zh-CN"/>
              </w:rPr>
              <w:t>CATT</w:t>
            </w:r>
          </w:p>
        </w:tc>
        <w:tc>
          <w:tcPr>
            <w:tcW w:w="1620" w:type="dxa"/>
          </w:tcPr>
          <w:p w14:paraId="47A9ED5E" w14:textId="77777777" w:rsidR="00B827E9" w:rsidRDefault="00823C94">
            <w:pPr>
              <w:rPr>
                <w:lang w:val="en-GB"/>
              </w:rPr>
            </w:pPr>
            <w:r>
              <w:rPr>
                <w:lang w:val="en-GB"/>
              </w:rPr>
              <w:t>Positioning Case 1</w:t>
            </w:r>
          </w:p>
        </w:tc>
        <w:tc>
          <w:tcPr>
            <w:tcW w:w="3060" w:type="dxa"/>
          </w:tcPr>
          <w:p w14:paraId="5D0417AC" w14:textId="77777777" w:rsidR="00B827E9" w:rsidRDefault="00823C94">
            <w:pPr>
              <w:rPr>
                <w:lang w:val="en-GB" w:eastAsia="zh-CN"/>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010D0A3D" w14:textId="77777777" w:rsidR="00B827E9" w:rsidRDefault="00823C94">
            <w:r>
              <w:rPr>
                <w:rFonts w:hint="eastAsia"/>
                <w:lang w:val="en-GB" w:eastAsia="zh-CN"/>
              </w:rPr>
              <w:t>0.7 M</w:t>
            </w:r>
          </w:p>
        </w:tc>
        <w:tc>
          <w:tcPr>
            <w:tcW w:w="1325" w:type="dxa"/>
          </w:tcPr>
          <w:p w14:paraId="6C4E7716" w14:textId="77777777" w:rsidR="00B827E9" w:rsidRDefault="00823C94">
            <w:pPr>
              <w:rPr>
                <w:lang w:val="en-GB" w:eastAsia="zh-CN"/>
              </w:rPr>
            </w:pPr>
            <w:r>
              <w:rPr>
                <w:rFonts w:hint="eastAsia"/>
                <w:lang w:val="en-GB" w:eastAsia="zh-CN"/>
              </w:rPr>
              <w:t xml:space="preserve">2.8 </w:t>
            </w:r>
            <w:r>
              <w:rPr>
                <w:lang w:val="en-GB"/>
              </w:rPr>
              <w:t>Mbytes</w:t>
            </w:r>
          </w:p>
        </w:tc>
      </w:tr>
      <w:tr w:rsidR="00B827E9" w14:paraId="75D8BCFB" w14:textId="77777777">
        <w:tc>
          <w:tcPr>
            <w:tcW w:w="1525" w:type="dxa"/>
          </w:tcPr>
          <w:p w14:paraId="1982601D" w14:textId="77777777" w:rsidR="00B827E9" w:rsidRDefault="00823C94">
            <w:pPr>
              <w:rPr>
                <w:lang w:val="en-GB" w:eastAsia="zh-CN"/>
              </w:rPr>
            </w:pPr>
            <w:r>
              <w:rPr>
                <w:rFonts w:ascii="CG Times (WN)" w:hAnsi="CG Times (WN)"/>
                <w:lang w:val="en-GB" w:eastAsia="ja-JP"/>
              </w:rPr>
              <w:t>Fujitsu</w:t>
            </w:r>
          </w:p>
        </w:tc>
        <w:tc>
          <w:tcPr>
            <w:tcW w:w="1620" w:type="dxa"/>
          </w:tcPr>
          <w:p w14:paraId="39ADF8F9" w14:textId="77777777" w:rsidR="00B827E9" w:rsidRDefault="00823C94">
            <w:pPr>
              <w:rPr>
                <w:lang w:val="en-GB"/>
              </w:rPr>
            </w:pPr>
            <w:r>
              <w:rPr>
                <w:rFonts w:ascii="CG Times (WN)" w:hAnsi="CG Times (WN)"/>
                <w:lang w:val="en-GB" w:eastAsia="ja-JP"/>
              </w:rPr>
              <w:t>PO case1</w:t>
            </w:r>
          </w:p>
        </w:tc>
        <w:tc>
          <w:tcPr>
            <w:tcW w:w="3060" w:type="dxa"/>
          </w:tcPr>
          <w:p w14:paraId="62354A63" w14:textId="77777777" w:rsidR="00B827E9" w:rsidRDefault="00823C94">
            <w:pPr>
              <w:rPr>
                <w:lang w:val="en-GB" w:eastAsia="zh-CN"/>
              </w:rPr>
            </w:pPr>
            <w:r>
              <w:rPr>
                <w:rFonts w:ascii="CG Times (WN)" w:hAnsi="CG Times (WN)"/>
                <w:lang w:val="en-GB" w:eastAsia="ja-JP"/>
              </w:rPr>
              <w:t>DNN+CNN</w:t>
            </w:r>
          </w:p>
        </w:tc>
        <w:tc>
          <w:tcPr>
            <w:tcW w:w="2430" w:type="dxa"/>
          </w:tcPr>
          <w:p w14:paraId="3173A151" w14:textId="77777777" w:rsidR="00B827E9" w:rsidRDefault="00823C94">
            <w:pPr>
              <w:rPr>
                <w:lang w:val="en-GB" w:eastAsia="zh-CN"/>
              </w:rPr>
            </w:pPr>
            <w:r>
              <w:rPr>
                <w:rFonts w:ascii="CG Times (WN)" w:hAnsi="CG Times (WN)"/>
                <w:lang w:val="en-GB" w:eastAsia="ja-JP"/>
              </w:rPr>
              <w:t xml:space="preserve">1.5M </w:t>
            </w:r>
          </w:p>
        </w:tc>
        <w:tc>
          <w:tcPr>
            <w:tcW w:w="1325" w:type="dxa"/>
          </w:tcPr>
          <w:p w14:paraId="3C0062BD" w14:textId="77777777" w:rsidR="00B827E9" w:rsidRDefault="00823C94">
            <w:pPr>
              <w:rPr>
                <w:lang w:val="en-GB" w:eastAsia="zh-CN"/>
              </w:rPr>
            </w:pPr>
            <w:r>
              <w:rPr>
                <w:rFonts w:ascii="CG Times (WN)" w:hAnsi="CG Times (WN)"/>
                <w:lang w:val="en-GB" w:eastAsia="ja-JP"/>
              </w:rPr>
              <w:t xml:space="preserve">18 </w:t>
            </w:r>
          </w:p>
        </w:tc>
      </w:tr>
      <w:tr w:rsidR="00B827E9" w14:paraId="671ECE5E" w14:textId="77777777">
        <w:trPr>
          <w:trHeight w:val="300"/>
        </w:trPr>
        <w:tc>
          <w:tcPr>
            <w:tcW w:w="1525" w:type="dxa"/>
          </w:tcPr>
          <w:p w14:paraId="16D6DE99" w14:textId="77777777" w:rsidR="00B827E9" w:rsidRDefault="00823C94">
            <w:pPr>
              <w:rPr>
                <w:rFonts w:ascii="CG Times (WN)" w:hAnsi="CG Times (WN)"/>
                <w:lang w:val="en-GB" w:eastAsia="ja-JP"/>
              </w:rPr>
            </w:pPr>
            <w:r>
              <w:rPr>
                <w:rFonts w:ascii="CG Times (WN)" w:hAnsi="CG Times (WN)"/>
                <w:lang w:val="en-GB" w:eastAsia="ja-JP"/>
              </w:rPr>
              <w:t>Qualcomm</w:t>
            </w:r>
          </w:p>
        </w:tc>
        <w:tc>
          <w:tcPr>
            <w:tcW w:w="1620" w:type="dxa"/>
          </w:tcPr>
          <w:p w14:paraId="4C265F56" w14:textId="77777777" w:rsidR="00B827E9" w:rsidRDefault="00823C94">
            <w:pPr>
              <w:rPr>
                <w:rFonts w:ascii="CG Times (WN)" w:hAnsi="CG Times (WN)"/>
                <w:lang w:val="en-GB" w:eastAsia="ja-JP"/>
              </w:rPr>
            </w:pPr>
            <w:r>
              <w:rPr>
                <w:rFonts w:ascii="CG Times (WN)" w:hAnsi="CG Times (WN)"/>
                <w:lang w:val="en-GB" w:eastAsia="ja-JP"/>
              </w:rPr>
              <w:t>Case1</w:t>
            </w:r>
          </w:p>
        </w:tc>
        <w:tc>
          <w:tcPr>
            <w:tcW w:w="3060" w:type="dxa"/>
          </w:tcPr>
          <w:p w14:paraId="77243237" w14:textId="77777777" w:rsidR="00B827E9" w:rsidRDefault="00823C94">
            <w:r>
              <w:rPr>
                <w:rFonts w:ascii="CG Times (WN)" w:hAnsi="CG Times (WN)"/>
                <w:lang w:val="en-GB" w:eastAsia="ja-JP"/>
              </w:rPr>
              <w:t>CNN</w:t>
            </w:r>
          </w:p>
        </w:tc>
        <w:tc>
          <w:tcPr>
            <w:tcW w:w="2430" w:type="dxa"/>
          </w:tcPr>
          <w:p w14:paraId="42A76F3A" w14:textId="77777777" w:rsidR="00B827E9" w:rsidRDefault="00823C94">
            <w:pPr>
              <w:rPr>
                <w:rFonts w:ascii="CG Times (WN)" w:hAnsi="CG Times (WN)"/>
                <w:lang w:val="en-GB" w:eastAsia="ja-JP"/>
              </w:rPr>
            </w:pPr>
            <w:r>
              <w:rPr>
                <w:rFonts w:ascii="CG Times (WN)" w:hAnsi="CG Times (WN)"/>
                <w:lang w:val="en-GB" w:eastAsia="ja-JP"/>
              </w:rPr>
              <w:t>1.5M</w:t>
            </w:r>
          </w:p>
        </w:tc>
        <w:tc>
          <w:tcPr>
            <w:tcW w:w="1325" w:type="dxa"/>
          </w:tcPr>
          <w:p w14:paraId="2C62D8AA" w14:textId="77777777" w:rsidR="00B827E9" w:rsidRDefault="00B827E9">
            <w:pPr>
              <w:rPr>
                <w:rFonts w:ascii="CG Times (WN)" w:hAnsi="CG Times (WN)"/>
                <w:lang w:val="en-GB" w:eastAsia="ja-JP"/>
              </w:rPr>
            </w:pPr>
          </w:p>
        </w:tc>
      </w:tr>
      <w:tr w:rsidR="00B827E9" w14:paraId="3FBDFFE7" w14:textId="77777777">
        <w:trPr>
          <w:trHeight w:val="300"/>
        </w:trPr>
        <w:tc>
          <w:tcPr>
            <w:tcW w:w="1525" w:type="dxa"/>
          </w:tcPr>
          <w:p w14:paraId="23DFD979" w14:textId="77777777" w:rsidR="00B827E9" w:rsidRDefault="00823C94">
            <w:pPr>
              <w:rPr>
                <w:rFonts w:ascii="CG Times (WN)" w:hAnsi="CG Times (WN)"/>
                <w:lang w:val="en-GB" w:eastAsia="ja-JP"/>
              </w:rPr>
            </w:pPr>
            <w:r>
              <w:rPr>
                <w:rFonts w:hint="eastAsia"/>
                <w:lang w:eastAsia="zh-CN"/>
              </w:rPr>
              <w:t>ZTE</w:t>
            </w:r>
          </w:p>
        </w:tc>
        <w:tc>
          <w:tcPr>
            <w:tcW w:w="1620" w:type="dxa"/>
          </w:tcPr>
          <w:p w14:paraId="5DA6AAF5" w14:textId="77777777" w:rsidR="00B827E9" w:rsidRDefault="00823C94">
            <w:pPr>
              <w:rPr>
                <w:rFonts w:ascii="CG Times (WN)" w:hAnsi="CG Times (WN)"/>
                <w:lang w:val="en-GB" w:eastAsia="ja-JP"/>
              </w:rPr>
            </w:pPr>
            <w:r>
              <w:rPr>
                <w:rFonts w:hint="eastAsia"/>
                <w:lang w:eastAsia="zh-CN"/>
              </w:rPr>
              <w:t>Case 1</w:t>
            </w:r>
          </w:p>
        </w:tc>
        <w:tc>
          <w:tcPr>
            <w:tcW w:w="3060" w:type="dxa"/>
          </w:tcPr>
          <w:p w14:paraId="5DF95517" w14:textId="77777777" w:rsidR="00B827E9" w:rsidRDefault="00823C94">
            <w:pPr>
              <w:rPr>
                <w:rFonts w:ascii="CG Times (WN)" w:hAnsi="CG Times (WN)"/>
                <w:lang w:val="en-GB" w:eastAsia="ja-JP"/>
              </w:rPr>
            </w:pPr>
            <w:r>
              <w:rPr>
                <w:rFonts w:hint="eastAsia"/>
                <w:lang w:eastAsia="zh-CN"/>
              </w:rPr>
              <w:t>CNN</w:t>
            </w:r>
          </w:p>
        </w:tc>
        <w:tc>
          <w:tcPr>
            <w:tcW w:w="2430" w:type="dxa"/>
          </w:tcPr>
          <w:p w14:paraId="41423643" w14:textId="77777777" w:rsidR="00B827E9" w:rsidRDefault="00823C94">
            <w:pPr>
              <w:rPr>
                <w:rFonts w:ascii="CG Times (WN)" w:hAnsi="CG Times (WN)"/>
                <w:lang w:val="en-GB" w:eastAsia="ja-JP"/>
              </w:rPr>
            </w:pPr>
            <w:r>
              <w:rPr>
                <w:rFonts w:hint="eastAsia"/>
                <w:lang w:eastAsia="zh-CN"/>
              </w:rPr>
              <w:t>9.50M</w:t>
            </w:r>
          </w:p>
        </w:tc>
        <w:tc>
          <w:tcPr>
            <w:tcW w:w="1325" w:type="dxa"/>
          </w:tcPr>
          <w:p w14:paraId="24287931" w14:textId="77777777" w:rsidR="00B827E9" w:rsidRDefault="00B827E9">
            <w:pPr>
              <w:rPr>
                <w:rFonts w:ascii="CG Times (WN)" w:hAnsi="CG Times (WN)"/>
                <w:lang w:val="en-GB" w:eastAsia="ja-JP"/>
              </w:rPr>
            </w:pPr>
          </w:p>
        </w:tc>
      </w:tr>
    </w:tbl>
    <w:p w14:paraId="770F161C" w14:textId="77777777" w:rsidR="00B827E9" w:rsidRDefault="00B827E9">
      <w:pPr>
        <w:rPr>
          <w:lang w:val="en-GB"/>
        </w:rPr>
      </w:pPr>
    </w:p>
    <w:p w14:paraId="18D01E2B" w14:textId="77777777" w:rsidR="00B827E9" w:rsidRDefault="00823C94">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tbl>
      <w:tblPr>
        <w:tblStyle w:val="TableGrid"/>
        <w:tblW w:w="9960" w:type="dxa"/>
        <w:tblLook w:val="04A0" w:firstRow="1" w:lastRow="0" w:firstColumn="1" w:lastColumn="0" w:noHBand="0" w:noVBand="1"/>
      </w:tblPr>
      <w:tblGrid>
        <w:gridCol w:w="1525"/>
        <w:gridCol w:w="1620"/>
        <w:gridCol w:w="3060"/>
        <w:gridCol w:w="2430"/>
        <w:gridCol w:w="1325"/>
      </w:tblGrid>
      <w:tr w:rsidR="00B827E9" w14:paraId="4B145885" w14:textId="77777777">
        <w:tc>
          <w:tcPr>
            <w:tcW w:w="1525" w:type="dxa"/>
          </w:tcPr>
          <w:p w14:paraId="032223FA" w14:textId="77777777" w:rsidR="00B827E9" w:rsidRDefault="00823C94">
            <w:pPr>
              <w:rPr>
                <w:b/>
                <w:bCs/>
                <w:lang w:val="en-GB"/>
              </w:rPr>
            </w:pPr>
            <w:r>
              <w:rPr>
                <w:rFonts w:cstheme="minorHAnsi"/>
                <w:b/>
                <w:bCs/>
                <w:lang w:eastAsia="ja-JP"/>
              </w:rPr>
              <w:t>Company</w:t>
            </w:r>
          </w:p>
        </w:tc>
        <w:tc>
          <w:tcPr>
            <w:tcW w:w="1620" w:type="dxa"/>
          </w:tcPr>
          <w:p w14:paraId="4FCAE4D1" w14:textId="77777777" w:rsidR="00B827E9" w:rsidRDefault="00823C94">
            <w:pPr>
              <w:rPr>
                <w:b/>
                <w:bCs/>
                <w:lang w:val="en-GB"/>
              </w:rPr>
            </w:pPr>
            <w:r>
              <w:rPr>
                <w:rFonts w:cstheme="minorHAnsi"/>
                <w:b/>
                <w:bCs/>
                <w:lang w:eastAsia="ja-JP"/>
              </w:rPr>
              <w:t>Sub-use-case</w:t>
            </w:r>
          </w:p>
        </w:tc>
        <w:tc>
          <w:tcPr>
            <w:tcW w:w="3060" w:type="dxa"/>
          </w:tcPr>
          <w:p w14:paraId="35B90C35" w14:textId="77777777" w:rsidR="00B827E9" w:rsidRDefault="00823C94">
            <w:pPr>
              <w:rPr>
                <w:b/>
                <w:bCs/>
                <w:lang w:val="en-GB"/>
              </w:rPr>
            </w:pPr>
            <w:r>
              <w:rPr>
                <w:rFonts w:cstheme="minorHAnsi"/>
                <w:b/>
                <w:bCs/>
                <w:lang w:eastAsia="ja-JP"/>
              </w:rPr>
              <w:t>Model description</w:t>
            </w:r>
          </w:p>
        </w:tc>
        <w:tc>
          <w:tcPr>
            <w:tcW w:w="2430" w:type="dxa"/>
          </w:tcPr>
          <w:p w14:paraId="1716156A" w14:textId="77777777" w:rsidR="00B827E9" w:rsidRDefault="00823C94">
            <w:pPr>
              <w:rPr>
                <w:b/>
                <w:bCs/>
                <w:lang w:val="en-GB"/>
              </w:rPr>
            </w:pPr>
            <w:r>
              <w:rPr>
                <w:rFonts w:cstheme="minorHAnsi"/>
                <w:b/>
                <w:bCs/>
                <w:lang w:eastAsia="ja-JP"/>
              </w:rPr>
              <w:t xml:space="preserve">Model size (#Number of model parameters, e.g., </w:t>
            </w:r>
            <w:r>
              <w:rPr>
                <w:rFonts w:cstheme="minorHAnsi"/>
                <w:b/>
                <w:bCs/>
                <w:lang w:eastAsia="ja-JP"/>
              </w:rPr>
              <w:lastRenderedPageBreak/>
              <w:t xml:space="preserve">number of weights in a neural </w:t>
            </w:r>
            <w:proofErr w:type="gramStart"/>
            <w:r>
              <w:rPr>
                <w:rFonts w:cstheme="minorHAnsi"/>
                <w:b/>
                <w:bCs/>
                <w:lang w:eastAsia="ja-JP"/>
              </w:rPr>
              <w:t>network )</w:t>
            </w:r>
            <w:proofErr w:type="gramEnd"/>
          </w:p>
        </w:tc>
        <w:tc>
          <w:tcPr>
            <w:tcW w:w="1325" w:type="dxa"/>
          </w:tcPr>
          <w:p w14:paraId="454033E9" w14:textId="77777777" w:rsidR="00B827E9" w:rsidRDefault="00823C94">
            <w:pPr>
              <w:rPr>
                <w:b/>
                <w:bCs/>
                <w:lang w:val="en-GB"/>
              </w:rPr>
            </w:pPr>
            <w:r>
              <w:rPr>
                <w:rFonts w:cstheme="minorHAnsi"/>
                <w:b/>
                <w:bCs/>
                <w:lang w:eastAsia="ja-JP"/>
              </w:rPr>
              <w:lastRenderedPageBreak/>
              <w:t>Model size (Mbytes)</w:t>
            </w:r>
          </w:p>
        </w:tc>
      </w:tr>
      <w:tr w:rsidR="00B827E9" w14:paraId="0A3975E3" w14:textId="77777777">
        <w:tc>
          <w:tcPr>
            <w:tcW w:w="1525" w:type="dxa"/>
          </w:tcPr>
          <w:p w14:paraId="6694CF37" w14:textId="77777777" w:rsidR="00B827E9" w:rsidRDefault="00823C94">
            <w:pPr>
              <w:rPr>
                <w:lang w:val="en-GB"/>
              </w:rPr>
            </w:pPr>
            <w:r>
              <w:t>Apple</w:t>
            </w:r>
          </w:p>
        </w:tc>
        <w:tc>
          <w:tcPr>
            <w:tcW w:w="1620" w:type="dxa"/>
          </w:tcPr>
          <w:p w14:paraId="75DE5635" w14:textId="77777777" w:rsidR="00B827E9" w:rsidRDefault="00823C94">
            <w:pPr>
              <w:rPr>
                <w:lang w:val="en-GB"/>
              </w:rPr>
            </w:pPr>
            <w:r>
              <w:t>Assisted positioning</w:t>
            </w:r>
          </w:p>
        </w:tc>
        <w:tc>
          <w:tcPr>
            <w:tcW w:w="3060" w:type="dxa"/>
          </w:tcPr>
          <w:p w14:paraId="6D9E184D" w14:textId="77777777" w:rsidR="00B827E9" w:rsidRDefault="00823C94">
            <w:pPr>
              <w:rPr>
                <w:lang w:val="en-GB"/>
              </w:rPr>
            </w:pPr>
            <w:r>
              <w:t>UE side</w:t>
            </w:r>
          </w:p>
        </w:tc>
        <w:tc>
          <w:tcPr>
            <w:tcW w:w="2430" w:type="dxa"/>
          </w:tcPr>
          <w:p w14:paraId="65173549" w14:textId="77777777" w:rsidR="00B827E9" w:rsidRDefault="00823C94">
            <w:pPr>
              <w:rPr>
                <w:lang w:val="en-GB"/>
              </w:rPr>
            </w:pPr>
            <w:r>
              <w:t>2.5M</w:t>
            </w:r>
          </w:p>
        </w:tc>
        <w:tc>
          <w:tcPr>
            <w:tcW w:w="1325" w:type="dxa"/>
          </w:tcPr>
          <w:p w14:paraId="46642057" w14:textId="77777777" w:rsidR="00B827E9" w:rsidRDefault="00B827E9">
            <w:pPr>
              <w:rPr>
                <w:lang w:val="en-GB"/>
              </w:rPr>
            </w:pPr>
          </w:p>
        </w:tc>
      </w:tr>
      <w:tr w:rsidR="00B827E9" w14:paraId="02CBA26D" w14:textId="77777777">
        <w:tc>
          <w:tcPr>
            <w:tcW w:w="1525" w:type="dxa"/>
          </w:tcPr>
          <w:p w14:paraId="596C357E" w14:textId="77777777" w:rsidR="00B827E9" w:rsidRDefault="00823C94">
            <w:pPr>
              <w:rPr>
                <w:lang w:val="en-GB"/>
              </w:rPr>
            </w:pPr>
            <w:r>
              <w:rPr>
                <w:rFonts w:hint="eastAsia"/>
                <w:lang w:val="en-GB" w:eastAsia="zh-CN"/>
              </w:rPr>
              <w:t>CATT</w:t>
            </w:r>
          </w:p>
        </w:tc>
        <w:tc>
          <w:tcPr>
            <w:tcW w:w="1620" w:type="dxa"/>
          </w:tcPr>
          <w:p w14:paraId="274D0D2C" w14:textId="77777777" w:rsidR="00B827E9" w:rsidRDefault="00823C94">
            <w:pPr>
              <w:rPr>
                <w:lang w:val="en-GB"/>
              </w:rPr>
            </w:pPr>
            <w:r>
              <w:t>Positioning Case 2a</w:t>
            </w:r>
          </w:p>
        </w:tc>
        <w:tc>
          <w:tcPr>
            <w:tcW w:w="3060" w:type="dxa"/>
          </w:tcPr>
          <w:p w14:paraId="51FF2820" w14:textId="77777777" w:rsidR="00B827E9" w:rsidRDefault="00823C94">
            <w:pPr>
              <w:rPr>
                <w:lang w:val="en-GB"/>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44B336FB" w14:textId="77777777" w:rsidR="00B827E9" w:rsidRDefault="00823C94">
            <w:pPr>
              <w:rPr>
                <w:lang w:val="en-GB"/>
              </w:rPr>
            </w:pPr>
            <w:r>
              <w:rPr>
                <w:rFonts w:hint="eastAsia"/>
                <w:lang w:val="en-GB" w:eastAsia="zh-CN"/>
              </w:rPr>
              <w:t>0.7 M</w:t>
            </w:r>
          </w:p>
        </w:tc>
        <w:tc>
          <w:tcPr>
            <w:tcW w:w="1325" w:type="dxa"/>
          </w:tcPr>
          <w:p w14:paraId="2A510F7B" w14:textId="77777777" w:rsidR="00B827E9" w:rsidRDefault="00823C94">
            <w:pPr>
              <w:rPr>
                <w:lang w:val="en-GB"/>
              </w:rPr>
            </w:pPr>
            <w:r>
              <w:rPr>
                <w:rFonts w:hint="eastAsia"/>
                <w:lang w:val="en-GB" w:eastAsia="zh-CN"/>
              </w:rPr>
              <w:t xml:space="preserve">2.8 </w:t>
            </w:r>
            <w:r>
              <w:rPr>
                <w:lang w:val="en-GB"/>
              </w:rPr>
              <w:t>Mbytes</w:t>
            </w:r>
          </w:p>
        </w:tc>
      </w:tr>
      <w:tr w:rsidR="00B827E9" w14:paraId="130FF2FE" w14:textId="77777777">
        <w:tc>
          <w:tcPr>
            <w:tcW w:w="1525" w:type="dxa"/>
          </w:tcPr>
          <w:p w14:paraId="5922E0AD" w14:textId="77777777" w:rsidR="00B827E9" w:rsidRDefault="00823C94">
            <w:pPr>
              <w:rPr>
                <w:lang w:val="en-GB"/>
              </w:rPr>
            </w:pPr>
            <w:r>
              <w:rPr>
                <w:rFonts w:hint="eastAsia"/>
                <w:lang w:val="en-GB" w:eastAsia="zh-CN"/>
              </w:rPr>
              <w:t>CATT</w:t>
            </w:r>
          </w:p>
        </w:tc>
        <w:tc>
          <w:tcPr>
            <w:tcW w:w="1620" w:type="dxa"/>
          </w:tcPr>
          <w:p w14:paraId="2A1225B7" w14:textId="77777777" w:rsidR="00B827E9" w:rsidRDefault="00823C94">
            <w:pPr>
              <w:rPr>
                <w:lang w:val="en-GB"/>
              </w:rPr>
            </w:pPr>
            <w:r>
              <w:t>Positioning Case 2a</w:t>
            </w:r>
          </w:p>
        </w:tc>
        <w:tc>
          <w:tcPr>
            <w:tcW w:w="3060" w:type="dxa"/>
          </w:tcPr>
          <w:p w14:paraId="153DB84C" w14:textId="77777777" w:rsidR="00B827E9" w:rsidRDefault="00823C94">
            <w:pPr>
              <w:rPr>
                <w:lang w:val="en-GB"/>
              </w:rPr>
            </w:pPr>
            <w:r>
              <w:rPr>
                <w:rFonts w:hint="eastAsia"/>
                <w:lang w:val="en-GB" w:eastAsia="zh-CN"/>
              </w:rPr>
              <w:t>For AI/ML assisted positioning, LOS/NLOS is identified. The model is designed based on ResNet18 model.</w:t>
            </w:r>
          </w:p>
        </w:tc>
        <w:tc>
          <w:tcPr>
            <w:tcW w:w="2430" w:type="dxa"/>
          </w:tcPr>
          <w:p w14:paraId="7BD3F4C7" w14:textId="77777777" w:rsidR="00B827E9" w:rsidRDefault="00823C94">
            <w:pPr>
              <w:rPr>
                <w:lang w:val="en-GB"/>
              </w:rPr>
            </w:pPr>
            <w:r>
              <w:rPr>
                <w:rFonts w:hint="eastAsia"/>
                <w:lang w:val="en-GB" w:eastAsia="zh-CN"/>
              </w:rPr>
              <w:t>0.7 M</w:t>
            </w:r>
          </w:p>
        </w:tc>
        <w:tc>
          <w:tcPr>
            <w:tcW w:w="1325" w:type="dxa"/>
          </w:tcPr>
          <w:p w14:paraId="0D6266D7" w14:textId="77777777" w:rsidR="00B827E9" w:rsidRDefault="00823C94">
            <w:pPr>
              <w:rPr>
                <w:lang w:val="en-GB"/>
              </w:rPr>
            </w:pPr>
            <w:r>
              <w:rPr>
                <w:rFonts w:hint="eastAsia"/>
                <w:lang w:val="en-GB" w:eastAsia="zh-CN"/>
              </w:rPr>
              <w:t xml:space="preserve">2.8 </w:t>
            </w:r>
            <w:r>
              <w:rPr>
                <w:lang w:val="en-GB"/>
              </w:rPr>
              <w:t>Mbytes</w:t>
            </w:r>
          </w:p>
        </w:tc>
      </w:tr>
      <w:tr w:rsidR="00B827E9" w14:paraId="1A726A35" w14:textId="77777777">
        <w:tc>
          <w:tcPr>
            <w:tcW w:w="1525" w:type="dxa"/>
          </w:tcPr>
          <w:p w14:paraId="65E9A62E" w14:textId="77777777" w:rsidR="00B827E9" w:rsidRDefault="00823C94">
            <w:pPr>
              <w:rPr>
                <w:lang w:val="en-GB" w:eastAsia="zh-CN"/>
              </w:rPr>
            </w:pPr>
            <w:r>
              <w:rPr>
                <w:rFonts w:ascii="CG Times (WN)" w:hAnsi="CG Times (WN)"/>
                <w:lang w:val="en-GB" w:eastAsia="ja-JP"/>
              </w:rPr>
              <w:t>Fujitsu</w:t>
            </w:r>
          </w:p>
        </w:tc>
        <w:tc>
          <w:tcPr>
            <w:tcW w:w="1620" w:type="dxa"/>
          </w:tcPr>
          <w:p w14:paraId="4F991D7C" w14:textId="77777777" w:rsidR="00B827E9" w:rsidRDefault="00823C94">
            <w:r>
              <w:rPr>
                <w:rFonts w:ascii="CG Times (WN)" w:hAnsi="CG Times (WN)"/>
                <w:lang w:val="en-GB" w:eastAsia="ja-JP"/>
              </w:rPr>
              <w:t>PO case 2a</w:t>
            </w:r>
          </w:p>
        </w:tc>
        <w:tc>
          <w:tcPr>
            <w:tcW w:w="3060" w:type="dxa"/>
          </w:tcPr>
          <w:p w14:paraId="400CF1AB" w14:textId="77777777" w:rsidR="00B827E9" w:rsidRDefault="00823C94">
            <w:pPr>
              <w:rPr>
                <w:lang w:val="en-GB" w:eastAsia="zh-CN"/>
              </w:rPr>
            </w:pPr>
            <w:r>
              <w:rPr>
                <w:rFonts w:ascii="CG Times (WN)" w:hAnsi="CG Times (WN)"/>
                <w:lang w:val="en-GB" w:eastAsia="ja-JP"/>
              </w:rPr>
              <w:t>DNN</w:t>
            </w:r>
          </w:p>
        </w:tc>
        <w:tc>
          <w:tcPr>
            <w:tcW w:w="2430" w:type="dxa"/>
          </w:tcPr>
          <w:p w14:paraId="4B9FFBDF" w14:textId="77777777" w:rsidR="00B827E9" w:rsidRDefault="00823C94">
            <w:pPr>
              <w:rPr>
                <w:lang w:val="en-GB" w:eastAsia="zh-CN"/>
              </w:rPr>
            </w:pPr>
            <w:r>
              <w:rPr>
                <w:rFonts w:ascii="CG Times (WN)" w:hAnsi="CG Times (WN)"/>
                <w:lang w:val="en-GB" w:eastAsia="ja-JP"/>
              </w:rPr>
              <w:t>0.38M</w:t>
            </w:r>
          </w:p>
        </w:tc>
        <w:tc>
          <w:tcPr>
            <w:tcW w:w="1325" w:type="dxa"/>
          </w:tcPr>
          <w:p w14:paraId="538E702E" w14:textId="77777777" w:rsidR="00B827E9" w:rsidRDefault="00823C94">
            <w:pPr>
              <w:rPr>
                <w:lang w:val="en-GB" w:eastAsia="zh-CN"/>
              </w:rPr>
            </w:pPr>
            <w:r>
              <w:rPr>
                <w:rFonts w:ascii="CG Times (WN)" w:hAnsi="CG Times (WN)"/>
                <w:lang w:val="en-GB" w:eastAsia="ja-JP"/>
              </w:rPr>
              <w:t xml:space="preserve">5.5 </w:t>
            </w:r>
          </w:p>
        </w:tc>
      </w:tr>
      <w:tr w:rsidR="00B827E9" w14:paraId="235FDB0F" w14:textId="77777777">
        <w:trPr>
          <w:trHeight w:val="300"/>
        </w:trPr>
        <w:tc>
          <w:tcPr>
            <w:tcW w:w="1525" w:type="dxa"/>
          </w:tcPr>
          <w:p w14:paraId="32613066" w14:textId="77777777" w:rsidR="00B827E9" w:rsidRDefault="00823C94">
            <w:pPr>
              <w:rPr>
                <w:rFonts w:ascii="CG Times (WN)" w:hAnsi="CG Times (WN)"/>
                <w:lang w:val="en-GB" w:eastAsia="ja-JP"/>
              </w:rPr>
            </w:pPr>
            <w:r>
              <w:rPr>
                <w:rFonts w:ascii="CG Times (WN)" w:hAnsi="CG Times (WN)"/>
                <w:lang w:val="en-GB" w:eastAsia="ja-JP"/>
              </w:rPr>
              <w:t>Qualcomm</w:t>
            </w:r>
          </w:p>
        </w:tc>
        <w:tc>
          <w:tcPr>
            <w:tcW w:w="1620" w:type="dxa"/>
          </w:tcPr>
          <w:p w14:paraId="558A74EC" w14:textId="77777777" w:rsidR="00B827E9" w:rsidRDefault="00823C94">
            <w:pPr>
              <w:rPr>
                <w:rFonts w:ascii="CG Times (WN)" w:hAnsi="CG Times (WN)"/>
                <w:lang w:val="en-GB" w:eastAsia="ja-JP"/>
              </w:rPr>
            </w:pPr>
            <w:r>
              <w:rPr>
                <w:rFonts w:ascii="CG Times (WN)" w:hAnsi="CG Times (WN)"/>
                <w:lang w:val="en-GB" w:eastAsia="ja-JP"/>
              </w:rPr>
              <w:t>Case2a</w:t>
            </w:r>
          </w:p>
        </w:tc>
        <w:tc>
          <w:tcPr>
            <w:tcW w:w="3060" w:type="dxa"/>
          </w:tcPr>
          <w:p w14:paraId="3BB46098" w14:textId="77777777" w:rsidR="00B827E9" w:rsidRDefault="00B827E9">
            <w:pPr>
              <w:rPr>
                <w:rFonts w:ascii="CG Times (WN)" w:hAnsi="CG Times (WN)"/>
                <w:lang w:val="en-GB" w:eastAsia="ja-JP"/>
              </w:rPr>
            </w:pPr>
          </w:p>
        </w:tc>
        <w:tc>
          <w:tcPr>
            <w:tcW w:w="2430" w:type="dxa"/>
          </w:tcPr>
          <w:p w14:paraId="11EA7F6A" w14:textId="77777777" w:rsidR="00B827E9" w:rsidRDefault="00823C94">
            <w:pPr>
              <w:rPr>
                <w:rFonts w:ascii="CG Times (WN)" w:hAnsi="CG Times (WN)"/>
                <w:lang w:val="en-GB" w:eastAsia="ja-JP"/>
              </w:rPr>
            </w:pPr>
            <w:r>
              <w:rPr>
                <w:rFonts w:ascii="CG Times (WN)" w:hAnsi="CG Times (WN)"/>
                <w:lang w:val="en-GB" w:eastAsia="ja-JP"/>
              </w:rPr>
              <w:t>22K</w:t>
            </w:r>
          </w:p>
        </w:tc>
        <w:tc>
          <w:tcPr>
            <w:tcW w:w="1325" w:type="dxa"/>
          </w:tcPr>
          <w:p w14:paraId="6C26B0F7" w14:textId="77777777" w:rsidR="00B827E9" w:rsidRDefault="00B827E9">
            <w:pPr>
              <w:rPr>
                <w:rFonts w:ascii="CG Times (WN)" w:hAnsi="CG Times (WN)"/>
                <w:lang w:val="en-GB" w:eastAsia="ja-JP"/>
              </w:rPr>
            </w:pPr>
          </w:p>
        </w:tc>
      </w:tr>
      <w:tr w:rsidR="00B827E9" w14:paraId="3E566EB2" w14:textId="77777777">
        <w:trPr>
          <w:trHeight w:val="300"/>
        </w:trPr>
        <w:tc>
          <w:tcPr>
            <w:tcW w:w="1525" w:type="dxa"/>
          </w:tcPr>
          <w:p w14:paraId="2F639482" w14:textId="77777777" w:rsidR="00B827E9" w:rsidRDefault="00823C94">
            <w:pPr>
              <w:rPr>
                <w:rFonts w:ascii="CG Times (WN)" w:hAnsi="CG Times (WN)"/>
                <w:lang w:val="en-GB" w:eastAsia="ja-JP"/>
              </w:rPr>
            </w:pPr>
            <w:r>
              <w:rPr>
                <w:rFonts w:hint="eastAsia"/>
                <w:lang w:eastAsia="zh-CN"/>
              </w:rPr>
              <w:t>ZTE</w:t>
            </w:r>
          </w:p>
        </w:tc>
        <w:tc>
          <w:tcPr>
            <w:tcW w:w="1620" w:type="dxa"/>
          </w:tcPr>
          <w:p w14:paraId="1A4512B3" w14:textId="77777777" w:rsidR="00B827E9" w:rsidRDefault="00823C94">
            <w:pPr>
              <w:rPr>
                <w:rFonts w:ascii="CG Times (WN)" w:hAnsi="CG Times (WN)"/>
                <w:lang w:val="en-GB" w:eastAsia="ja-JP"/>
              </w:rPr>
            </w:pPr>
            <w:r>
              <w:rPr>
                <w:rFonts w:hint="eastAsia"/>
                <w:lang w:eastAsia="zh-CN"/>
              </w:rPr>
              <w:t>Case 2a</w:t>
            </w:r>
          </w:p>
        </w:tc>
        <w:tc>
          <w:tcPr>
            <w:tcW w:w="3060" w:type="dxa"/>
          </w:tcPr>
          <w:p w14:paraId="66EB1DD7" w14:textId="77777777" w:rsidR="00B827E9" w:rsidRDefault="00823C94">
            <w:pPr>
              <w:rPr>
                <w:rFonts w:ascii="CG Times (WN)" w:hAnsi="CG Times (WN)"/>
                <w:lang w:val="en-GB" w:eastAsia="ja-JP"/>
              </w:rPr>
            </w:pPr>
            <w:r>
              <w:rPr>
                <w:rFonts w:hint="eastAsia"/>
                <w:lang w:eastAsia="zh-CN"/>
              </w:rPr>
              <w:t>CNN</w:t>
            </w:r>
          </w:p>
        </w:tc>
        <w:tc>
          <w:tcPr>
            <w:tcW w:w="2430" w:type="dxa"/>
          </w:tcPr>
          <w:p w14:paraId="64E49F83" w14:textId="77777777" w:rsidR="00B827E9" w:rsidRDefault="00823C94">
            <w:pPr>
              <w:rPr>
                <w:lang w:eastAsia="zh-CN"/>
              </w:rPr>
            </w:pPr>
            <w:r>
              <w:rPr>
                <w:rFonts w:hint="eastAsia"/>
                <w:lang w:eastAsia="zh-CN"/>
              </w:rPr>
              <w:t>90.45 K for LOS/NLOS</w:t>
            </w:r>
          </w:p>
          <w:p w14:paraId="31C85FB3" w14:textId="77777777" w:rsidR="00B827E9" w:rsidRDefault="00823C94">
            <w:pPr>
              <w:rPr>
                <w:rFonts w:ascii="CG Times (WN)" w:hAnsi="CG Times (WN)"/>
                <w:lang w:val="en-GB" w:eastAsia="ja-JP"/>
              </w:rPr>
            </w:pPr>
            <w:r>
              <w:rPr>
                <w:rFonts w:hint="eastAsia"/>
                <w:lang w:eastAsia="zh-CN"/>
              </w:rPr>
              <w:t>9.50M for RSTD/TOA</w:t>
            </w:r>
          </w:p>
        </w:tc>
        <w:tc>
          <w:tcPr>
            <w:tcW w:w="1325" w:type="dxa"/>
          </w:tcPr>
          <w:p w14:paraId="6F0C1A36" w14:textId="77777777" w:rsidR="00B827E9" w:rsidRDefault="00B827E9">
            <w:pPr>
              <w:rPr>
                <w:rFonts w:ascii="CG Times (WN)" w:hAnsi="CG Times (WN)"/>
                <w:lang w:val="en-GB" w:eastAsia="ja-JP"/>
              </w:rPr>
            </w:pPr>
          </w:p>
        </w:tc>
      </w:tr>
    </w:tbl>
    <w:p w14:paraId="14E17DDB" w14:textId="77777777" w:rsidR="00B827E9" w:rsidRDefault="00B827E9">
      <w:pPr>
        <w:rPr>
          <w:lang w:val="en-GB"/>
        </w:rPr>
      </w:pPr>
    </w:p>
    <w:p w14:paraId="29A5F035"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4169A8BF" w14:textId="77777777">
        <w:trPr>
          <w:trHeight w:val="449"/>
        </w:trPr>
        <w:tc>
          <w:tcPr>
            <w:tcW w:w="2235" w:type="dxa"/>
            <w:shd w:val="clear" w:color="auto" w:fill="D9D9D9" w:themeFill="background1" w:themeFillShade="D9"/>
          </w:tcPr>
          <w:p w14:paraId="5DFCFD30" w14:textId="77777777" w:rsidR="00B827E9" w:rsidRDefault="00B827E9">
            <w:pPr>
              <w:spacing w:after="120"/>
              <w:jc w:val="center"/>
              <w:rPr>
                <w:lang w:val="en-GB"/>
              </w:rPr>
            </w:pPr>
            <w:bookmarkStart w:id="37" w:name="_Hlk128108323"/>
          </w:p>
        </w:tc>
        <w:tc>
          <w:tcPr>
            <w:tcW w:w="3863" w:type="dxa"/>
            <w:shd w:val="clear" w:color="auto" w:fill="D9D9D9" w:themeFill="background1" w:themeFillShade="D9"/>
            <w:vAlign w:val="center"/>
          </w:tcPr>
          <w:p w14:paraId="4D8A15C5" w14:textId="77777777" w:rsidR="00B827E9" w:rsidRDefault="00823C94">
            <w:pPr>
              <w:spacing w:after="120"/>
              <w:jc w:val="center"/>
              <w:rPr>
                <w:lang w:val="en-GB"/>
              </w:rPr>
            </w:pPr>
            <w:r>
              <w:rPr>
                <w:lang w:val="en-GB"/>
              </w:rPr>
              <w:t>Yes</w:t>
            </w:r>
          </w:p>
        </w:tc>
        <w:tc>
          <w:tcPr>
            <w:tcW w:w="3864" w:type="dxa"/>
            <w:shd w:val="clear" w:color="auto" w:fill="D9D9D9" w:themeFill="background1" w:themeFillShade="D9"/>
            <w:vAlign w:val="center"/>
          </w:tcPr>
          <w:p w14:paraId="4571FFA8" w14:textId="77777777" w:rsidR="00B827E9" w:rsidRDefault="00823C94">
            <w:pPr>
              <w:spacing w:after="120"/>
              <w:jc w:val="center"/>
              <w:rPr>
                <w:lang w:val="en-GB"/>
              </w:rPr>
            </w:pPr>
            <w:r>
              <w:rPr>
                <w:lang w:val="en-GB"/>
              </w:rPr>
              <w:t>No</w:t>
            </w:r>
          </w:p>
        </w:tc>
      </w:tr>
      <w:tr w:rsidR="00B827E9" w14:paraId="3AE41839" w14:textId="77777777">
        <w:trPr>
          <w:trHeight w:val="746"/>
        </w:trPr>
        <w:tc>
          <w:tcPr>
            <w:tcW w:w="2235" w:type="dxa"/>
          </w:tcPr>
          <w:p w14:paraId="0D7B83A0" w14:textId="77777777" w:rsidR="00B827E9" w:rsidRDefault="00823C94">
            <w:pPr>
              <w:spacing w:after="120"/>
              <w:jc w:val="center"/>
              <w:rPr>
                <w:lang w:val="en-GB"/>
              </w:rPr>
            </w:pPr>
            <w:r>
              <w:rPr>
                <w:lang w:val="en-GB"/>
              </w:rPr>
              <w:t>Agree?</w:t>
            </w:r>
          </w:p>
        </w:tc>
        <w:tc>
          <w:tcPr>
            <w:tcW w:w="3863" w:type="dxa"/>
          </w:tcPr>
          <w:p w14:paraId="56755B9A" w14:textId="77777777" w:rsidR="00B827E9" w:rsidRDefault="00823C94">
            <w:pPr>
              <w:spacing w:after="120"/>
              <w:rPr>
                <w:lang w:val="en-GB" w:eastAsia="zh-CN"/>
              </w:rPr>
            </w:pPr>
            <w:r>
              <w:rPr>
                <w:lang w:val="en-GB"/>
              </w:rPr>
              <w:t xml:space="preserve"> </w:t>
            </w:r>
          </w:p>
        </w:tc>
        <w:tc>
          <w:tcPr>
            <w:tcW w:w="3864" w:type="dxa"/>
          </w:tcPr>
          <w:p w14:paraId="6F4811E9" w14:textId="77777777" w:rsidR="00B827E9" w:rsidRDefault="00B827E9">
            <w:pPr>
              <w:spacing w:after="120"/>
              <w:rPr>
                <w:lang w:val="en-GB"/>
              </w:rPr>
            </w:pPr>
          </w:p>
        </w:tc>
      </w:tr>
      <w:tr w:rsidR="00B827E9" w14:paraId="139BCBDB" w14:textId="77777777">
        <w:tc>
          <w:tcPr>
            <w:tcW w:w="2235" w:type="dxa"/>
            <w:shd w:val="clear" w:color="auto" w:fill="D9D9D9" w:themeFill="background1" w:themeFillShade="D9"/>
          </w:tcPr>
          <w:p w14:paraId="5B8210DB" w14:textId="77777777" w:rsidR="00B827E9" w:rsidRDefault="00823C94">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7CD8CB5" w14:textId="77777777" w:rsidR="00B827E9" w:rsidRDefault="00823C94">
            <w:pPr>
              <w:spacing w:after="120"/>
              <w:jc w:val="center"/>
              <w:rPr>
                <w:b/>
                <w:bCs/>
                <w:lang w:val="en-GB"/>
              </w:rPr>
            </w:pPr>
            <w:r>
              <w:rPr>
                <w:rFonts w:hint="eastAsia"/>
                <w:b/>
                <w:bCs/>
                <w:lang w:val="en-GB"/>
              </w:rPr>
              <w:t>C</w:t>
            </w:r>
            <w:r>
              <w:rPr>
                <w:b/>
                <w:bCs/>
                <w:lang w:val="en-GB"/>
              </w:rPr>
              <w:t>omments</w:t>
            </w:r>
          </w:p>
        </w:tc>
      </w:tr>
      <w:tr w:rsidR="00B827E9" w14:paraId="769E6D35" w14:textId="77777777">
        <w:tc>
          <w:tcPr>
            <w:tcW w:w="2235" w:type="dxa"/>
          </w:tcPr>
          <w:p w14:paraId="5AE84AB4" w14:textId="77777777" w:rsidR="00B827E9" w:rsidRDefault="00823C94">
            <w:pPr>
              <w:spacing w:after="120"/>
              <w:rPr>
                <w:lang w:eastAsia="zh-CN"/>
              </w:rPr>
            </w:pPr>
            <w:r>
              <w:rPr>
                <w:lang w:eastAsia="zh-CN"/>
              </w:rPr>
              <w:t>Nokia/NSB</w:t>
            </w:r>
          </w:p>
        </w:tc>
        <w:tc>
          <w:tcPr>
            <w:tcW w:w="7727" w:type="dxa"/>
            <w:gridSpan w:val="2"/>
          </w:tcPr>
          <w:p w14:paraId="1C86B36F" w14:textId="77777777" w:rsidR="00B827E9" w:rsidRDefault="00823C94">
            <w:pPr>
              <w:spacing w:after="120"/>
            </w:pPr>
            <w:r>
              <w:t xml:space="preserve">Would be good to capture model sizes in sub-agenda level discussions. That will open up the discussions on performances of these models, what is there generalization capability, criticality (any need) of transferring models with 3GPP </w:t>
            </w:r>
            <w:proofErr w:type="spellStart"/>
            <w:r>
              <w:t>signalling</w:t>
            </w:r>
            <w:proofErr w:type="spellEnd"/>
            <w:r>
              <w:t xml:space="preserve"> for the sub-use case, how many models assumed per functionality, </w:t>
            </w:r>
            <w:proofErr w:type="gramStart"/>
            <w:r>
              <w:t>etc..</w:t>
            </w:r>
            <w:proofErr w:type="gramEnd"/>
            <w:r>
              <w:t xml:space="preserve"> and this discussion is needed to discuss first in RAN1. Otherwise, other WGs will think that everything is solved if the above number of bytes are transferred over the air-interface. </w:t>
            </w:r>
          </w:p>
        </w:tc>
      </w:tr>
      <w:tr w:rsidR="00B827E9" w14:paraId="2DE049CB" w14:textId="77777777">
        <w:tc>
          <w:tcPr>
            <w:tcW w:w="2235" w:type="dxa"/>
          </w:tcPr>
          <w:p w14:paraId="36D079D3" w14:textId="77777777" w:rsidR="00B827E9" w:rsidRDefault="00823C94">
            <w:pPr>
              <w:spacing w:after="120"/>
              <w:rPr>
                <w:lang w:eastAsia="zh-CN"/>
              </w:rPr>
            </w:pPr>
            <w:r>
              <w:rPr>
                <w:lang w:eastAsia="zh-CN"/>
              </w:rPr>
              <w:t>Fujitsu</w:t>
            </w:r>
          </w:p>
        </w:tc>
        <w:tc>
          <w:tcPr>
            <w:tcW w:w="7727" w:type="dxa"/>
            <w:gridSpan w:val="2"/>
          </w:tcPr>
          <w:p w14:paraId="76DE58F5" w14:textId="77777777" w:rsidR="00B827E9" w:rsidRDefault="00823C94">
            <w:pPr>
              <w:spacing w:after="120"/>
              <w:rPr>
                <w:rFonts w:eastAsia="Malgun Gothic"/>
                <w:lang w:eastAsia="ko-KR"/>
              </w:rPr>
            </w:pPr>
            <w:r>
              <w:rPr>
                <w:rFonts w:eastAsia="Malgun Gothic"/>
                <w:lang w:eastAsia="ko-KR"/>
              </w:rPr>
              <w:t xml:space="preserve">There is a typo in our </w:t>
            </w:r>
            <w:proofErr w:type="spellStart"/>
            <w:r>
              <w:rPr>
                <w:rFonts w:eastAsia="Malgun Gothic"/>
                <w:lang w:eastAsia="ko-KR"/>
              </w:rPr>
              <w:t>tdoc</w:t>
            </w:r>
            <w:proofErr w:type="spellEnd"/>
            <w:r>
              <w:rPr>
                <w:rFonts w:eastAsia="Malgun Gothic"/>
                <w:lang w:eastAsia="ko-KR"/>
              </w:rPr>
              <w:t>, we update it as following:</w:t>
            </w:r>
          </w:p>
          <w:p w14:paraId="4B07AFE1" w14:textId="77777777" w:rsidR="00B827E9" w:rsidRDefault="00823C94">
            <w:pPr>
              <w:spacing w:after="120"/>
              <w:rPr>
                <w:rFonts w:eastAsia="Malgun Gothic"/>
                <w:lang w:eastAsia="ko-KR"/>
              </w:rPr>
            </w:pPr>
            <w:r>
              <w:rPr>
                <w:rFonts w:eastAsia="Malgun Gothic"/>
                <w:noProof/>
                <w:lang w:eastAsia="zh-CN"/>
              </w:rPr>
              <w:drawing>
                <wp:inline distT="0" distB="0" distL="0" distR="0" wp14:anchorId="3D10A552" wp14:editId="42A2FCBA">
                  <wp:extent cx="4629785" cy="40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692769" cy="410609"/>
                          </a:xfrm>
                          <a:prstGeom prst="rect">
                            <a:avLst/>
                          </a:prstGeom>
                          <a:noFill/>
                          <a:ln>
                            <a:noFill/>
                          </a:ln>
                        </pic:spPr>
                      </pic:pic>
                    </a:graphicData>
                  </a:graphic>
                </wp:inline>
              </w:drawing>
            </w:r>
          </w:p>
          <w:p w14:paraId="00F334C4" w14:textId="77777777" w:rsidR="00B827E9" w:rsidRDefault="00823C94">
            <w:pPr>
              <w:spacing w:after="120"/>
              <w:rPr>
                <w:rFonts w:eastAsia="Malgun Gothic"/>
                <w:lang w:eastAsia="ko-KR"/>
              </w:rPr>
            </w:pPr>
            <w:r>
              <w:rPr>
                <w:rFonts w:eastAsia="Malgun Gothic"/>
                <w:lang w:eastAsia="ko-KR"/>
              </w:rPr>
              <w:t>Besides, if Model size (Mbytes) should be reported, we suggest adding</w:t>
            </w:r>
          </w:p>
          <w:p w14:paraId="0D3BF782" w14:textId="77777777" w:rsidR="00B827E9" w:rsidRDefault="00823C94">
            <w:pPr>
              <w:spacing w:after="120"/>
              <w:rPr>
                <w:rFonts w:eastAsia="Malgun Gothic"/>
                <w:lang w:eastAsia="ko-KR"/>
              </w:rPr>
            </w:pPr>
            <w:r>
              <w:rPr>
                <w:rFonts w:eastAsia="Malgun Gothic"/>
                <w:lang w:eastAsia="ko-KR"/>
              </w:rPr>
              <w:t>bit-width/parameter information, e.g.:</w:t>
            </w:r>
          </w:p>
          <w:p w14:paraId="5092E176" w14:textId="77777777" w:rsidR="00B827E9" w:rsidRDefault="00823C94">
            <w:pPr>
              <w:spacing w:after="120"/>
              <w:rPr>
                <w:rFonts w:eastAsia="Malgun Gothic"/>
                <w:lang w:eastAsia="ko-KR"/>
              </w:rPr>
            </w:pPr>
            <w:r>
              <w:rPr>
                <w:rFonts w:eastAsia="Malgun Gothic"/>
                <w:lang w:eastAsia="ko-KR"/>
              </w:rPr>
              <w:t>Model size (Mbytes, 32bits/parameter)</w:t>
            </w:r>
          </w:p>
        </w:tc>
      </w:tr>
      <w:tr w:rsidR="00B827E9" w14:paraId="621DADE3" w14:textId="77777777">
        <w:tc>
          <w:tcPr>
            <w:tcW w:w="2235" w:type="dxa"/>
          </w:tcPr>
          <w:p w14:paraId="107BAB58" w14:textId="77777777" w:rsidR="00B827E9" w:rsidRDefault="00823C94">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3690417" w14:textId="77777777" w:rsidR="00B827E9" w:rsidRDefault="00823C94">
            <w:pPr>
              <w:rPr>
                <w:lang w:eastAsia="zh-CN"/>
              </w:rPr>
            </w:pPr>
            <w:r>
              <w:rPr>
                <w:rFonts w:hint="eastAsia"/>
                <w:lang w:eastAsia="zh-CN"/>
              </w:rPr>
              <w:t>F</w:t>
            </w:r>
            <w:r>
              <w:rPr>
                <w:lang w:eastAsia="zh-CN"/>
              </w:rPr>
              <w:t xml:space="preserve">ine in general, except for one thing (which is also addressed in our </w:t>
            </w:r>
            <w:proofErr w:type="spellStart"/>
            <w:r>
              <w:rPr>
                <w:lang w:eastAsia="zh-CN"/>
              </w:rPr>
              <w:t>Tdoc</w:t>
            </w:r>
            <w:proofErr w:type="spellEnd"/>
            <w:r>
              <w:rPr>
                <w:lang w:eastAsia="zh-CN"/>
              </w:rPr>
              <w:t xml:space="preserve">): the generalized model can either be infrequently </w:t>
            </w:r>
            <w:proofErr w:type="gramStart"/>
            <w:r>
              <w:rPr>
                <w:lang w:eastAsia="zh-CN"/>
              </w:rPr>
              <w:t>updated, or</w:t>
            </w:r>
            <w:proofErr w:type="gramEnd"/>
            <w:r>
              <w:rPr>
                <w:lang w:eastAsia="zh-CN"/>
              </w:rPr>
              <w:t xml:space="preserve"> can be achieved by </w:t>
            </w:r>
            <w:r>
              <w:rPr>
                <w:u w:val="single"/>
                <w:lang w:eastAsia="zh-CN"/>
              </w:rPr>
              <w:t>other training types</w:t>
            </w:r>
            <w:r>
              <w:rPr>
                <w:lang w:eastAsia="zh-CN"/>
              </w:rPr>
              <w:t xml:space="preserve"> without model transfer (e.g.., separate training for two-sided models)</w:t>
            </w:r>
          </w:p>
          <w:p w14:paraId="1ECEDE3E" w14:textId="77777777" w:rsidR="00B827E9" w:rsidRDefault="00B827E9">
            <w:pPr>
              <w:rPr>
                <w:lang w:eastAsia="zh-CN"/>
              </w:rPr>
            </w:pPr>
          </w:p>
          <w:p w14:paraId="0130BBFB" w14:textId="77777777" w:rsidR="00B827E9" w:rsidRDefault="00823C94">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w:t>
            </w:r>
            <w:proofErr w:type="gramStart"/>
            <w:r>
              <w:rPr>
                <w:lang w:eastAsia="zh-CN"/>
              </w:rPr>
              <w:t>transfer</w:t>
            </w:r>
            <w:r>
              <w:rPr>
                <w:rFonts w:cstheme="minorHAnsi"/>
                <w:lang w:eastAsia="zh-CN"/>
              </w:rPr>
              <w:t xml:space="preserve">, </w:t>
            </w:r>
            <w:r>
              <w:rPr>
                <w:rFonts w:cstheme="minorHAnsi"/>
                <w:color w:val="C00000"/>
                <w:lang w:eastAsia="zh-CN"/>
              </w:rPr>
              <w:t>or</w:t>
            </w:r>
            <w:proofErr w:type="gramEnd"/>
            <w:r>
              <w:rPr>
                <w:rFonts w:cstheme="minorHAnsi"/>
                <w:color w:val="C00000"/>
                <w:lang w:eastAsia="zh-CN"/>
              </w:rPr>
              <w:t xml:space="preserve"> </w:t>
            </w:r>
            <w:r>
              <w:rPr>
                <w:rFonts w:cstheme="minorHAnsi"/>
                <w:color w:val="C00000"/>
              </w:rPr>
              <w:t>can be trained through other training type(s) without model transfer/delivery</w:t>
            </w:r>
            <w:r>
              <w:rPr>
                <w:rFonts w:cstheme="minorHAnsi"/>
                <w:lang w:eastAsia="zh-CN"/>
              </w:rPr>
              <w:t>.</w:t>
            </w:r>
          </w:p>
          <w:p w14:paraId="45A83C4A" w14:textId="77777777" w:rsidR="00B827E9" w:rsidRDefault="00B827E9">
            <w:pPr>
              <w:spacing w:after="120"/>
              <w:rPr>
                <w:rFonts w:eastAsia="Malgun Gothic"/>
                <w:lang w:eastAsia="ko-KR"/>
              </w:rPr>
            </w:pPr>
          </w:p>
        </w:tc>
      </w:tr>
      <w:tr w:rsidR="00B827E9" w14:paraId="0FBCB457" w14:textId="77777777">
        <w:tc>
          <w:tcPr>
            <w:tcW w:w="2235" w:type="dxa"/>
          </w:tcPr>
          <w:p w14:paraId="27A4BBF4" w14:textId="77777777" w:rsidR="00B827E9" w:rsidRDefault="00823C94">
            <w:pPr>
              <w:spacing w:after="120"/>
              <w:rPr>
                <w:lang w:eastAsia="zh-CN"/>
              </w:rPr>
            </w:pPr>
            <w:r>
              <w:rPr>
                <w:rFonts w:hint="eastAsia"/>
                <w:lang w:eastAsia="zh-CN"/>
              </w:rPr>
              <w:lastRenderedPageBreak/>
              <w:t>CATT</w:t>
            </w:r>
          </w:p>
        </w:tc>
        <w:tc>
          <w:tcPr>
            <w:tcW w:w="7727" w:type="dxa"/>
            <w:gridSpan w:val="2"/>
          </w:tcPr>
          <w:p w14:paraId="75CB34FD" w14:textId="77777777" w:rsidR="00B827E9" w:rsidRDefault="00823C94">
            <w:pPr>
              <w:rPr>
                <w:lang w:eastAsia="zh-CN"/>
              </w:rPr>
            </w:pPr>
            <w:r>
              <w:rPr>
                <w:rFonts w:hint="eastAsia"/>
                <w:lang w:eastAsia="zh-CN"/>
              </w:rPr>
              <w:t>Fine with the table and LS.</w:t>
            </w:r>
          </w:p>
        </w:tc>
      </w:tr>
      <w:bookmarkEnd w:id="37"/>
    </w:tbl>
    <w:p w14:paraId="555F2CC5" w14:textId="77777777" w:rsidR="00B827E9" w:rsidRDefault="00B827E9">
      <w:pPr>
        <w:rPr>
          <w:lang w:val="en-GB"/>
        </w:rPr>
      </w:pPr>
    </w:p>
    <w:p w14:paraId="3F456020" w14:textId="77777777" w:rsidR="00B827E9" w:rsidRDefault="00B827E9">
      <w:pPr>
        <w:rPr>
          <w:highlight w:val="yellow"/>
          <w:lang w:val="en-GB"/>
        </w:rPr>
      </w:pPr>
    </w:p>
    <w:p w14:paraId="63858E4E" w14:textId="77777777" w:rsidR="00B827E9" w:rsidRDefault="00823C94">
      <w:pPr>
        <w:pStyle w:val="Heading3"/>
      </w:pPr>
      <w:r>
        <w:t>Coordination with RAN4</w:t>
      </w:r>
    </w:p>
    <w:p w14:paraId="15B128A5" w14:textId="77777777" w:rsidR="00B827E9" w:rsidRDefault="00B827E9"/>
    <w:p w14:paraId="48710168" w14:textId="77777777" w:rsidR="00B827E9" w:rsidRDefault="00823C94">
      <w:r>
        <w:t>Ericsson:</w:t>
      </w:r>
    </w:p>
    <w:p w14:paraId="324FC6DA" w14:textId="77777777" w:rsidR="00B827E9" w:rsidRDefault="00823C94">
      <w:pPr>
        <w:pStyle w:val="Observation"/>
        <w:ind w:left="1440" w:hanging="1440"/>
      </w:pPr>
      <w:bookmarkStart w:id="38" w:name="_Toc127531088"/>
      <w:r>
        <w:t xml:space="preserve">RAN4 considerations about requirement setting and testability implications of should be </w:t>
      </w:r>
      <w:proofErr w:type="gramStart"/>
      <w:r>
        <w:t>taken into account</w:t>
      </w:r>
      <w:proofErr w:type="gramEnd"/>
      <w:r>
        <w:t xml:space="preserve"> when down-selecting use cases and options of LCM configurations and procedures.</w:t>
      </w:r>
      <w:bookmarkEnd w:id="38"/>
    </w:p>
    <w:p w14:paraId="398C6B64" w14:textId="77777777" w:rsidR="00B827E9" w:rsidRDefault="00B827E9">
      <w:pPr>
        <w:rPr>
          <w:lang w:val="en-GB"/>
        </w:rPr>
      </w:pPr>
    </w:p>
    <w:p w14:paraId="5B00BF22" w14:textId="77777777" w:rsidR="00B827E9" w:rsidRDefault="00B827E9"/>
    <w:p w14:paraId="46B15318" w14:textId="77777777" w:rsidR="00B827E9" w:rsidRDefault="00823C94">
      <w:pPr>
        <w:pStyle w:val="Heading2"/>
      </w:pPr>
      <w:r>
        <w:t xml:space="preserve">Others </w:t>
      </w:r>
    </w:p>
    <w:p w14:paraId="1BCD8E19" w14:textId="77777777" w:rsidR="00B827E9" w:rsidRDefault="00823C94">
      <w:r>
        <w:t>&lt;empty&gt;</w:t>
      </w:r>
    </w:p>
    <w:p w14:paraId="37D10869" w14:textId="77777777" w:rsidR="00B827E9" w:rsidRDefault="00B827E9">
      <w:pPr>
        <w:rPr>
          <w:lang w:val="en-GB"/>
        </w:rPr>
      </w:pPr>
    </w:p>
    <w:p w14:paraId="693C67E1" w14:textId="791E7727" w:rsidR="00B827E9" w:rsidRDefault="00823C94">
      <w:pPr>
        <w:pStyle w:val="Heading1"/>
      </w:pPr>
      <w:r>
        <w:t xml:space="preserve">GTW session </w:t>
      </w:r>
      <w:r w:rsidR="007C7403">
        <w:t>(Monday)</w:t>
      </w:r>
    </w:p>
    <w:p w14:paraId="387DBC99" w14:textId="436BE863" w:rsidR="007C7403" w:rsidRDefault="007C7403" w:rsidP="007C7403">
      <w:pPr>
        <w:pStyle w:val="Heading6"/>
        <w:numPr>
          <w:ilvl w:val="0"/>
          <w:numId w:val="0"/>
        </w:numPr>
        <w:ind w:left="1152" w:hanging="1152"/>
      </w:pPr>
      <w:r>
        <w:t>Proposal 5-16b:</w:t>
      </w:r>
    </w:p>
    <w:p w14:paraId="4AB901E3" w14:textId="77777777" w:rsidR="007C7403" w:rsidRDefault="007C7403" w:rsidP="007C7403">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368A462B" w14:textId="77777777" w:rsidR="007C7403" w:rsidRDefault="007C7403" w:rsidP="007C7403">
      <w:pPr>
        <w:rPr>
          <w:b/>
        </w:rPr>
      </w:pPr>
    </w:p>
    <w:tbl>
      <w:tblPr>
        <w:tblStyle w:val="TableGrid"/>
        <w:tblW w:w="0" w:type="auto"/>
        <w:tblLook w:val="04A0" w:firstRow="1" w:lastRow="0" w:firstColumn="1" w:lastColumn="0" w:noHBand="0" w:noVBand="1"/>
      </w:tblPr>
      <w:tblGrid>
        <w:gridCol w:w="684"/>
        <w:gridCol w:w="3924"/>
        <w:gridCol w:w="2250"/>
        <w:gridCol w:w="3060"/>
      </w:tblGrid>
      <w:tr w:rsidR="007C7403" w14:paraId="5A61BD4D" w14:textId="77777777" w:rsidTr="00E645EA">
        <w:tc>
          <w:tcPr>
            <w:tcW w:w="684" w:type="dxa"/>
          </w:tcPr>
          <w:p w14:paraId="71B2BE41" w14:textId="77777777" w:rsidR="007C7403" w:rsidRDefault="007C7403" w:rsidP="00E645EA">
            <w:pPr>
              <w:rPr>
                <w:b/>
              </w:rPr>
            </w:pPr>
            <w:r>
              <w:rPr>
                <w:b/>
              </w:rPr>
              <w:t>Case</w:t>
            </w:r>
          </w:p>
        </w:tc>
        <w:tc>
          <w:tcPr>
            <w:tcW w:w="3924" w:type="dxa"/>
          </w:tcPr>
          <w:p w14:paraId="7139AD42" w14:textId="77777777" w:rsidR="007C7403" w:rsidRDefault="007C7403" w:rsidP="00E645EA">
            <w:pPr>
              <w:rPr>
                <w:b/>
              </w:rPr>
            </w:pPr>
            <w:r>
              <w:rPr>
                <w:b/>
              </w:rPr>
              <w:t>Model delivery/transfer</w:t>
            </w:r>
          </w:p>
        </w:tc>
        <w:tc>
          <w:tcPr>
            <w:tcW w:w="2250" w:type="dxa"/>
          </w:tcPr>
          <w:p w14:paraId="4CB8C1AD" w14:textId="77777777" w:rsidR="007C7403" w:rsidRDefault="007C7403" w:rsidP="00E645EA">
            <w:pPr>
              <w:rPr>
                <w:b/>
              </w:rPr>
            </w:pPr>
            <w:r>
              <w:rPr>
                <w:b/>
              </w:rPr>
              <w:t>Model storage location</w:t>
            </w:r>
          </w:p>
        </w:tc>
        <w:tc>
          <w:tcPr>
            <w:tcW w:w="3060" w:type="dxa"/>
          </w:tcPr>
          <w:p w14:paraId="66EAD7B2" w14:textId="77777777" w:rsidR="007C7403" w:rsidRDefault="007C7403" w:rsidP="00E645EA">
            <w:pPr>
              <w:rPr>
                <w:b/>
              </w:rPr>
            </w:pPr>
            <w:r>
              <w:rPr>
                <w:b/>
              </w:rPr>
              <w:t>Training location</w:t>
            </w:r>
          </w:p>
        </w:tc>
      </w:tr>
      <w:tr w:rsidR="007C7403" w14:paraId="2F3A2BB9" w14:textId="77777777" w:rsidTr="00E645EA">
        <w:tc>
          <w:tcPr>
            <w:tcW w:w="684" w:type="dxa"/>
          </w:tcPr>
          <w:p w14:paraId="72A8138D" w14:textId="77777777" w:rsidR="007C7403" w:rsidRDefault="007C7403" w:rsidP="00E645EA">
            <w:pPr>
              <w:rPr>
                <w:b/>
              </w:rPr>
            </w:pPr>
            <w:r>
              <w:rPr>
                <w:b/>
              </w:rPr>
              <w:t>y</w:t>
            </w:r>
          </w:p>
        </w:tc>
        <w:tc>
          <w:tcPr>
            <w:tcW w:w="3924" w:type="dxa"/>
          </w:tcPr>
          <w:p w14:paraId="35030D99" w14:textId="77777777" w:rsidR="007C7403" w:rsidRDefault="007C7403" w:rsidP="00E645EA">
            <w:r>
              <w:t>model delivery (if needed) over-the-top</w:t>
            </w:r>
          </w:p>
        </w:tc>
        <w:tc>
          <w:tcPr>
            <w:tcW w:w="2250" w:type="dxa"/>
          </w:tcPr>
          <w:p w14:paraId="512D6658" w14:textId="77777777" w:rsidR="007C7403" w:rsidRDefault="007C7403" w:rsidP="00E645EA">
            <w:r>
              <w:t>Outside 3gpp Network</w:t>
            </w:r>
          </w:p>
        </w:tc>
        <w:tc>
          <w:tcPr>
            <w:tcW w:w="3060" w:type="dxa"/>
          </w:tcPr>
          <w:p w14:paraId="55BC2DE9" w14:textId="77777777" w:rsidR="007C7403" w:rsidRDefault="007C7403" w:rsidP="00E645EA">
            <w:r>
              <w:t>UE-side / NW-side / neutral site</w:t>
            </w:r>
          </w:p>
        </w:tc>
      </w:tr>
      <w:tr w:rsidR="007C7403" w14:paraId="05FDF907" w14:textId="77777777" w:rsidTr="00E645EA">
        <w:tc>
          <w:tcPr>
            <w:tcW w:w="684" w:type="dxa"/>
          </w:tcPr>
          <w:p w14:paraId="65AC1725" w14:textId="77777777" w:rsidR="007C7403" w:rsidRDefault="007C7403" w:rsidP="00E645EA">
            <w:pPr>
              <w:rPr>
                <w:b/>
              </w:rPr>
            </w:pPr>
            <w:r>
              <w:rPr>
                <w:b/>
              </w:rPr>
              <w:t>z1</w:t>
            </w:r>
          </w:p>
        </w:tc>
        <w:tc>
          <w:tcPr>
            <w:tcW w:w="3924" w:type="dxa"/>
          </w:tcPr>
          <w:p w14:paraId="1600D676" w14:textId="77777777" w:rsidR="007C7403" w:rsidRDefault="007C7403" w:rsidP="00E645EA">
            <w:r>
              <w:t>model transfer in proprietary format</w:t>
            </w:r>
          </w:p>
        </w:tc>
        <w:tc>
          <w:tcPr>
            <w:tcW w:w="2250" w:type="dxa"/>
          </w:tcPr>
          <w:p w14:paraId="3930358C" w14:textId="77777777" w:rsidR="007C7403" w:rsidRDefault="007C7403" w:rsidP="00E645EA">
            <w:r>
              <w:t>3GPP Network</w:t>
            </w:r>
          </w:p>
        </w:tc>
        <w:tc>
          <w:tcPr>
            <w:tcW w:w="3060" w:type="dxa"/>
          </w:tcPr>
          <w:p w14:paraId="09831D0C" w14:textId="77777777" w:rsidR="007C7403" w:rsidRDefault="007C7403" w:rsidP="00E645EA">
            <w:r>
              <w:t>UE-side / neutral site</w:t>
            </w:r>
          </w:p>
        </w:tc>
      </w:tr>
      <w:tr w:rsidR="007C7403" w14:paraId="7FC1D983" w14:textId="77777777" w:rsidTr="00E645EA">
        <w:tc>
          <w:tcPr>
            <w:tcW w:w="684" w:type="dxa"/>
          </w:tcPr>
          <w:p w14:paraId="7B4746B3" w14:textId="77777777" w:rsidR="007C7403" w:rsidRDefault="007C7403" w:rsidP="00E645EA">
            <w:pPr>
              <w:rPr>
                <w:b/>
              </w:rPr>
            </w:pPr>
            <w:r>
              <w:rPr>
                <w:b/>
              </w:rPr>
              <w:t>z2</w:t>
            </w:r>
          </w:p>
        </w:tc>
        <w:tc>
          <w:tcPr>
            <w:tcW w:w="3924" w:type="dxa"/>
          </w:tcPr>
          <w:p w14:paraId="787033F7" w14:textId="77777777" w:rsidR="007C7403" w:rsidRDefault="007C7403" w:rsidP="00E645EA">
            <w:r>
              <w:t>model transfer in proprietary format</w:t>
            </w:r>
          </w:p>
        </w:tc>
        <w:tc>
          <w:tcPr>
            <w:tcW w:w="2250" w:type="dxa"/>
          </w:tcPr>
          <w:p w14:paraId="03867D26" w14:textId="77777777" w:rsidR="007C7403" w:rsidRDefault="007C7403" w:rsidP="00E645EA">
            <w:r>
              <w:t>3GPP Network</w:t>
            </w:r>
          </w:p>
        </w:tc>
        <w:tc>
          <w:tcPr>
            <w:tcW w:w="3060" w:type="dxa"/>
          </w:tcPr>
          <w:p w14:paraId="597BDC5E" w14:textId="77777777" w:rsidR="007C7403" w:rsidRDefault="007C7403" w:rsidP="00E645EA">
            <w:r>
              <w:t>NW-side</w:t>
            </w:r>
          </w:p>
        </w:tc>
      </w:tr>
      <w:tr w:rsidR="007C7403" w14:paraId="72761A84" w14:textId="77777777" w:rsidTr="00E645EA">
        <w:tc>
          <w:tcPr>
            <w:tcW w:w="684" w:type="dxa"/>
          </w:tcPr>
          <w:p w14:paraId="4AC26ED9" w14:textId="77777777" w:rsidR="007C7403" w:rsidRDefault="007C7403" w:rsidP="00E645EA">
            <w:pPr>
              <w:rPr>
                <w:b/>
              </w:rPr>
            </w:pPr>
            <w:r>
              <w:rPr>
                <w:b/>
              </w:rPr>
              <w:t>z3</w:t>
            </w:r>
          </w:p>
        </w:tc>
        <w:tc>
          <w:tcPr>
            <w:tcW w:w="3924" w:type="dxa"/>
          </w:tcPr>
          <w:p w14:paraId="20236934" w14:textId="77777777" w:rsidR="007C7403" w:rsidRDefault="007C7403" w:rsidP="00E645EA">
            <w:r>
              <w:t>model transfer in open format</w:t>
            </w:r>
          </w:p>
        </w:tc>
        <w:tc>
          <w:tcPr>
            <w:tcW w:w="2250" w:type="dxa"/>
          </w:tcPr>
          <w:p w14:paraId="0987B8B9" w14:textId="77777777" w:rsidR="007C7403" w:rsidRDefault="007C7403" w:rsidP="00E645EA">
            <w:r>
              <w:t>3GPP Network</w:t>
            </w:r>
          </w:p>
        </w:tc>
        <w:tc>
          <w:tcPr>
            <w:tcW w:w="3060" w:type="dxa"/>
          </w:tcPr>
          <w:p w14:paraId="36C659F7" w14:textId="77777777" w:rsidR="007C7403" w:rsidRDefault="007C7403" w:rsidP="00E645EA">
            <w:r>
              <w:t>UE-side / neutral site</w:t>
            </w:r>
          </w:p>
        </w:tc>
      </w:tr>
      <w:tr w:rsidR="007C7403" w14:paraId="4E3A6967" w14:textId="77777777" w:rsidTr="00E645EA">
        <w:tc>
          <w:tcPr>
            <w:tcW w:w="684" w:type="dxa"/>
          </w:tcPr>
          <w:p w14:paraId="37E4263A" w14:textId="77777777" w:rsidR="007C7403" w:rsidRDefault="007C7403" w:rsidP="00E645EA">
            <w:pPr>
              <w:rPr>
                <w:b/>
              </w:rPr>
            </w:pPr>
            <w:r>
              <w:rPr>
                <w:b/>
              </w:rPr>
              <w:t>z4</w:t>
            </w:r>
          </w:p>
        </w:tc>
        <w:tc>
          <w:tcPr>
            <w:tcW w:w="3924" w:type="dxa"/>
          </w:tcPr>
          <w:p w14:paraId="469B44AE" w14:textId="77777777" w:rsidR="007C7403" w:rsidRDefault="007C7403" w:rsidP="00E645EA">
            <w:r>
              <w:t>model transfer in open format of a known model structure at UE</w:t>
            </w:r>
          </w:p>
        </w:tc>
        <w:tc>
          <w:tcPr>
            <w:tcW w:w="2250" w:type="dxa"/>
          </w:tcPr>
          <w:p w14:paraId="4DA6973C" w14:textId="77777777" w:rsidR="007C7403" w:rsidRDefault="007C7403" w:rsidP="00E645EA">
            <w:r>
              <w:t>3GPP Network</w:t>
            </w:r>
          </w:p>
        </w:tc>
        <w:tc>
          <w:tcPr>
            <w:tcW w:w="3060" w:type="dxa"/>
          </w:tcPr>
          <w:p w14:paraId="0B04B257" w14:textId="77777777" w:rsidR="007C7403" w:rsidRDefault="007C7403" w:rsidP="00E645EA">
            <w:r>
              <w:t>NW-side</w:t>
            </w:r>
          </w:p>
        </w:tc>
      </w:tr>
      <w:tr w:rsidR="007C7403" w14:paraId="56C8E98B" w14:textId="77777777" w:rsidTr="00E645EA">
        <w:tc>
          <w:tcPr>
            <w:tcW w:w="684" w:type="dxa"/>
          </w:tcPr>
          <w:p w14:paraId="31EA7E4B" w14:textId="77777777" w:rsidR="007C7403" w:rsidRDefault="007C7403" w:rsidP="00E645EA">
            <w:pPr>
              <w:rPr>
                <w:b/>
              </w:rPr>
            </w:pPr>
            <w:r>
              <w:rPr>
                <w:b/>
              </w:rPr>
              <w:lastRenderedPageBreak/>
              <w:t>z5</w:t>
            </w:r>
          </w:p>
        </w:tc>
        <w:tc>
          <w:tcPr>
            <w:tcW w:w="3924" w:type="dxa"/>
          </w:tcPr>
          <w:p w14:paraId="0BFBCFFA" w14:textId="77777777" w:rsidR="007C7403" w:rsidRDefault="007C7403" w:rsidP="00E645EA">
            <w:r>
              <w:t>model transfer in open format of an unknown model structure at UE</w:t>
            </w:r>
          </w:p>
        </w:tc>
        <w:tc>
          <w:tcPr>
            <w:tcW w:w="2250" w:type="dxa"/>
          </w:tcPr>
          <w:p w14:paraId="56665D4C" w14:textId="77777777" w:rsidR="007C7403" w:rsidRDefault="007C7403" w:rsidP="00E645EA">
            <w:r>
              <w:t>3GPP Network</w:t>
            </w:r>
          </w:p>
        </w:tc>
        <w:tc>
          <w:tcPr>
            <w:tcW w:w="3060" w:type="dxa"/>
          </w:tcPr>
          <w:p w14:paraId="3015FE48" w14:textId="77777777" w:rsidR="007C7403" w:rsidRDefault="007C7403" w:rsidP="00E645EA">
            <w:r>
              <w:t>NW-side</w:t>
            </w:r>
          </w:p>
        </w:tc>
      </w:tr>
    </w:tbl>
    <w:p w14:paraId="74B46E15" w14:textId="77777777" w:rsidR="007C7403" w:rsidRDefault="007C7403" w:rsidP="007C7403">
      <w:pPr>
        <w:rPr>
          <w:b/>
        </w:rPr>
      </w:pPr>
    </w:p>
    <w:p w14:paraId="48F00DBF" w14:textId="77777777" w:rsidR="007C7403" w:rsidRDefault="007C7403" w:rsidP="007C7403">
      <w:pPr>
        <w:rPr>
          <w:b/>
        </w:rPr>
      </w:pPr>
      <w:r>
        <w:rPr>
          <w:b/>
        </w:rPr>
        <w:t>Note: The Case definition is only for the purpose of facilitating discussion and does not imply applicability, feasibility, nor any prioritization.</w:t>
      </w:r>
    </w:p>
    <w:p w14:paraId="3C4C2471" w14:textId="77777777" w:rsidR="007C7403" w:rsidRDefault="007C7403" w:rsidP="007C7403">
      <w:pPr>
        <w:rPr>
          <w:b/>
        </w:rPr>
      </w:pPr>
      <w:r>
        <w:rPr>
          <w:b/>
        </w:rPr>
        <w:t>Note: The Case definition is NOT intended to introduce sub-levels of Level z.</w:t>
      </w:r>
    </w:p>
    <w:p w14:paraId="501EC48A" w14:textId="77777777" w:rsidR="007C7403" w:rsidRDefault="007C7403" w:rsidP="007C7403">
      <w:pPr>
        <w:rPr>
          <w:b/>
        </w:rPr>
      </w:pPr>
      <w:r>
        <w:rPr>
          <w:b/>
        </w:rPr>
        <w:t>Note: Other cases may be included further upon interest from companies.</w:t>
      </w:r>
    </w:p>
    <w:p w14:paraId="27D1D8FA" w14:textId="77777777" w:rsidR="007C7403" w:rsidRDefault="007C7403" w:rsidP="007C7403">
      <w:pPr>
        <w:rPr>
          <w:lang w:val="en-GB"/>
        </w:rPr>
      </w:pPr>
    </w:p>
    <w:p w14:paraId="6045B7D2" w14:textId="23F98492" w:rsidR="007C7403" w:rsidRDefault="007C7403" w:rsidP="007C7403">
      <w:pPr>
        <w:pStyle w:val="Heading6"/>
        <w:numPr>
          <w:ilvl w:val="0"/>
          <w:numId w:val="0"/>
        </w:numPr>
        <w:ind w:left="1152" w:hanging="1152"/>
      </w:pPr>
      <w:r>
        <w:t>Proposal 5-9b:</w:t>
      </w:r>
    </w:p>
    <w:p w14:paraId="6DA9D059" w14:textId="77777777" w:rsidR="007C7403" w:rsidRPr="003C78FA" w:rsidRDefault="007C7403" w:rsidP="007C7403">
      <w:pPr>
        <w:rPr>
          <w:lang w:val="en-GB"/>
        </w:rPr>
      </w:pPr>
      <w:r w:rsidRPr="003C78FA">
        <w:rPr>
          <w:lang w:val="en-GB"/>
        </w:rPr>
        <w:t>For UE-side models and UE-part of two-sided models:</w:t>
      </w:r>
    </w:p>
    <w:p w14:paraId="26AAD71A" w14:textId="77777777" w:rsidR="007C7403" w:rsidRPr="003C78FA" w:rsidRDefault="007C7403" w:rsidP="007C7403">
      <w:pPr>
        <w:pStyle w:val="ListParagraph"/>
        <w:numPr>
          <w:ilvl w:val="0"/>
          <w:numId w:val="132"/>
        </w:numPr>
        <w:spacing w:after="160" w:line="256" w:lineRule="auto"/>
        <w:rPr>
          <w:lang w:val="en-GB"/>
        </w:rPr>
      </w:pPr>
      <w:r w:rsidRPr="003C78FA">
        <w:rPr>
          <w:lang w:val="en-GB"/>
        </w:rPr>
        <w:t xml:space="preserve">For AI/ML functionality </w:t>
      </w:r>
      <w:r>
        <w:rPr>
          <w:lang w:val="en-GB"/>
        </w:rPr>
        <w:t>identification</w:t>
      </w:r>
      <w:r w:rsidRPr="003C78FA">
        <w:rPr>
          <w:lang w:val="en-GB"/>
        </w:rPr>
        <w:t>, reuse legacy 3GPP framework of Features as a starting point for discussion.</w:t>
      </w:r>
    </w:p>
    <w:p w14:paraId="030AC229" w14:textId="77777777" w:rsidR="007C7403" w:rsidRPr="003C78FA" w:rsidRDefault="007C7403" w:rsidP="007C7403">
      <w:pPr>
        <w:pStyle w:val="ListParagraph"/>
        <w:numPr>
          <w:ilvl w:val="0"/>
          <w:numId w:val="132"/>
        </w:numPr>
        <w:spacing w:after="160" w:line="256" w:lineRule="auto"/>
        <w:rPr>
          <w:lang w:val="en-GB"/>
        </w:rPr>
      </w:pPr>
      <w:r w:rsidRPr="003C78FA">
        <w:rPr>
          <w:lang w:val="en-GB"/>
        </w:rPr>
        <w:t>UE indicates supported Functionalities for the given Feature through UE capability reporting.</w:t>
      </w:r>
    </w:p>
    <w:p w14:paraId="4EC75DD5" w14:textId="77777777" w:rsidR="007C7403" w:rsidRPr="003C78FA" w:rsidRDefault="007C7403" w:rsidP="007C7403">
      <w:pPr>
        <w:pStyle w:val="ListParagraph"/>
        <w:numPr>
          <w:ilvl w:val="0"/>
          <w:numId w:val="132"/>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5167A466" w14:textId="77777777" w:rsidR="007C7403" w:rsidRPr="003C78FA" w:rsidRDefault="007C7403" w:rsidP="007C7403">
      <w:pPr>
        <w:pStyle w:val="ListParagraph"/>
        <w:numPr>
          <w:ilvl w:val="0"/>
          <w:numId w:val="132"/>
        </w:numPr>
        <w:spacing w:after="160" w:line="256" w:lineRule="auto"/>
        <w:rPr>
          <w:lang w:val="en-GB"/>
        </w:rPr>
      </w:pPr>
      <w:r w:rsidRPr="003C78FA">
        <w:rPr>
          <w:lang w:val="en-GB"/>
        </w:rPr>
        <w:t>In model-ID-based LCM, models are identified by model ID at the Network. UE indicates supported AI/ML models in UE capability.</w:t>
      </w:r>
    </w:p>
    <w:p w14:paraId="101ABCBE" w14:textId="77777777" w:rsidR="007C7403" w:rsidRPr="003C78FA" w:rsidRDefault="007C7403" w:rsidP="007C7403">
      <w:pPr>
        <w:pStyle w:val="ListParagraph"/>
        <w:numPr>
          <w:ilvl w:val="0"/>
          <w:numId w:val="132"/>
        </w:numPr>
        <w:spacing w:after="160" w:line="256" w:lineRule="auto"/>
        <w:rPr>
          <w:lang w:val="en-GB"/>
        </w:rPr>
      </w:pPr>
      <w:r w:rsidRPr="003C78FA">
        <w:rPr>
          <w:lang w:val="en-GB"/>
        </w:rPr>
        <w:t xml:space="preserve">In model-ID-based LCM, Network/UE may activate/deactivate/select/switch individual AI/ML models. </w:t>
      </w:r>
    </w:p>
    <w:p w14:paraId="6CC776C6" w14:textId="77777777" w:rsidR="007C7403" w:rsidRPr="00726890" w:rsidRDefault="007C7403" w:rsidP="007C7403">
      <w:pPr>
        <w:spacing w:after="160" w:line="256" w:lineRule="auto"/>
        <w:rPr>
          <w:lang w:val="en-GB"/>
        </w:rPr>
      </w:pPr>
      <w:r w:rsidRPr="00726890">
        <w:rPr>
          <w:lang w:val="en-GB"/>
        </w:rPr>
        <w:t>FFS: Whether functionality is needed in model-ID-based LCM, and if so, relationship between functionality and model ID</w:t>
      </w:r>
      <w:r>
        <w:rPr>
          <w:lang w:val="en-GB"/>
        </w:rPr>
        <w:t>.</w:t>
      </w:r>
    </w:p>
    <w:p w14:paraId="3B247B26" w14:textId="77777777" w:rsidR="007C7403" w:rsidRPr="003C78FA" w:rsidRDefault="007C7403" w:rsidP="007C7403">
      <w:pPr>
        <w:spacing w:after="160"/>
        <w:rPr>
          <w:lang w:val="en-GB"/>
        </w:rPr>
      </w:pPr>
      <w:r w:rsidRPr="003C78FA">
        <w:rPr>
          <w:lang w:val="en-GB"/>
        </w:rPr>
        <w:t>FFS: Performance monitoring and RAN4 impact</w:t>
      </w:r>
      <w:r w:rsidRPr="003C78FA">
        <w:rPr>
          <w:strike/>
          <w:lang w:val="en-GB"/>
        </w:rPr>
        <w:t xml:space="preserve"> </w:t>
      </w:r>
    </w:p>
    <w:p w14:paraId="019525F8" w14:textId="77777777" w:rsidR="007C7403" w:rsidRPr="003C78FA" w:rsidRDefault="007C7403" w:rsidP="007C7403">
      <w:pPr>
        <w:spacing w:after="160"/>
        <w:rPr>
          <w:lang w:val="en-GB"/>
        </w:rPr>
      </w:pPr>
      <w:r w:rsidRPr="003C78FA">
        <w:rPr>
          <w:lang w:val="en-GB"/>
        </w:rPr>
        <w:t>FFS: whether and how much awareness/interaction NW should have of UE’s model switching and update in functionality-based LCM.</w:t>
      </w:r>
    </w:p>
    <w:p w14:paraId="51DE414E" w14:textId="77777777" w:rsidR="007C7403" w:rsidRPr="003C78FA" w:rsidRDefault="007C7403" w:rsidP="007C7403">
      <w:pPr>
        <w:rPr>
          <w:lang w:val="en-GB"/>
        </w:rPr>
      </w:pPr>
      <w:r w:rsidRPr="003C78FA">
        <w:rPr>
          <w:lang w:val="en-GB"/>
        </w:rPr>
        <w:t>FFS: Handling dynamic variation of model support capabilities at UE</w:t>
      </w:r>
    </w:p>
    <w:p w14:paraId="567C3F9A" w14:textId="77777777" w:rsidR="007C7403" w:rsidRPr="00EA353C" w:rsidRDefault="007C7403" w:rsidP="007C7403">
      <w:pPr>
        <w:rPr>
          <w:color w:val="FF0000"/>
          <w:lang w:val="en-GB"/>
        </w:rPr>
      </w:pPr>
    </w:p>
    <w:p w14:paraId="32902E1C" w14:textId="77777777" w:rsidR="007C7403" w:rsidRPr="007C7403" w:rsidRDefault="007C7403" w:rsidP="007C7403">
      <w:pPr>
        <w:rPr>
          <w:lang w:val="en-GB"/>
        </w:rPr>
      </w:pPr>
    </w:p>
    <w:p w14:paraId="3DF1D83F" w14:textId="66B3A546" w:rsidR="003D765F" w:rsidRDefault="003D765F" w:rsidP="003D765F">
      <w:pPr>
        <w:pStyle w:val="Heading1"/>
      </w:pPr>
      <w:r>
        <w:t>GTW session (Tuesday)</w:t>
      </w:r>
    </w:p>
    <w:p w14:paraId="4D6A045F" w14:textId="56005FBB" w:rsidR="00B827E9" w:rsidRDefault="00B827E9">
      <w:pPr>
        <w:rPr>
          <w:lang w:val="en-GB"/>
        </w:rPr>
      </w:pPr>
    </w:p>
    <w:p w14:paraId="5F0872A1" w14:textId="77777777" w:rsidR="00571F0B" w:rsidRDefault="00571F0B" w:rsidP="00571F0B">
      <w:pPr>
        <w:pStyle w:val="Heading6"/>
        <w:numPr>
          <w:ilvl w:val="0"/>
          <w:numId w:val="0"/>
        </w:numPr>
        <w:ind w:left="1152" w:hanging="1152"/>
      </w:pPr>
      <w:r>
        <w:t>[FL2] Proposal 5-9c:</w:t>
      </w:r>
    </w:p>
    <w:p w14:paraId="62226440" w14:textId="77777777" w:rsidR="00571F0B" w:rsidRDefault="00571F0B" w:rsidP="00571F0B">
      <w:pPr>
        <w:rPr>
          <w:lang w:val="en-GB"/>
        </w:rPr>
      </w:pPr>
      <w:r>
        <w:rPr>
          <w:lang w:val="en-GB"/>
        </w:rPr>
        <w:t>For UE-side models and UE-part of two-sided models:</w:t>
      </w:r>
    </w:p>
    <w:p w14:paraId="5C6CDC51" w14:textId="77777777" w:rsidR="00571F0B" w:rsidRDefault="00571F0B" w:rsidP="00571F0B">
      <w:pPr>
        <w:pStyle w:val="ListParagraph"/>
        <w:numPr>
          <w:ilvl w:val="0"/>
          <w:numId w:val="136"/>
        </w:numPr>
        <w:spacing w:after="160" w:line="254" w:lineRule="auto"/>
        <w:rPr>
          <w:lang w:val="en-GB"/>
        </w:rPr>
      </w:pPr>
      <w:r>
        <w:rPr>
          <w:lang w:val="en-GB"/>
        </w:rPr>
        <w:t>For AI/ML functionality identification</w:t>
      </w:r>
    </w:p>
    <w:p w14:paraId="574CECEF" w14:textId="77777777" w:rsidR="00571F0B" w:rsidRDefault="00571F0B" w:rsidP="00571F0B">
      <w:pPr>
        <w:pStyle w:val="ListParagraph"/>
        <w:numPr>
          <w:ilvl w:val="1"/>
          <w:numId w:val="136"/>
        </w:numPr>
        <w:spacing w:after="160" w:line="254" w:lineRule="auto"/>
        <w:rPr>
          <w:lang w:val="en-GB"/>
        </w:rPr>
      </w:pPr>
      <w:r>
        <w:rPr>
          <w:lang w:val="en-GB"/>
        </w:rPr>
        <w:t>Reuse legacy 3GPP framework of Features as a starting point for discussion.</w:t>
      </w:r>
    </w:p>
    <w:p w14:paraId="3D2A810A" w14:textId="77777777" w:rsidR="00571F0B" w:rsidRDefault="00571F0B" w:rsidP="00571F0B">
      <w:pPr>
        <w:pStyle w:val="ListParagraph"/>
        <w:numPr>
          <w:ilvl w:val="1"/>
          <w:numId w:val="136"/>
        </w:numPr>
        <w:spacing w:after="160" w:line="254" w:lineRule="auto"/>
        <w:rPr>
          <w:lang w:val="en-GB"/>
        </w:rPr>
      </w:pPr>
      <w:r>
        <w:rPr>
          <w:lang w:val="en-GB"/>
        </w:rPr>
        <w:t>UE indicates supported Functionalities for the given Feature through UE capability reporting.</w:t>
      </w:r>
    </w:p>
    <w:p w14:paraId="22A52BE9" w14:textId="77777777" w:rsidR="00571F0B" w:rsidRDefault="00571F0B" w:rsidP="00571F0B">
      <w:pPr>
        <w:pStyle w:val="ListParagraph"/>
        <w:numPr>
          <w:ilvl w:val="2"/>
          <w:numId w:val="136"/>
        </w:numPr>
        <w:spacing w:after="160" w:line="254" w:lineRule="auto"/>
        <w:rPr>
          <w:lang w:val="en-GB"/>
        </w:rPr>
      </w:pPr>
      <w:r w:rsidRPr="00E86903">
        <w:rPr>
          <w:rFonts w:eastAsia="MS Mincho"/>
          <w:bCs/>
          <w:color w:val="FF0000"/>
          <w:lang w:eastAsia="ja-JP"/>
        </w:rPr>
        <w:t>FFS: Enhancement on UE capability framework if necessary.</w:t>
      </w:r>
    </w:p>
    <w:p w14:paraId="359243DD" w14:textId="77777777" w:rsidR="00571F0B" w:rsidRDefault="00571F0B" w:rsidP="00571F0B">
      <w:pPr>
        <w:pStyle w:val="ListParagraph"/>
        <w:numPr>
          <w:ilvl w:val="1"/>
          <w:numId w:val="136"/>
        </w:numPr>
        <w:spacing w:after="160" w:line="254" w:lineRule="auto"/>
        <w:rPr>
          <w:lang w:val="en-GB"/>
        </w:rPr>
      </w:pPr>
      <w:r>
        <w:rPr>
          <w:lang w:val="en-GB"/>
        </w:rPr>
        <w:lastRenderedPageBreak/>
        <w:t>In functionality-based LCM, Network activates/deactivates</w:t>
      </w:r>
      <w:r w:rsidRPr="00E86903">
        <w:rPr>
          <w:color w:val="FF0000"/>
          <w:lang w:val="en-GB"/>
        </w:rPr>
        <w:t>/</w:t>
      </w:r>
      <w:r>
        <w:rPr>
          <w:color w:val="FF0000"/>
          <w:lang w:val="en-GB"/>
        </w:rPr>
        <w:t>select/</w:t>
      </w:r>
      <w:r w:rsidRPr="00E86903">
        <w:rPr>
          <w:color w:val="FF0000"/>
          <w:lang w:val="en-GB"/>
        </w:rPr>
        <w:t>switches</w:t>
      </w:r>
      <w:r>
        <w:rPr>
          <w:lang w:val="en-GB"/>
        </w:rPr>
        <w:t xml:space="preserve"> AI/ML functionality. Model identification via model ID is not needed, and UE may select and switch AI/ML models for the Functionality transparently to Network.</w:t>
      </w:r>
    </w:p>
    <w:p w14:paraId="4742544B" w14:textId="77777777" w:rsidR="00571F0B" w:rsidRDefault="00571F0B" w:rsidP="00571F0B">
      <w:pPr>
        <w:pStyle w:val="ListParagraph"/>
        <w:numPr>
          <w:ilvl w:val="0"/>
          <w:numId w:val="136"/>
        </w:numPr>
        <w:spacing w:after="160" w:line="254" w:lineRule="auto"/>
        <w:rPr>
          <w:lang w:val="en-GB"/>
        </w:rPr>
      </w:pPr>
      <w:r>
        <w:rPr>
          <w:lang w:val="en-GB"/>
        </w:rPr>
        <w:t>For AI/ML model identification</w:t>
      </w:r>
    </w:p>
    <w:p w14:paraId="56A8A75F" w14:textId="77777777" w:rsidR="00571F0B" w:rsidRDefault="00571F0B" w:rsidP="00571F0B">
      <w:pPr>
        <w:pStyle w:val="ListParagraph"/>
        <w:numPr>
          <w:ilvl w:val="1"/>
          <w:numId w:val="136"/>
        </w:numPr>
        <w:spacing w:after="160" w:line="254" w:lineRule="auto"/>
        <w:rPr>
          <w:lang w:val="en-GB"/>
        </w:rPr>
      </w:pPr>
      <w:r>
        <w:rPr>
          <w:lang w:val="en-GB"/>
        </w:rPr>
        <w:t>Models are identified by model ID at the Network. UE indicates supported AI/ML models in UE capability.</w:t>
      </w:r>
    </w:p>
    <w:p w14:paraId="1F29D775" w14:textId="77777777" w:rsidR="00571F0B" w:rsidRDefault="00571F0B" w:rsidP="00571F0B">
      <w:pPr>
        <w:pStyle w:val="ListParagraph"/>
        <w:numPr>
          <w:ilvl w:val="1"/>
          <w:numId w:val="136"/>
        </w:numPr>
        <w:spacing w:after="160" w:line="254" w:lineRule="auto"/>
        <w:rPr>
          <w:lang w:val="en-GB"/>
        </w:rPr>
      </w:pPr>
      <w:r>
        <w:rPr>
          <w:lang w:val="en-GB"/>
        </w:rPr>
        <w:t xml:space="preserve">In model-ID-based LCM, Network/UE may activate/deactivate/select/switch individual AI/ML models. </w:t>
      </w:r>
    </w:p>
    <w:p w14:paraId="233B6538" w14:textId="77777777" w:rsidR="00571F0B" w:rsidRDefault="00571F0B" w:rsidP="00571F0B">
      <w:pPr>
        <w:spacing w:line="254" w:lineRule="auto"/>
        <w:rPr>
          <w:lang w:val="en-GB"/>
        </w:rPr>
      </w:pPr>
      <w:r>
        <w:rPr>
          <w:lang w:val="en-GB"/>
        </w:rPr>
        <w:t>FFS: Whether functionality is needed in model-ID-based LCM, and if so, relationship between functionality and model ID.</w:t>
      </w:r>
    </w:p>
    <w:p w14:paraId="38A6D449" w14:textId="77777777" w:rsidR="00571F0B" w:rsidRDefault="00571F0B" w:rsidP="00571F0B">
      <w:pPr>
        <w:rPr>
          <w:lang w:val="en-GB"/>
        </w:rPr>
      </w:pPr>
      <w:r>
        <w:rPr>
          <w:lang w:val="en-GB"/>
        </w:rPr>
        <w:t>FFS: Performance monitoring and RAN4 impact</w:t>
      </w:r>
      <w:r>
        <w:rPr>
          <w:strike/>
          <w:lang w:val="en-GB"/>
        </w:rPr>
        <w:t xml:space="preserve"> </w:t>
      </w:r>
    </w:p>
    <w:p w14:paraId="732ABE2C" w14:textId="77777777" w:rsidR="00571F0B" w:rsidRDefault="00571F0B" w:rsidP="00571F0B">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49CE8D07" w14:textId="77777777" w:rsidR="00571F0B" w:rsidRDefault="00571F0B" w:rsidP="00571F0B">
      <w:pPr>
        <w:rPr>
          <w:lang w:val="en-GB"/>
        </w:rPr>
      </w:pPr>
      <w:r>
        <w:rPr>
          <w:lang w:val="en-GB"/>
        </w:rPr>
        <w:t>FFS: Handling dynamic variation of model support capabilities at UE</w:t>
      </w:r>
    </w:p>
    <w:p w14:paraId="140526E1" w14:textId="77777777" w:rsidR="00571F0B" w:rsidRDefault="00571F0B" w:rsidP="00571F0B">
      <w:pPr>
        <w:rPr>
          <w:lang w:val="en-GB"/>
        </w:rPr>
      </w:pPr>
    </w:p>
    <w:p w14:paraId="24B13758" w14:textId="77777777" w:rsidR="00571F0B" w:rsidRPr="00E86903" w:rsidRDefault="00571F0B" w:rsidP="00571F0B">
      <w:pPr>
        <w:rPr>
          <w:lang w:val="en-GB"/>
        </w:rPr>
      </w:pPr>
    </w:p>
    <w:p w14:paraId="3DA4E7E3" w14:textId="77777777" w:rsidR="00571F0B" w:rsidRDefault="00571F0B" w:rsidP="00571F0B">
      <w:pPr>
        <w:pStyle w:val="Heading6"/>
        <w:numPr>
          <w:ilvl w:val="0"/>
          <w:numId w:val="0"/>
        </w:numPr>
        <w:ind w:left="1152" w:hanging="1152"/>
      </w:pPr>
      <w:r>
        <w:t>[FL2] Proposal 5-16f:</w:t>
      </w:r>
    </w:p>
    <w:p w14:paraId="7A60BCCA" w14:textId="77777777" w:rsidR="00571F0B" w:rsidRDefault="00571F0B" w:rsidP="00571F0B">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71F0B" w14:paraId="14ACAEF0"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6C377C9A" w14:textId="77777777" w:rsidR="00571F0B" w:rsidRDefault="00571F0B" w:rsidP="00B373A2">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hideMark/>
          </w:tcPr>
          <w:p w14:paraId="27B41D74" w14:textId="77777777" w:rsidR="00571F0B" w:rsidRDefault="00571F0B" w:rsidP="00B373A2">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hideMark/>
          </w:tcPr>
          <w:p w14:paraId="43DAA835" w14:textId="77777777" w:rsidR="00571F0B" w:rsidRDefault="00571F0B" w:rsidP="00B373A2">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hideMark/>
          </w:tcPr>
          <w:p w14:paraId="3673D484" w14:textId="77777777" w:rsidR="00571F0B" w:rsidRDefault="00571F0B" w:rsidP="00B373A2">
            <w:pPr>
              <w:rPr>
                <w:b/>
                <w:lang w:eastAsia="en-GB"/>
              </w:rPr>
            </w:pPr>
            <w:r>
              <w:rPr>
                <w:b/>
                <w:lang w:eastAsia="en-GB"/>
              </w:rPr>
              <w:t>Training location</w:t>
            </w:r>
          </w:p>
        </w:tc>
      </w:tr>
      <w:tr w:rsidR="00571F0B" w14:paraId="06A86887"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3FBFDEA4" w14:textId="77777777" w:rsidR="00571F0B" w:rsidRDefault="00571F0B" w:rsidP="00B373A2">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hideMark/>
          </w:tcPr>
          <w:p w14:paraId="3ECD0EEC" w14:textId="77777777" w:rsidR="00571F0B" w:rsidRDefault="00571F0B" w:rsidP="00B373A2">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hideMark/>
          </w:tcPr>
          <w:p w14:paraId="5BC2494D" w14:textId="77777777" w:rsidR="00571F0B" w:rsidRDefault="00571F0B" w:rsidP="00B373A2">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hideMark/>
          </w:tcPr>
          <w:p w14:paraId="4782F972" w14:textId="77777777" w:rsidR="00571F0B" w:rsidRDefault="00571F0B" w:rsidP="00B373A2">
            <w:pPr>
              <w:rPr>
                <w:lang w:eastAsia="en-GB"/>
              </w:rPr>
            </w:pPr>
            <w:r>
              <w:rPr>
                <w:lang w:eastAsia="en-GB"/>
              </w:rPr>
              <w:t>UE-side / NW-side / neutral site</w:t>
            </w:r>
          </w:p>
        </w:tc>
      </w:tr>
      <w:tr w:rsidR="00571F0B" w14:paraId="74D37262"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05BEBBEB" w14:textId="77777777" w:rsidR="00571F0B" w:rsidRDefault="00571F0B" w:rsidP="00B373A2">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hideMark/>
          </w:tcPr>
          <w:p w14:paraId="013BD4AE" w14:textId="77777777" w:rsidR="00571F0B" w:rsidRDefault="00571F0B" w:rsidP="00B373A2">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hideMark/>
          </w:tcPr>
          <w:p w14:paraId="6F5AD46D" w14:textId="77777777" w:rsidR="00571F0B" w:rsidRDefault="00571F0B" w:rsidP="00B373A2">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0A9442CD" w14:textId="77777777" w:rsidR="00571F0B" w:rsidRDefault="00571F0B" w:rsidP="00B373A2">
            <w:pPr>
              <w:rPr>
                <w:lang w:eastAsia="en-GB"/>
              </w:rPr>
            </w:pPr>
            <w:r>
              <w:rPr>
                <w:lang w:eastAsia="en-GB"/>
              </w:rPr>
              <w:t>UE-side / neutral site</w:t>
            </w:r>
          </w:p>
        </w:tc>
      </w:tr>
      <w:tr w:rsidR="00571F0B" w14:paraId="22B27734"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6ED8177B" w14:textId="77777777" w:rsidR="00571F0B" w:rsidRDefault="00571F0B" w:rsidP="00B373A2">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hideMark/>
          </w:tcPr>
          <w:p w14:paraId="7309A984" w14:textId="77777777" w:rsidR="00571F0B" w:rsidRDefault="00571F0B" w:rsidP="00B373A2">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hideMark/>
          </w:tcPr>
          <w:p w14:paraId="54B91314" w14:textId="77777777" w:rsidR="00571F0B" w:rsidRDefault="00571F0B" w:rsidP="00B373A2">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5B1DD648" w14:textId="77777777" w:rsidR="00571F0B" w:rsidRDefault="00571F0B" w:rsidP="00B373A2">
            <w:pPr>
              <w:rPr>
                <w:lang w:eastAsia="en-GB"/>
              </w:rPr>
            </w:pPr>
            <w:r>
              <w:rPr>
                <w:lang w:eastAsia="en-GB"/>
              </w:rPr>
              <w:t>NW-side</w:t>
            </w:r>
          </w:p>
        </w:tc>
      </w:tr>
      <w:tr w:rsidR="00571F0B" w14:paraId="5FD5E89A"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3393C0B6" w14:textId="77777777" w:rsidR="00571F0B" w:rsidRDefault="00571F0B" w:rsidP="00B373A2">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hideMark/>
          </w:tcPr>
          <w:p w14:paraId="4654D025" w14:textId="77777777" w:rsidR="00571F0B" w:rsidRDefault="00571F0B" w:rsidP="00B373A2">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hideMark/>
          </w:tcPr>
          <w:p w14:paraId="3EC206F7" w14:textId="77777777" w:rsidR="00571F0B" w:rsidRDefault="00571F0B" w:rsidP="00B373A2">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3491FE4F" w14:textId="77777777" w:rsidR="00571F0B" w:rsidRDefault="00571F0B" w:rsidP="00B373A2">
            <w:pPr>
              <w:rPr>
                <w:lang w:eastAsia="en-GB"/>
              </w:rPr>
            </w:pPr>
            <w:r>
              <w:rPr>
                <w:lang w:eastAsia="en-GB"/>
              </w:rPr>
              <w:t>UE-side / neutral site</w:t>
            </w:r>
          </w:p>
        </w:tc>
      </w:tr>
      <w:tr w:rsidR="00571F0B" w14:paraId="38FDEE2A"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2C4935DC" w14:textId="77777777" w:rsidR="00571F0B" w:rsidRDefault="00571F0B" w:rsidP="00B373A2">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hideMark/>
          </w:tcPr>
          <w:p w14:paraId="0FA41191" w14:textId="77777777" w:rsidR="00571F0B" w:rsidRDefault="00571F0B" w:rsidP="00B373A2">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hideMark/>
          </w:tcPr>
          <w:p w14:paraId="24429695" w14:textId="77777777" w:rsidR="00571F0B" w:rsidRDefault="00571F0B" w:rsidP="00B373A2">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2997A0BB" w14:textId="77777777" w:rsidR="00571F0B" w:rsidRDefault="00571F0B" w:rsidP="00B373A2">
            <w:pPr>
              <w:rPr>
                <w:lang w:eastAsia="en-GB"/>
              </w:rPr>
            </w:pPr>
            <w:r>
              <w:rPr>
                <w:lang w:eastAsia="en-GB"/>
              </w:rPr>
              <w:t>NW-side</w:t>
            </w:r>
          </w:p>
        </w:tc>
      </w:tr>
      <w:tr w:rsidR="00571F0B" w14:paraId="52C4F87B" w14:textId="77777777" w:rsidTr="00B373A2">
        <w:tc>
          <w:tcPr>
            <w:tcW w:w="684" w:type="dxa"/>
            <w:tcBorders>
              <w:top w:val="single" w:sz="4" w:space="0" w:color="auto"/>
              <w:left w:val="single" w:sz="4" w:space="0" w:color="auto"/>
              <w:bottom w:val="single" w:sz="4" w:space="0" w:color="auto"/>
              <w:right w:val="single" w:sz="4" w:space="0" w:color="auto"/>
            </w:tcBorders>
            <w:hideMark/>
          </w:tcPr>
          <w:p w14:paraId="00A69EFF" w14:textId="77777777" w:rsidR="00571F0B" w:rsidRDefault="00571F0B" w:rsidP="00B373A2">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hideMark/>
          </w:tcPr>
          <w:p w14:paraId="132E5908" w14:textId="77777777" w:rsidR="00571F0B" w:rsidRDefault="00571F0B" w:rsidP="00B373A2">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hideMark/>
          </w:tcPr>
          <w:p w14:paraId="741A4AD1" w14:textId="77777777" w:rsidR="00571F0B" w:rsidRDefault="00571F0B" w:rsidP="00B373A2">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2FB52123" w14:textId="77777777" w:rsidR="00571F0B" w:rsidRDefault="00571F0B" w:rsidP="00B373A2">
            <w:pPr>
              <w:rPr>
                <w:lang w:eastAsia="en-GB"/>
              </w:rPr>
            </w:pPr>
            <w:r>
              <w:rPr>
                <w:lang w:eastAsia="en-GB"/>
              </w:rPr>
              <w:t>NW-side</w:t>
            </w:r>
          </w:p>
        </w:tc>
      </w:tr>
    </w:tbl>
    <w:p w14:paraId="697D6C6F" w14:textId="77777777" w:rsidR="00571F0B" w:rsidRDefault="00571F0B" w:rsidP="00571F0B">
      <w:pPr>
        <w:rPr>
          <w:b/>
          <w:lang w:eastAsia="ko-KR"/>
        </w:rPr>
      </w:pPr>
    </w:p>
    <w:p w14:paraId="0BB5D1CB" w14:textId="77777777" w:rsidR="00571F0B" w:rsidRDefault="00571F0B" w:rsidP="00571F0B">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571F0B" w14:paraId="31E8472F" w14:textId="77777777" w:rsidTr="00B373A2">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hideMark/>
          </w:tcPr>
          <w:p w14:paraId="593E08B3" w14:textId="77777777" w:rsidR="00571F0B" w:rsidRDefault="00571F0B" w:rsidP="00B373A2">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hideMark/>
          </w:tcPr>
          <w:p w14:paraId="3BE09E75" w14:textId="77777777" w:rsidR="00571F0B" w:rsidRDefault="00571F0B" w:rsidP="00B373A2">
            <w:pPr>
              <w:rPr>
                <w:b/>
                <w:bCs/>
                <w:lang w:eastAsia="ja-JP"/>
              </w:rPr>
            </w:pPr>
            <w:r>
              <w:rPr>
                <w:lang w:eastAsia="ja-JP"/>
              </w:rPr>
              <w:t>ML models of vendor-/device-specific proprietary format, from 3GPP perspective</w:t>
            </w:r>
          </w:p>
          <w:p w14:paraId="332BC9C5" w14:textId="77777777" w:rsidR="00571F0B" w:rsidRDefault="00571F0B" w:rsidP="00B373A2">
            <w:pPr>
              <w:rPr>
                <w:lang w:eastAsia="ja-JP"/>
              </w:rPr>
            </w:pPr>
            <w:r>
              <w:rPr>
                <w:lang w:eastAsia="ja-JP"/>
              </w:rPr>
              <w:t>NOTE: An example is a device-specific binary executable format</w:t>
            </w:r>
          </w:p>
        </w:tc>
      </w:tr>
      <w:tr w:rsidR="00571F0B" w14:paraId="799E428D" w14:textId="77777777" w:rsidTr="00B373A2">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hideMark/>
          </w:tcPr>
          <w:p w14:paraId="36FFADE4" w14:textId="77777777" w:rsidR="00571F0B" w:rsidRPr="00E86903" w:rsidRDefault="00571F0B" w:rsidP="00B373A2">
            <w:pPr>
              <w:jc w:val="both"/>
              <w:rPr>
                <w:color w:val="FF0000"/>
                <w:lang w:eastAsia="en-GB"/>
              </w:rPr>
            </w:pPr>
            <w:r w:rsidRPr="00E86903">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hideMark/>
          </w:tcPr>
          <w:p w14:paraId="09BED92D" w14:textId="77777777" w:rsidR="00571F0B" w:rsidRPr="00E86903" w:rsidRDefault="00571F0B" w:rsidP="00B373A2">
            <w:pPr>
              <w:rPr>
                <w:color w:val="FF0000"/>
                <w:lang w:eastAsia="ja-JP"/>
              </w:rPr>
            </w:pPr>
            <w:r w:rsidRPr="00E86903">
              <w:rPr>
                <w:color w:val="FF0000"/>
                <w:lang w:eastAsia="ja-JP"/>
              </w:rPr>
              <w:t xml:space="preserve">ML models of specified format that are mutually recognizable across vendors and allow interoperability, from 3GPP </w:t>
            </w:r>
            <w:proofErr w:type="spellStart"/>
            <w:r w:rsidRPr="00E86903">
              <w:rPr>
                <w:color w:val="FF0000"/>
                <w:lang w:eastAsia="ja-JP"/>
              </w:rPr>
              <w:t>perspecive</w:t>
            </w:r>
            <w:proofErr w:type="spellEnd"/>
          </w:p>
        </w:tc>
      </w:tr>
    </w:tbl>
    <w:p w14:paraId="476C05B2" w14:textId="77777777" w:rsidR="00571F0B" w:rsidRDefault="00571F0B" w:rsidP="00571F0B">
      <w:pPr>
        <w:rPr>
          <w:b/>
          <w:lang w:eastAsia="ko-KR"/>
        </w:rPr>
      </w:pPr>
    </w:p>
    <w:p w14:paraId="16235BDA" w14:textId="77777777" w:rsidR="00571F0B" w:rsidRDefault="00571F0B" w:rsidP="00571F0B">
      <w:pPr>
        <w:rPr>
          <w:b/>
        </w:rPr>
      </w:pPr>
      <w:r>
        <w:rPr>
          <w:b/>
        </w:rPr>
        <w:t>In z4, the “known model structure” means a model structure for which the UE has explicitly indicated support (e.g., via model ID in UE capability).</w:t>
      </w:r>
    </w:p>
    <w:p w14:paraId="65877A08" w14:textId="77777777" w:rsidR="00571F0B" w:rsidRDefault="00571F0B" w:rsidP="00571F0B">
      <w:pPr>
        <w:rPr>
          <w:b/>
        </w:rPr>
      </w:pPr>
      <w:r>
        <w:rPr>
          <w:b/>
        </w:rPr>
        <w:t>In z5, the “unknown model structure” means any other model structure not appearing in z4. (e.g., any other structure not included in the list of model IDs in UE capability).</w:t>
      </w:r>
    </w:p>
    <w:p w14:paraId="19617BD2" w14:textId="77777777" w:rsidR="00571F0B" w:rsidRDefault="00571F0B" w:rsidP="00571F0B">
      <w:pPr>
        <w:rPr>
          <w:b/>
        </w:rPr>
      </w:pPr>
    </w:p>
    <w:p w14:paraId="4BD7E4E1" w14:textId="77777777" w:rsidR="00571F0B" w:rsidRDefault="00571F0B" w:rsidP="00571F0B">
      <w:pPr>
        <w:pStyle w:val="Heading6"/>
        <w:numPr>
          <w:ilvl w:val="0"/>
          <w:numId w:val="0"/>
        </w:numPr>
        <w:ind w:left="1152" w:hanging="1152"/>
      </w:pPr>
      <w:r>
        <w:lastRenderedPageBreak/>
        <w:t>[FL1] Proposal 5-29a:</w:t>
      </w:r>
    </w:p>
    <w:p w14:paraId="3474716B" w14:textId="77777777" w:rsidR="00571F0B" w:rsidRDefault="00571F0B" w:rsidP="00571F0B">
      <w:pPr>
        <w:rPr>
          <w:b/>
        </w:rPr>
      </w:pPr>
      <w:r>
        <w:rPr>
          <w:b/>
        </w:rPr>
        <w:t>For 3GPP AI/ML for PHY SI discussion, companies shall report model complexity in terms of “number of real-value model parameters” and “number of real-value operations” regardless of underlying model arithmetic.</w:t>
      </w:r>
    </w:p>
    <w:p w14:paraId="722FDC00" w14:textId="77777777" w:rsidR="00571F0B" w:rsidRDefault="00571F0B" w:rsidP="00571F0B">
      <w:pPr>
        <w:rPr>
          <w:b/>
        </w:rPr>
      </w:pPr>
      <w:r>
        <w:rPr>
          <w:b/>
        </w:rPr>
        <w:tab/>
      </w:r>
    </w:p>
    <w:p w14:paraId="3117ECCE" w14:textId="77777777" w:rsidR="00571F0B" w:rsidRDefault="00571F0B" w:rsidP="00571F0B">
      <w:pPr>
        <w:pStyle w:val="Heading6"/>
        <w:numPr>
          <w:ilvl w:val="0"/>
          <w:numId w:val="0"/>
        </w:numPr>
        <w:ind w:left="1152" w:hanging="1152"/>
      </w:pPr>
      <w:r>
        <w:t>[FL1] Proposal 5-18a:</w:t>
      </w:r>
    </w:p>
    <w:p w14:paraId="7DE45799" w14:textId="77777777" w:rsidR="00571F0B" w:rsidRDefault="00571F0B" w:rsidP="00571F0B">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571F0B" w14:paraId="0DBDDC0D" w14:textId="77777777" w:rsidTr="00B373A2">
        <w:tc>
          <w:tcPr>
            <w:tcW w:w="2552" w:type="dxa"/>
            <w:tcBorders>
              <w:top w:val="single" w:sz="8" w:space="0" w:color="auto"/>
              <w:left w:val="single" w:sz="8" w:space="0" w:color="auto"/>
              <w:bottom w:val="single" w:sz="8" w:space="0" w:color="auto"/>
              <w:right w:val="single" w:sz="8" w:space="0" w:color="auto"/>
            </w:tcBorders>
            <w:hideMark/>
          </w:tcPr>
          <w:p w14:paraId="3C0194B3" w14:textId="77777777" w:rsidR="00571F0B" w:rsidRDefault="00571F0B" w:rsidP="00B373A2">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hideMark/>
          </w:tcPr>
          <w:p w14:paraId="23B26448" w14:textId="77777777" w:rsidR="00571F0B" w:rsidRDefault="00571F0B" w:rsidP="00B373A2">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tbl>
    <w:p w14:paraId="47AF938C" w14:textId="77777777" w:rsidR="00571F0B" w:rsidRDefault="00571F0B" w:rsidP="00571F0B">
      <w:pPr>
        <w:rPr>
          <w:b/>
        </w:rPr>
      </w:pPr>
    </w:p>
    <w:p w14:paraId="35BC3DDF" w14:textId="77777777" w:rsidR="00571F0B" w:rsidRDefault="00571F0B" w:rsidP="00571F0B"/>
    <w:p w14:paraId="676571FB" w14:textId="39D29D59" w:rsidR="00571F0B" w:rsidRPr="00571F0B" w:rsidRDefault="00571F0B"/>
    <w:p w14:paraId="5FEB4023" w14:textId="77777777" w:rsidR="00571F0B" w:rsidRDefault="00571F0B">
      <w:pPr>
        <w:rPr>
          <w:lang w:val="en-GB"/>
        </w:rPr>
      </w:pPr>
    </w:p>
    <w:p w14:paraId="22F4952C" w14:textId="74D678B3" w:rsidR="003D765F" w:rsidRDefault="003D765F" w:rsidP="003D765F">
      <w:pPr>
        <w:pStyle w:val="Heading1"/>
      </w:pPr>
      <w:r>
        <w:t>GTW session (Wednesday)</w:t>
      </w:r>
    </w:p>
    <w:p w14:paraId="1C0B7DB2" w14:textId="77777777" w:rsidR="003D765F" w:rsidRDefault="003D765F" w:rsidP="003D765F">
      <w:pPr>
        <w:rPr>
          <w:lang w:val="en-GB"/>
        </w:rPr>
      </w:pPr>
    </w:p>
    <w:p w14:paraId="7FE1DECA" w14:textId="77777777" w:rsidR="003D765F" w:rsidRDefault="003D765F" w:rsidP="003D765F">
      <w:pPr>
        <w:rPr>
          <w:lang w:val="en-GB"/>
        </w:rPr>
      </w:pPr>
    </w:p>
    <w:p w14:paraId="172CF661" w14:textId="47075AAB" w:rsidR="003D765F" w:rsidRDefault="003D765F" w:rsidP="003D765F">
      <w:pPr>
        <w:pStyle w:val="Heading1"/>
      </w:pPr>
      <w:r>
        <w:t>GTW session (Thursday)</w:t>
      </w:r>
    </w:p>
    <w:p w14:paraId="32F4989E" w14:textId="77777777" w:rsidR="003D765F" w:rsidRDefault="003D765F" w:rsidP="003D765F">
      <w:pPr>
        <w:rPr>
          <w:lang w:val="en-GB"/>
        </w:rPr>
      </w:pPr>
    </w:p>
    <w:p w14:paraId="6C8FB3C5" w14:textId="77777777" w:rsidR="003D765F" w:rsidRDefault="003D765F" w:rsidP="003D765F">
      <w:pPr>
        <w:rPr>
          <w:lang w:val="en-GB"/>
        </w:rPr>
      </w:pPr>
    </w:p>
    <w:p w14:paraId="5FF08C9E" w14:textId="33E2513D" w:rsidR="003D765F" w:rsidRDefault="003D765F" w:rsidP="003D765F">
      <w:pPr>
        <w:pStyle w:val="Heading1"/>
      </w:pPr>
      <w:r>
        <w:t>GTW session (Friday)</w:t>
      </w:r>
    </w:p>
    <w:p w14:paraId="2A4F7393" w14:textId="77777777" w:rsidR="003D765F" w:rsidRDefault="003D765F" w:rsidP="003D765F">
      <w:pPr>
        <w:rPr>
          <w:lang w:val="en-GB"/>
        </w:rPr>
      </w:pPr>
    </w:p>
    <w:p w14:paraId="451190A4" w14:textId="77777777" w:rsidR="003D765F" w:rsidRDefault="003D765F" w:rsidP="003D765F">
      <w:pPr>
        <w:rPr>
          <w:lang w:val="en-GB"/>
        </w:rPr>
      </w:pPr>
    </w:p>
    <w:p w14:paraId="77367DFC" w14:textId="77777777" w:rsidR="00B827E9" w:rsidRDefault="00B827E9">
      <w:pPr>
        <w:rPr>
          <w:lang w:val="en-GB"/>
        </w:rPr>
      </w:pPr>
    </w:p>
    <w:p w14:paraId="008C25B6" w14:textId="77777777" w:rsidR="00B827E9" w:rsidRDefault="00823C94">
      <w:pPr>
        <w:pStyle w:val="Heading1"/>
      </w:pPr>
      <w:r>
        <w:t>FL notes for the next meeting [to be added]</w:t>
      </w:r>
    </w:p>
    <w:p w14:paraId="1B8F5FA8" w14:textId="77777777" w:rsidR="00B827E9" w:rsidRDefault="00B827E9">
      <w:pPr>
        <w:rPr>
          <w:lang w:val="en-GB"/>
        </w:rPr>
      </w:pPr>
    </w:p>
    <w:p w14:paraId="66556DC5" w14:textId="77777777" w:rsidR="00B827E9" w:rsidRDefault="00B827E9">
      <w:pPr>
        <w:rPr>
          <w:lang w:val="en-GB"/>
        </w:rPr>
      </w:pPr>
    </w:p>
    <w:p w14:paraId="76611DAE" w14:textId="77777777" w:rsidR="00B827E9" w:rsidRDefault="00B827E9">
      <w:pPr>
        <w:rPr>
          <w:lang w:val="en-GB"/>
        </w:rPr>
      </w:pPr>
    </w:p>
    <w:p w14:paraId="06BC8F28" w14:textId="77777777" w:rsidR="00B827E9" w:rsidRDefault="00823C94">
      <w:pPr>
        <w:pStyle w:val="Heading1"/>
      </w:pPr>
      <w:r>
        <w:t>Reference</w:t>
      </w:r>
    </w:p>
    <w:p w14:paraId="0ACC9739"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39"/>
    </w:p>
    <w:p w14:paraId="65D22731"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4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40"/>
    </w:p>
    <w:p w14:paraId="4A367990"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6E25F55"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570076F"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lastRenderedPageBreak/>
        <w:t>R1-2208178, Summary#1 of General Aspects of AI/ML Framework, RAN WG1 #110, Moderator (Qualcomm)</w:t>
      </w:r>
    </w:p>
    <w:p w14:paraId="45DA1912"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5B00A905"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43610AB8"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7CE50FE1" w14:textId="77777777" w:rsidR="00B827E9" w:rsidRDefault="00823C94">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A9F1F2C"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57BE5AD"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D270014" w14:textId="77777777" w:rsidR="00B827E9" w:rsidRDefault="00823C94">
      <w:pPr>
        <w:pStyle w:val="Heading1"/>
      </w:pPr>
      <w:r>
        <w:t>Working list of terminologies</w:t>
      </w:r>
    </w:p>
    <w:p w14:paraId="1C3ADE21" w14:textId="77777777" w:rsidR="00B827E9" w:rsidRDefault="00823C94">
      <w:r>
        <w:rPr>
          <w:rFonts w:eastAsia="Times" w:cs="Times"/>
          <w:szCs w:val="20"/>
          <w:highlight w:val="darkYellow"/>
        </w:rPr>
        <w:t xml:space="preserve">Working Assumption </w:t>
      </w:r>
    </w:p>
    <w:p w14:paraId="196849D1" w14:textId="77777777" w:rsidR="00B827E9" w:rsidRDefault="00823C94">
      <w:r>
        <w:rPr>
          <w:rFonts w:eastAsia="Times" w:cs="Times"/>
          <w:szCs w:val="20"/>
        </w:rPr>
        <w:t xml:space="preserve">Include the following into a working list of terminologies to be used for RAN1 AI/ML air interface SI discussion. </w:t>
      </w:r>
    </w:p>
    <w:p w14:paraId="50E4A8BF" w14:textId="77777777" w:rsidR="00B827E9" w:rsidRDefault="00823C94">
      <w:r>
        <w:rPr>
          <w:rFonts w:eastAsia="Times" w:cs="Times"/>
          <w:szCs w:val="20"/>
        </w:rPr>
        <w:t>The description of the terminologies may be further refined as the study progresses.</w:t>
      </w:r>
    </w:p>
    <w:p w14:paraId="6F2A8EB6" w14:textId="77777777" w:rsidR="00B827E9" w:rsidRDefault="00823C94">
      <w:r>
        <w:rPr>
          <w:rFonts w:eastAsia="Times" w:cs="Times"/>
          <w:szCs w:val="20"/>
        </w:rPr>
        <w:t>New terminologies may be added as the study progresses.</w:t>
      </w:r>
    </w:p>
    <w:p w14:paraId="4EB1C877" w14:textId="77777777" w:rsidR="00B827E9" w:rsidRDefault="00823C94">
      <w:r>
        <w:rPr>
          <w:rFonts w:eastAsia="Times" w:cs="Times"/>
          <w:szCs w:val="20"/>
        </w:rPr>
        <w:t>It is FFS which subset of terminologies to capture into the TR.</w:t>
      </w:r>
    </w:p>
    <w:p w14:paraId="156449E3" w14:textId="77777777" w:rsidR="00B827E9" w:rsidRDefault="00823C94">
      <w:r>
        <w:rPr>
          <w:rFonts w:eastAsia="Times" w:cs="Times"/>
          <w:szCs w:val="20"/>
        </w:rPr>
        <w:t xml:space="preserve"> </w:t>
      </w:r>
    </w:p>
    <w:p w14:paraId="437335F9" w14:textId="77777777" w:rsidR="00B827E9" w:rsidRDefault="00823C94">
      <w:pPr>
        <w:pStyle w:val="Caption"/>
        <w:keepNext/>
      </w:pPr>
      <w:bookmarkStart w:id="41" w:name="_Ref115696702"/>
      <w:r>
        <w:t xml:space="preserve">Table </w:t>
      </w:r>
      <w:fldSimple w:instr=" SEQ Table \* ARABIC ">
        <w:r>
          <w:t>3</w:t>
        </w:r>
      </w:fldSimple>
      <w:bookmarkEnd w:id="41"/>
      <w:r>
        <w:t>: Working list of terminologies</w:t>
      </w:r>
    </w:p>
    <w:tbl>
      <w:tblPr>
        <w:tblW w:w="0" w:type="auto"/>
        <w:tblLayout w:type="fixed"/>
        <w:tblLook w:val="04A0" w:firstRow="1" w:lastRow="0" w:firstColumn="1" w:lastColumn="0" w:noHBand="0" w:noVBand="1"/>
      </w:tblPr>
      <w:tblGrid>
        <w:gridCol w:w="3046"/>
        <w:gridCol w:w="6584"/>
      </w:tblGrid>
      <w:tr w:rsidR="00B827E9" w14:paraId="02F39174" w14:textId="77777777">
        <w:tc>
          <w:tcPr>
            <w:tcW w:w="3046" w:type="dxa"/>
            <w:tcBorders>
              <w:top w:val="single" w:sz="8" w:space="0" w:color="auto"/>
              <w:left w:val="single" w:sz="8" w:space="0" w:color="auto"/>
              <w:bottom w:val="single" w:sz="8" w:space="0" w:color="auto"/>
              <w:right w:val="single" w:sz="8" w:space="0" w:color="auto"/>
            </w:tcBorders>
          </w:tcPr>
          <w:p w14:paraId="35EA6740" w14:textId="77777777" w:rsidR="00B827E9" w:rsidRDefault="00823C9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C87DB43" w14:textId="77777777" w:rsidR="00B827E9" w:rsidRDefault="00823C94">
            <w:r>
              <w:rPr>
                <w:rFonts w:eastAsia="Times" w:cs="Times"/>
                <w:szCs w:val="20"/>
              </w:rPr>
              <w:t>Description</w:t>
            </w:r>
          </w:p>
        </w:tc>
      </w:tr>
      <w:tr w:rsidR="00B827E9" w14:paraId="50897E4F" w14:textId="77777777">
        <w:tc>
          <w:tcPr>
            <w:tcW w:w="3046" w:type="dxa"/>
            <w:tcBorders>
              <w:top w:val="single" w:sz="8" w:space="0" w:color="auto"/>
              <w:left w:val="single" w:sz="8" w:space="0" w:color="auto"/>
              <w:bottom w:val="single" w:sz="8" w:space="0" w:color="auto"/>
              <w:right w:val="single" w:sz="8" w:space="0" w:color="auto"/>
            </w:tcBorders>
          </w:tcPr>
          <w:p w14:paraId="551FC936" w14:textId="77777777" w:rsidR="00B827E9" w:rsidRDefault="00823C94">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3F76EDB1" w14:textId="77777777" w:rsidR="00B827E9" w:rsidRDefault="00823C94">
            <w:r>
              <w:rPr>
                <w:rFonts w:eastAsia="Times" w:cs="Times"/>
                <w:szCs w:val="20"/>
              </w:rPr>
              <w:t>A process of collecting data by the network nodes, management entity, or UE for the purpose of AI/ML model training, data analytics and inference</w:t>
            </w:r>
          </w:p>
        </w:tc>
      </w:tr>
      <w:tr w:rsidR="00B827E9" w14:paraId="3BBE574B" w14:textId="77777777">
        <w:tc>
          <w:tcPr>
            <w:tcW w:w="3046" w:type="dxa"/>
            <w:tcBorders>
              <w:top w:val="single" w:sz="8" w:space="0" w:color="auto"/>
              <w:left w:val="single" w:sz="8" w:space="0" w:color="auto"/>
              <w:bottom w:val="single" w:sz="8" w:space="0" w:color="auto"/>
              <w:right w:val="single" w:sz="8" w:space="0" w:color="auto"/>
            </w:tcBorders>
          </w:tcPr>
          <w:p w14:paraId="45BF82D4" w14:textId="77777777" w:rsidR="00B827E9" w:rsidRDefault="00823C94">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5F0AC898" w14:textId="77777777" w:rsidR="00B827E9" w:rsidRDefault="00823C94">
            <w:r>
              <w:rPr>
                <w:rFonts w:eastAsia="Times" w:cs="Times"/>
                <w:szCs w:val="20"/>
              </w:rPr>
              <w:t xml:space="preserve">A data driven algorithm that applies AI/ML techniques to generate a set of outputs based on a set of inputs. </w:t>
            </w:r>
          </w:p>
        </w:tc>
      </w:tr>
      <w:tr w:rsidR="00B827E9" w14:paraId="07F8E76C" w14:textId="77777777">
        <w:tc>
          <w:tcPr>
            <w:tcW w:w="3046" w:type="dxa"/>
            <w:tcBorders>
              <w:top w:val="single" w:sz="8" w:space="0" w:color="auto"/>
              <w:left w:val="single" w:sz="8" w:space="0" w:color="auto"/>
              <w:bottom w:val="single" w:sz="8" w:space="0" w:color="auto"/>
              <w:right w:val="single" w:sz="8" w:space="0" w:color="auto"/>
            </w:tcBorders>
          </w:tcPr>
          <w:p w14:paraId="1027BD8D" w14:textId="77777777" w:rsidR="00B827E9" w:rsidRDefault="00823C94">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5F9F93E0" w14:textId="77777777" w:rsidR="00B827E9" w:rsidRDefault="00823C94">
            <w:r>
              <w:rPr>
                <w:rFonts w:eastAsia="Times" w:cs="Times"/>
                <w:szCs w:val="20"/>
              </w:rPr>
              <w:t>A process to train an AI/ML Model [by learning the input/output relationship] in a data driven manner and obtain the trained AI/ML Model for inference</w:t>
            </w:r>
          </w:p>
        </w:tc>
      </w:tr>
      <w:tr w:rsidR="00B827E9" w14:paraId="5EF5F80E" w14:textId="77777777">
        <w:tc>
          <w:tcPr>
            <w:tcW w:w="3046" w:type="dxa"/>
            <w:tcBorders>
              <w:top w:val="single" w:sz="8" w:space="0" w:color="auto"/>
              <w:left w:val="single" w:sz="8" w:space="0" w:color="auto"/>
              <w:bottom w:val="single" w:sz="8" w:space="0" w:color="auto"/>
              <w:right w:val="single" w:sz="8" w:space="0" w:color="auto"/>
            </w:tcBorders>
          </w:tcPr>
          <w:p w14:paraId="72D2D50D" w14:textId="77777777" w:rsidR="00B827E9" w:rsidRDefault="00823C94">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1D44441E" w14:textId="77777777" w:rsidR="00B827E9" w:rsidRDefault="00823C94">
            <w:r>
              <w:rPr>
                <w:rFonts w:eastAsia="Times" w:cs="Times"/>
                <w:color w:val="000000" w:themeColor="text1"/>
                <w:szCs w:val="20"/>
              </w:rPr>
              <w:t>A process of using a trained AI/ML model to produce a set of outputs based on a set of inputs</w:t>
            </w:r>
          </w:p>
        </w:tc>
      </w:tr>
      <w:tr w:rsidR="00B827E9" w14:paraId="386FAB54" w14:textId="77777777">
        <w:tc>
          <w:tcPr>
            <w:tcW w:w="3046" w:type="dxa"/>
            <w:tcBorders>
              <w:top w:val="single" w:sz="8" w:space="0" w:color="auto"/>
              <w:left w:val="single" w:sz="8" w:space="0" w:color="auto"/>
              <w:bottom w:val="single" w:sz="8" w:space="0" w:color="auto"/>
              <w:right w:val="single" w:sz="8" w:space="0" w:color="auto"/>
            </w:tcBorders>
          </w:tcPr>
          <w:p w14:paraId="1D3A2407" w14:textId="77777777" w:rsidR="00B827E9" w:rsidRDefault="00823C94">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5A84EC72" w14:textId="77777777" w:rsidR="00B827E9" w:rsidRDefault="00823C94">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827E9" w14:paraId="6405AC12" w14:textId="77777777">
        <w:tc>
          <w:tcPr>
            <w:tcW w:w="3046" w:type="dxa"/>
            <w:tcBorders>
              <w:top w:val="single" w:sz="8" w:space="0" w:color="auto"/>
              <w:left w:val="single" w:sz="8" w:space="0" w:color="auto"/>
              <w:bottom w:val="single" w:sz="8" w:space="0" w:color="auto"/>
              <w:right w:val="single" w:sz="8" w:space="0" w:color="auto"/>
            </w:tcBorders>
          </w:tcPr>
          <w:p w14:paraId="2F0C8E28" w14:textId="77777777" w:rsidR="00B827E9" w:rsidRDefault="00823C94">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0FB669CE" w14:textId="77777777" w:rsidR="00B827E9" w:rsidRDefault="00823C94">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827E9" w14:paraId="29B951C0" w14:textId="77777777">
        <w:tc>
          <w:tcPr>
            <w:tcW w:w="3046" w:type="dxa"/>
            <w:tcBorders>
              <w:top w:val="single" w:sz="8" w:space="0" w:color="auto"/>
              <w:left w:val="single" w:sz="8" w:space="0" w:color="auto"/>
              <w:bottom w:val="single" w:sz="8" w:space="0" w:color="auto"/>
              <w:right w:val="single" w:sz="8" w:space="0" w:color="auto"/>
            </w:tcBorders>
          </w:tcPr>
          <w:p w14:paraId="48A71D22" w14:textId="77777777" w:rsidR="00B827E9" w:rsidRDefault="00823C94">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4E157F16" w14:textId="77777777" w:rsidR="00B827E9" w:rsidRDefault="00823C94">
            <w:r>
              <w:rPr>
                <w:rFonts w:eastAsia="Times" w:cs="Times"/>
                <w:color w:val="000000" w:themeColor="text1"/>
                <w:szCs w:val="20"/>
              </w:rPr>
              <w:t>An AI/ML Model whose inference is performed entirely at the UE</w:t>
            </w:r>
          </w:p>
        </w:tc>
      </w:tr>
      <w:tr w:rsidR="00B827E9" w14:paraId="73BA57E3" w14:textId="77777777">
        <w:tc>
          <w:tcPr>
            <w:tcW w:w="3046" w:type="dxa"/>
            <w:tcBorders>
              <w:top w:val="single" w:sz="8" w:space="0" w:color="auto"/>
              <w:left w:val="single" w:sz="8" w:space="0" w:color="auto"/>
              <w:bottom w:val="single" w:sz="8" w:space="0" w:color="auto"/>
              <w:right w:val="single" w:sz="8" w:space="0" w:color="auto"/>
            </w:tcBorders>
          </w:tcPr>
          <w:p w14:paraId="4581F5A9" w14:textId="77777777" w:rsidR="00B827E9" w:rsidRDefault="00823C94">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BA361A" w14:textId="77777777" w:rsidR="00B827E9" w:rsidRDefault="00823C94">
            <w:r>
              <w:rPr>
                <w:rFonts w:eastAsia="Times" w:cs="Times"/>
                <w:color w:val="000000" w:themeColor="text1"/>
                <w:szCs w:val="20"/>
              </w:rPr>
              <w:t>An AI/ML Model whose inference is performed entirely at the network</w:t>
            </w:r>
          </w:p>
        </w:tc>
      </w:tr>
      <w:tr w:rsidR="00B827E9" w14:paraId="136C472C" w14:textId="77777777">
        <w:tc>
          <w:tcPr>
            <w:tcW w:w="3046" w:type="dxa"/>
            <w:tcBorders>
              <w:top w:val="single" w:sz="8" w:space="0" w:color="auto"/>
              <w:left w:val="single" w:sz="8" w:space="0" w:color="auto"/>
              <w:bottom w:val="single" w:sz="8" w:space="0" w:color="auto"/>
              <w:right w:val="single" w:sz="8" w:space="0" w:color="auto"/>
            </w:tcBorders>
          </w:tcPr>
          <w:p w14:paraId="4ECA9481" w14:textId="77777777" w:rsidR="00B827E9" w:rsidRDefault="00823C94">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4CAFE836" w14:textId="77777777" w:rsidR="00B827E9" w:rsidRDefault="00823C94">
            <w:r>
              <w:rPr>
                <w:rFonts w:eastAsia="Times" w:cs="Times"/>
                <w:color w:val="000000" w:themeColor="text1"/>
                <w:szCs w:val="20"/>
              </w:rPr>
              <w:t>A UE-side (AI/ML) model or a Network-side (AI/ML) model</w:t>
            </w:r>
          </w:p>
        </w:tc>
      </w:tr>
      <w:tr w:rsidR="00B827E9" w14:paraId="772A17FD" w14:textId="77777777">
        <w:tc>
          <w:tcPr>
            <w:tcW w:w="3046" w:type="dxa"/>
            <w:tcBorders>
              <w:top w:val="single" w:sz="8" w:space="0" w:color="auto"/>
              <w:left w:val="single" w:sz="8" w:space="0" w:color="auto"/>
              <w:bottom w:val="single" w:sz="8" w:space="0" w:color="auto"/>
              <w:right w:val="single" w:sz="8" w:space="0" w:color="auto"/>
            </w:tcBorders>
          </w:tcPr>
          <w:p w14:paraId="3BF31782" w14:textId="77777777" w:rsidR="00B827E9" w:rsidRDefault="00823C94">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77D9BCBA" w14:textId="77777777" w:rsidR="00B827E9" w:rsidRDefault="00823C94">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B827E9" w14:paraId="7FFB5AB2" w14:textId="77777777">
        <w:tc>
          <w:tcPr>
            <w:tcW w:w="3046" w:type="dxa"/>
            <w:tcBorders>
              <w:top w:val="single" w:sz="8" w:space="0" w:color="auto"/>
              <w:left w:val="single" w:sz="8" w:space="0" w:color="auto"/>
              <w:bottom w:val="single" w:sz="8" w:space="0" w:color="auto"/>
              <w:right w:val="single" w:sz="8" w:space="0" w:color="auto"/>
            </w:tcBorders>
          </w:tcPr>
          <w:p w14:paraId="24E73ED2" w14:textId="77777777" w:rsidR="00B827E9" w:rsidRDefault="00823C94">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5661C625" w14:textId="77777777" w:rsidR="00B827E9" w:rsidRDefault="00823C94">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B827E9" w14:paraId="067EF7E7" w14:textId="77777777">
        <w:tc>
          <w:tcPr>
            <w:tcW w:w="3046" w:type="dxa"/>
            <w:tcBorders>
              <w:top w:val="single" w:sz="8" w:space="0" w:color="auto"/>
              <w:left w:val="single" w:sz="8" w:space="0" w:color="auto"/>
              <w:bottom w:val="single" w:sz="8" w:space="0" w:color="auto"/>
              <w:right w:val="single" w:sz="8" w:space="0" w:color="auto"/>
            </w:tcBorders>
          </w:tcPr>
          <w:p w14:paraId="68D35606" w14:textId="77777777" w:rsidR="00B827E9" w:rsidRDefault="00823C94">
            <w:pPr>
              <w:rPr>
                <w:rFonts w:eastAsia="Times" w:cs="Times"/>
                <w:color w:val="000000" w:themeColor="text1"/>
                <w:szCs w:val="20"/>
              </w:rPr>
            </w:pPr>
            <w:r>
              <w:rPr>
                <w:iCs/>
                <w:lang w:val="en-GB"/>
              </w:rPr>
              <w:lastRenderedPageBreak/>
              <w:t>AI/ML model delivery</w:t>
            </w:r>
          </w:p>
        </w:tc>
        <w:tc>
          <w:tcPr>
            <w:tcW w:w="6584" w:type="dxa"/>
            <w:tcBorders>
              <w:top w:val="single" w:sz="8" w:space="0" w:color="auto"/>
              <w:left w:val="single" w:sz="8" w:space="0" w:color="auto"/>
              <w:bottom w:val="single" w:sz="8" w:space="0" w:color="auto"/>
              <w:right w:val="single" w:sz="8" w:space="0" w:color="auto"/>
            </w:tcBorders>
          </w:tcPr>
          <w:p w14:paraId="0E980BA9" w14:textId="77777777" w:rsidR="00B827E9" w:rsidRDefault="00823C94">
            <w:pPr>
              <w:rPr>
                <w:iCs/>
                <w:lang w:val="en-GB"/>
              </w:rPr>
            </w:pPr>
            <w:r>
              <w:rPr>
                <w:iCs/>
                <w:lang w:val="en-GB"/>
              </w:rPr>
              <w:t>A generic term referring to delivery of an AI/ML model from one entity to another entity in any manner.</w:t>
            </w:r>
          </w:p>
          <w:p w14:paraId="7A03FFF3" w14:textId="77777777" w:rsidR="00B827E9" w:rsidRDefault="00823C94">
            <w:pPr>
              <w:rPr>
                <w:rFonts w:eastAsia="Times" w:cs="Times"/>
                <w:color w:val="000000" w:themeColor="text1"/>
                <w:szCs w:val="20"/>
              </w:rPr>
            </w:pPr>
            <w:r>
              <w:rPr>
                <w:iCs/>
                <w:lang w:val="en-GB"/>
              </w:rPr>
              <w:t>Note: An entity could mean a network node/function (e.g., gNB, LMF, etc.), UE, proprietary server, etc.</w:t>
            </w:r>
          </w:p>
        </w:tc>
      </w:tr>
      <w:tr w:rsidR="00B827E9" w14:paraId="51FDC67F" w14:textId="77777777">
        <w:tc>
          <w:tcPr>
            <w:tcW w:w="3046" w:type="dxa"/>
            <w:tcBorders>
              <w:top w:val="single" w:sz="8" w:space="0" w:color="auto"/>
              <w:left w:val="single" w:sz="8" w:space="0" w:color="auto"/>
              <w:bottom w:val="single" w:sz="8" w:space="0" w:color="auto"/>
              <w:right w:val="single" w:sz="8" w:space="0" w:color="auto"/>
            </w:tcBorders>
          </w:tcPr>
          <w:p w14:paraId="4FF91EAD" w14:textId="77777777" w:rsidR="00B827E9" w:rsidRDefault="00823C94">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231AB0CF" w14:textId="77777777" w:rsidR="00B827E9" w:rsidRDefault="00823C94">
            <w:r>
              <w:rPr>
                <w:rFonts w:eastAsia="Times" w:cs="Times"/>
                <w:color w:val="000000" w:themeColor="text1"/>
                <w:szCs w:val="20"/>
              </w:rPr>
              <w:t>Model transfer from the network to UE</w:t>
            </w:r>
          </w:p>
        </w:tc>
      </w:tr>
      <w:tr w:rsidR="00B827E9" w14:paraId="5F245FAE" w14:textId="77777777">
        <w:tc>
          <w:tcPr>
            <w:tcW w:w="3046" w:type="dxa"/>
            <w:tcBorders>
              <w:top w:val="single" w:sz="8" w:space="0" w:color="auto"/>
              <w:left w:val="single" w:sz="8" w:space="0" w:color="auto"/>
              <w:bottom w:val="single" w:sz="8" w:space="0" w:color="auto"/>
              <w:right w:val="single" w:sz="8" w:space="0" w:color="auto"/>
            </w:tcBorders>
          </w:tcPr>
          <w:p w14:paraId="0FB4D30D" w14:textId="77777777" w:rsidR="00B827E9" w:rsidRDefault="00823C94">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27115631" w14:textId="77777777" w:rsidR="00B827E9" w:rsidRDefault="00823C94">
            <w:r>
              <w:rPr>
                <w:rFonts w:eastAsia="Times" w:cs="Times"/>
                <w:color w:val="000000" w:themeColor="text1"/>
                <w:szCs w:val="20"/>
              </w:rPr>
              <w:t>Model transfer from UE to the network</w:t>
            </w:r>
          </w:p>
        </w:tc>
      </w:tr>
      <w:tr w:rsidR="00B827E9" w14:paraId="59074E5C" w14:textId="77777777">
        <w:tc>
          <w:tcPr>
            <w:tcW w:w="3046" w:type="dxa"/>
            <w:tcBorders>
              <w:top w:val="single" w:sz="8" w:space="0" w:color="auto"/>
              <w:left w:val="single" w:sz="8" w:space="0" w:color="auto"/>
              <w:bottom w:val="single" w:sz="8" w:space="0" w:color="auto"/>
              <w:right w:val="single" w:sz="8" w:space="0" w:color="auto"/>
            </w:tcBorders>
          </w:tcPr>
          <w:p w14:paraId="117773CD" w14:textId="77777777" w:rsidR="00B827E9" w:rsidRDefault="00823C94">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2EA22DEE" w14:textId="77777777" w:rsidR="00B827E9" w:rsidRDefault="00823C94">
            <w:pPr>
              <w:rPr>
                <w:lang w:val="en-GB"/>
              </w:rPr>
            </w:pPr>
            <w:r>
              <w:rPr>
                <w:lang w:val="en-GB"/>
              </w:rPr>
              <w:t xml:space="preserve">An AI/ML training process where the model being used for inference) is (typically continuously) trained in (near) real-time with the arrival of new training samples. </w:t>
            </w:r>
          </w:p>
          <w:p w14:paraId="1EC8CE9E" w14:textId="77777777" w:rsidR="00B827E9" w:rsidRDefault="00823C94">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18AB3DFF" w14:textId="77777777" w:rsidR="00B827E9" w:rsidRDefault="00823C94">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7C7614C2" w14:textId="77777777" w:rsidR="00B827E9" w:rsidRDefault="00823C94">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827E9" w14:paraId="6034B2CB" w14:textId="77777777">
        <w:tc>
          <w:tcPr>
            <w:tcW w:w="3046" w:type="dxa"/>
            <w:tcBorders>
              <w:top w:val="single" w:sz="8" w:space="0" w:color="auto"/>
              <w:left w:val="single" w:sz="8" w:space="0" w:color="auto"/>
              <w:bottom w:val="single" w:sz="8" w:space="0" w:color="auto"/>
              <w:right w:val="single" w:sz="8" w:space="0" w:color="auto"/>
            </w:tcBorders>
          </w:tcPr>
          <w:p w14:paraId="0856113E" w14:textId="77777777" w:rsidR="00B827E9" w:rsidRDefault="00823C94">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68E027A0" w14:textId="77777777" w:rsidR="00B827E9" w:rsidRDefault="00823C94">
            <w:pPr>
              <w:rPr>
                <w:lang w:val="en-GB"/>
              </w:rPr>
            </w:pPr>
            <w:r>
              <w:rPr>
                <w:lang w:val="en-GB"/>
              </w:rPr>
              <w:t>An AI/ML training process where the model is trained based on collected dataset, and where the trained model is later used or delivered for inference.</w:t>
            </w:r>
          </w:p>
          <w:p w14:paraId="7A5D167D" w14:textId="77777777" w:rsidR="00B827E9" w:rsidRDefault="00823C94">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827E9" w14:paraId="147E0138" w14:textId="77777777">
        <w:tc>
          <w:tcPr>
            <w:tcW w:w="3046" w:type="dxa"/>
            <w:tcBorders>
              <w:top w:val="single" w:sz="8" w:space="0" w:color="auto"/>
              <w:left w:val="single" w:sz="8" w:space="0" w:color="auto"/>
              <w:bottom w:val="single" w:sz="8" w:space="0" w:color="auto"/>
              <w:right w:val="single" w:sz="8" w:space="0" w:color="auto"/>
            </w:tcBorders>
          </w:tcPr>
          <w:p w14:paraId="60BBF979" w14:textId="77777777" w:rsidR="00B827E9" w:rsidRDefault="00823C94">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265E8E18" w14:textId="77777777" w:rsidR="00B827E9" w:rsidRDefault="00823C94">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827E9" w14:paraId="31F96A86" w14:textId="77777777">
        <w:tc>
          <w:tcPr>
            <w:tcW w:w="3046" w:type="dxa"/>
            <w:tcBorders>
              <w:top w:val="single" w:sz="8" w:space="0" w:color="auto"/>
              <w:left w:val="single" w:sz="8" w:space="0" w:color="auto"/>
              <w:bottom w:val="single" w:sz="8" w:space="0" w:color="auto"/>
              <w:right w:val="single" w:sz="8" w:space="0" w:color="auto"/>
            </w:tcBorders>
          </w:tcPr>
          <w:p w14:paraId="4101744C" w14:textId="77777777" w:rsidR="00B827E9" w:rsidRDefault="00823C94">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6FD74EDD" w14:textId="77777777" w:rsidR="00B827E9" w:rsidRDefault="00823C94">
            <w:r>
              <w:rPr>
                <w:rFonts w:eastAsia="Times" w:cs="Times"/>
                <w:szCs w:val="20"/>
              </w:rPr>
              <w:t>The data collected from field and used for offline training of the AI/ML model</w:t>
            </w:r>
          </w:p>
        </w:tc>
      </w:tr>
      <w:tr w:rsidR="00B827E9" w14:paraId="37FC52DB" w14:textId="77777777">
        <w:tc>
          <w:tcPr>
            <w:tcW w:w="3046" w:type="dxa"/>
            <w:tcBorders>
              <w:top w:val="single" w:sz="8" w:space="0" w:color="auto"/>
              <w:left w:val="single" w:sz="8" w:space="0" w:color="auto"/>
              <w:bottom w:val="single" w:sz="8" w:space="0" w:color="auto"/>
              <w:right w:val="single" w:sz="8" w:space="0" w:color="auto"/>
            </w:tcBorders>
          </w:tcPr>
          <w:p w14:paraId="4878626F" w14:textId="77777777" w:rsidR="00B827E9" w:rsidRDefault="00823C94">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4D65084D" w14:textId="77777777" w:rsidR="00B827E9" w:rsidRDefault="00823C94">
            <w:r>
              <w:rPr>
                <w:rFonts w:eastAsia="Times" w:cs="Times"/>
                <w:szCs w:val="20"/>
              </w:rPr>
              <w:t>The data collected from field and used for online training of the AI/ML model</w:t>
            </w:r>
          </w:p>
        </w:tc>
      </w:tr>
      <w:tr w:rsidR="00B827E9" w14:paraId="7BCAA9B8" w14:textId="77777777">
        <w:tc>
          <w:tcPr>
            <w:tcW w:w="3046" w:type="dxa"/>
            <w:tcBorders>
              <w:top w:val="single" w:sz="8" w:space="0" w:color="auto"/>
              <w:left w:val="single" w:sz="8" w:space="0" w:color="auto"/>
              <w:bottom w:val="single" w:sz="8" w:space="0" w:color="auto"/>
              <w:right w:val="single" w:sz="8" w:space="0" w:color="auto"/>
            </w:tcBorders>
          </w:tcPr>
          <w:p w14:paraId="66037013" w14:textId="77777777" w:rsidR="00B827E9" w:rsidRDefault="00823C94">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2CEF84E9" w14:textId="77777777" w:rsidR="00B827E9" w:rsidRDefault="00823C94">
            <w:r>
              <w:rPr>
                <w:rFonts w:eastAsia="Times" w:cs="Times"/>
                <w:szCs w:val="20"/>
              </w:rPr>
              <w:t>A procedure that monitors the inference performance of the AI/ML model</w:t>
            </w:r>
          </w:p>
        </w:tc>
      </w:tr>
      <w:tr w:rsidR="00B827E9" w14:paraId="75C0DDF2" w14:textId="77777777">
        <w:tc>
          <w:tcPr>
            <w:tcW w:w="3046" w:type="dxa"/>
            <w:tcBorders>
              <w:top w:val="single" w:sz="8" w:space="0" w:color="auto"/>
              <w:left w:val="single" w:sz="8" w:space="0" w:color="auto"/>
              <w:bottom w:val="single" w:sz="8" w:space="0" w:color="auto"/>
              <w:right w:val="single" w:sz="8" w:space="0" w:color="auto"/>
            </w:tcBorders>
          </w:tcPr>
          <w:p w14:paraId="28DDF833" w14:textId="77777777" w:rsidR="00B827E9" w:rsidRDefault="00823C94">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668775D8" w14:textId="77777777" w:rsidR="00B827E9" w:rsidRDefault="00823C94">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827E9" w14:paraId="709BA52B" w14:textId="77777777">
        <w:tc>
          <w:tcPr>
            <w:tcW w:w="3046" w:type="dxa"/>
            <w:tcBorders>
              <w:top w:val="single" w:sz="8" w:space="0" w:color="auto"/>
              <w:left w:val="single" w:sz="8" w:space="0" w:color="auto"/>
              <w:bottom w:val="single" w:sz="8" w:space="0" w:color="auto"/>
              <w:right w:val="single" w:sz="8" w:space="0" w:color="auto"/>
            </w:tcBorders>
          </w:tcPr>
          <w:p w14:paraId="030F7E22" w14:textId="77777777" w:rsidR="00B827E9" w:rsidRDefault="00823C94">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66A384" w14:textId="77777777" w:rsidR="00B827E9" w:rsidRDefault="00823C94">
            <w:r>
              <w:rPr>
                <w:rFonts w:eastAsia="Times" w:cs="Times"/>
                <w:szCs w:val="20"/>
              </w:rPr>
              <w:t>A process of training a model without labelled data.</w:t>
            </w:r>
          </w:p>
        </w:tc>
      </w:tr>
      <w:tr w:rsidR="00B827E9" w14:paraId="4E310ED8" w14:textId="77777777">
        <w:tc>
          <w:tcPr>
            <w:tcW w:w="3046" w:type="dxa"/>
            <w:tcBorders>
              <w:top w:val="single" w:sz="8" w:space="0" w:color="auto"/>
              <w:left w:val="single" w:sz="8" w:space="0" w:color="auto"/>
              <w:bottom w:val="single" w:sz="8" w:space="0" w:color="auto"/>
              <w:right w:val="single" w:sz="8" w:space="0" w:color="auto"/>
            </w:tcBorders>
          </w:tcPr>
          <w:p w14:paraId="1E1C4585" w14:textId="77777777" w:rsidR="00B827E9" w:rsidRDefault="00823C94">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DA3C107" w14:textId="77777777" w:rsidR="00B827E9" w:rsidRDefault="00823C94">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B827E9" w14:paraId="0228CB8B" w14:textId="77777777">
        <w:tc>
          <w:tcPr>
            <w:tcW w:w="3046" w:type="dxa"/>
            <w:tcBorders>
              <w:top w:val="single" w:sz="8" w:space="0" w:color="auto"/>
              <w:left w:val="single" w:sz="8" w:space="0" w:color="auto"/>
              <w:bottom w:val="single" w:sz="8" w:space="0" w:color="auto"/>
              <w:right w:val="single" w:sz="8" w:space="0" w:color="auto"/>
            </w:tcBorders>
          </w:tcPr>
          <w:p w14:paraId="4B13647C" w14:textId="77777777" w:rsidR="00B827E9" w:rsidRDefault="00823C94">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202D817" w14:textId="77777777" w:rsidR="00B827E9" w:rsidRDefault="00823C94">
            <w:r>
              <w:rPr>
                <w:rFonts w:eastAsia="Times" w:cs="Times"/>
                <w:szCs w:val="20"/>
              </w:rPr>
              <w:t>A process of training an AI/ML model from input (a.k.a. state) and a feedback signal (a.k.a.  reward) resulting from the model’s output (a.k.a. action) in an environment the model is interacting with.</w:t>
            </w:r>
          </w:p>
        </w:tc>
      </w:tr>
      <w:tr w:rsidR="00B827E9" w14:paraId="0AACEB74" w14:textId="77777777">
        <w:tc>
          <w:tcPr>
            <w:tcW w:w="3046" w:type="dxa"/>
            <w:tcBorders>
              <w:top w:val="single" w:sz="8" w:space="0" w:color="auto"/>
              <w:left w:val="single" w:sz="8" w:space="0" w:color="auto"/>
              <w:bottom w:val="single" w:sz="8" w:space="0" w:color="auto"/>
              <w:right w:val="single" w:sz="8" w:space="0" w:color="auto"/>
            </w:tcBorders>
          </w:tcPr>
          <w:p w14:paraId="72153729" w14:textId="77777777" w:rsidR="00B827E9" w:rsidRDefault="00823C94">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32F20B6C" w14:textId="77777777" w:rsidR="00B827E9" w:rsidRDefault="00823C94">
            <w:r>
              <w:rPr>
                <w:rFonts w:eastAsia="Times" w:cs="Times"/>
                <w:szCs w:val="20"/>
              </w:rPr>
              <w:t>enable an AI/ML model for a specific function</w:t>
            </w:r>
          </w:p>
        </w:tc>
      </w:tr>
      <w:tr w:rsidR="00B827E9" w14:paraId="59A68E83" w14:textId="77777777">
        <w:tc>
          <w:tcPr>
            <w:tcW w:w="3046" w:type="dxa"/>
            <w:tcBorders>
              <w:top w:val="single" w:sz="8" w:space="0" w:color="auto"/>
              <w:left w:val="single" w:sz="8" w:space="0" w:color="auto"/>
              <w:bottom w:val="single" w:sz="8" w:space="0" w:color="auto"/>
              <w:right w:val="single" w:sz="8" w:space="0" w:color="auto"/>
            </w:tcBorders>
          </w:tcPr>
          <w:p w14:paraId="26D183FB" w14:textId="77777777" w:rsidR="00B827E9" w:rsidRDefault="00823C94">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4EC0E88F" w14:textId="77777777" w:rsidR="00B827E9" w:rsidRDefault="00823C94">
            <w:r>
              <w:rPr>
                <w:rFonts w:eastAsia="Times" w:cs="Times"/>
                <w:szCs w:val="20"/>
              </w:rPr>
              <w:t>disable an AI/ML model for a specific function</w:t>
            </w:r>
          </w:p>
        </w:tc>
      </w:tr>
      <w:tr w:rsidR="00B827E9" w14:paraId="7A308718" w14:textId="77777777">
        <w:tc>
          <w:tcPr>
            <w:tcW w:w="3046" w:type="dxa"/>
            <w:tcBorders>
              <w:top w:val="single" w:sz="8" w:space="0" w:color="auto"/>
              <w:left w:val="single" w:sz="8" w:space="0" w:color="auto"/>
              <w:bottom w:val="single" w:sz="8" w:space="0" w:color="auto"/>
              <w:right w:val="single" w:sz="8" w:space="0" w:color="auto"/>
            </w:tcBorders>
          </w:tcPr>
          <w:p w14:paraId="65B62C40" w14:textId="77777777" w:rsidR="00B827E9" w:rsidRDefault="00823C94">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18CC8C56" w14:textId="77777777" w:rsidR="00B827E9" w:rsidRDefault="00823C94">
            <w:r>
              <w:rPr>
                <w:rFonts w:eastAsia="Times" w:cs="Times"/>
                <w:szCs w:val="20"/>
              </w:rPr>
              <w:t>Deactivating a currently active AI/ML model and activating a different AI/ML model for a specific function</w:t>
            </w:r>
          </w:p>
        </w:tc>
      </w:tr>
      <w:tr w:rsidR="00B827E9" w14:paraId="4182301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2BBAB57" w14:textId="77777777" w:rsidR="00B827E9" w:rsidRDefault="00823C94">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4A8F9C0" w14:textId="77777777" w:rsidR="00B827E9" w:rsidRDefault="00823C94">
            <w:pPr>
              <w:rPr>
                <w:rFonts w:eastAsia="Times" w:cs="Times"/>
                <w:szCs w:val="20"/>
              </w:rPr>
            </w:pPr>
            <w:r>
              <w:rPr>
                <w:rFonts w:eastAsia="Times" w:cs="Times"/>
                <w:szCs w:val="20"/>
              </w:rPr>
              <w:t>Process of updating the model parameters and/or model structure of a model</w:t>
            </w:r>
          </w:p>
        </w:tc>
      </w:tr>
      <w:tr w:rsidR="00B827E9" w14:paraId="04A994F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A7BA711" w14:textId="77777777" w:rsidR="00B827E9" w:rsidRDefault="00823C94">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4C5004F" w14:textId="77777777" w:rsidR="00B827E9" w:rsidRDefault="00823C94">
            <w:pPr>
              <w:rPr>
                <w:rFonts w:eastAsia="Times" w:cs="Times"/>
                <w:szCs w:val="20"/>
              </w:rPr>
            </w:pPr>
            <w:r>
              <w:rPr>
                <w:rFonts w:eastAsia="Times" w:cs="Times"/>
                <w:szCs w:val="20"/>
              </w:rPr>
              <w:t>Process of updating the model parameters of a model</w:t>
            </w:r>
          </w:p>
        </w:tc>
      </w:tr>
    </w:tbl>
    <w:p w14:paraId="78C49F65" w14:textId="77777777" w:rsidR="00B827E9" w:rsidRDefault="00B827E9"/>
    <w:p w14:paraId="2A23D377" w14:textId="77777777" w:rsidR="00B827E9" w:rsidRDefault="00B827E9">
      <w:pPr>
        <w:rPr>
          <w:lang w:val="en-GB"/>
        </w:rPr>
      </w:pPr>
    </w:p>
    <w:p w14:paraId="3B7433C1" w14:textId="77777777" w:rsidR="00B827E9" w:rsidRDefault="00B827E9">
      <w:pPr>
        <w:rPr>
          <w:lang w:val="en-GB"/>
        </w:rPr>
      </w:pPr>
    </w:p>
    <w:p w14:paraId="73F23D70" w14:textId="77777777" w:rsidR="00B827E9" w:rsidRDefault="00823C94">
      <w:pPr>
        <w:pStyle w:val="Heading1"/>
      </w:pPr>
      <w:r>
        <w:t>Agreement from RAN#1 109-e</w:t>
      </w:r>
    </w:p>
    <w:p w14:paraId="2F2BF916" w14:textId="77777777" w:rsidR="00B827E9" w:rsidRDefault="00823C94">
      <w:pPr>
        <w:rPr>
          <w:highlight w:val="green"/>
          <w:lang w:eastAsia="zh-CN"/>
        </w:rPr>
      </w:pPr>
      <w:r>
        <w:rPr>
          <w:rFonts w:hint="eastAsia"/>
          <w:highlight w:val="green"/>
          <w:lang w:eastAsia="zh-CN"/>
        </w:rPr>
        <w:t>A</w:t>
      </w:r>
      <w:r>
        <w:rPr>
          <w:highlight w:val="green"/>
          <w:lang w:eastAsia="zh-CN"/>
        </w:rPr>
        <w:t>greement</w:t>
      </w:r>
    </w:p>
    <w:p w14:paraId="44FF7D29" w14:textId="77777777" w:rsidR="00B827E9" w:rsidRDefault="00823C94">
      <w:pPr>
        <w:pStyle w:val="ListParagraph"/>
        <w:numPr>
          <w:ilvl w:val="0"/>
          <w:numId w:val="128"/>
        </w:numPr>
        <w:overflowPunct w:val="0"/>
        <w:autoSpaceDE w:val="0"/>
        <w:autoSpaceDN w:val="0"/>
        <w:adjustRightInd w:val="0"/>
        <w:spacing w:after="180"/>
        <w:contextualSpacing/>
        <w:textAlignment w:val="baseline"/>
      </w:pPr>
      <w:r>
        <w:t>Use 3gpp channel models (TR 38.901) as the baseline for evaluations.</w:t>
      </w:r>
    </w:p>
    <w:p w14:paraId="18716244" w14:textId="77777777" w:rsidR="00B827E9" w:rsidRDefault="00823C94">
      <w:pPr>
        <w:pStyle w:val="ListParagraph"/>
        <w:numPr>
          <w:ilvl w:val="0"/>
          <w:numId w:val="128"/>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50D39269" w14:textId="77777777" w:rsidR="00B827E9" w:rsidRDefault="00823C94">
      <w:r>
        <w:rPr>
          <w:rFonts w:eastAsia="Times" w:cs="Times"/>
          <w:szCs w:val="20"/>
          <w:highlight w:val="green"/>
        </w:rPr>
        <w:t xml:space="preserve"> </w:t>
      </w:r>
    </w:p>
    <w:p w14:paraId="5FA49977" w14:textId="77777777" w:rsidR="00B827E9" w:rsidRDefault="00823C94">
      <w:pPr>
        <w:rPr>
          <w:highlight w:val="darkYellow"/>
        </w:rPr>
      </w:pPr>
      <w:r>
        <w:rPr>
          <w:highlight w:val="darkYellow"/>
        </w:rPr>
        <w:t>Working Assumption</w:t>
      </w:r>
    </w:p>
    <w:p w14:paraId="48A04378" w14:textId="77777777" w:rsidR="00B827E9" w:rsidRDefault="00823C94">
      <w:r>
        <w:t xml:space="preserve">Include the following into a working list of terminologies to be used for RAN1 AI/ML air interface SI discussion. </w:t>
      </w:r>
    </w:p>
    <w:p w14:paraId="4749393F" w14:textId="77777777" w:rsidR="00B827E9" w:rsidRDefault="00823C94">
      <w:r>
        <w:t>The description of the terminologies may be further refined as the study progresses.</w:t>
      </w:r>
    </w:p>
    <w:p w14:paraId="5F25F9E1" w14:textId="77777777" w:rsidR="00B827E9" w:rsidRDefault="00823C94">
      <w:r>
        <w:t>New terminologies may be added as the study progresses.</w:t>
      </w:r>
    </w:p>
    <w:p w14:paraId="4EF01E54" w14:textId="77777777" w:rsidR="00B827E9" w:rsidRDefault="00823C94">
      <w:r>
        <w:t>It is FFS which subset of terminologies to capture into the TR.</w:t>
      </w:r>
    </w:p>
    <w:p w14:paraId="6CC86470" w14:textId="77777777" w:rsidR="00B827E9" w:rsidRDefault="00B827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827E9" w14:paraId="569FA93D" w14:textId="77777777">
        <w:tc>
          <w:tcPr>
            <w:tcW w:w="3145" w:type="dxa"/>
            <w:shd w:val="clear" w:color="auto" w:fill="auto"/>
          </w:tcPr>
          <w:p w14:paraId="5EC21A6A" w14:textId="77777777" w:rsidR="00B827E9" w:rsidRDefault="00823C94">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577C4CEB" w14:textId="77777777" w:rsidR="00B827E9" w:rsidRDefault="00823C94">
            <w:pPr>
              <w:rPr>
                <w:rFonts w:ascii="Arial" w:hAnsi="Arial" w:cs="Arial"/>
                <w:b/>
                <w:bCs/>
                <w:sz w:val="16"/>
                <w:szCs w:val="16"/>
              </w:rPr>
            </w:pPr>
            <w:r>
              <w:rPr>
                <w:rFonts w:ascii="Arial" w:hAnsi="Arial" w:cs="Arial"/>
                <w:b/>
                <w:bCs/>
                <w:sz w:val="16"/>
                <w:szCs w:val="16"/>
              </w:rPr>
              <w:t>Description</w:t>
            </w:r>
          </w:p>
        </w:tc>
      </w:tr>
      <w:tr w:rsidR="00B827E9" w14:paraId="635332E8" w14:textId="77777777">
        <w:tc>
          <w:tcPr>
            <w:tcW w:w="3145" w:type="dxa"/>
            <w:shd w:val="clear" w:color="auto" w:fill="auto"/>
          </w:tcPr>
          <w:p w14:paraId="462C6925" w14:textId="77777777" w:rsidR="00B827E9" w:rsidRDefault="00823C94">
            <w:pPr>
              <w:rPr>
                <w:rFonts w:ascii="Arial" w:hAnsi="Arial" w:cs="Arial"/>
                <w:sz w:val="16"/>
                <w:szCs w:val="16"/>
              </w:rPr>
            </w:pPr>
            <w:r>
              <w:rPr>
                <w:rFonts w:ascii="Arial" w:hAnsi="Arial" w:cs="Arial"/>
                <w:sz w:val="16"/>
                <w:szCs w:val="16"/>
              </w:rPr>
              <w:t>Data collection</w:t>
            </w:r>
          </w:p>
        </w:tc>
        <w:tc>
          <w:tcPr>
            <w:tcW w:w="6817" w:type="dxa"/>
            <w:shd w:val="clear" w:color="auto" w:fill="auto"/>
          </w:tcPr>
          <w:p w14:paraId="30CA7E12" w14:textId="77777777" w:rsidR="00B827E9" w:rsidRDefault="00823C94">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827E9" w14:paraId="67E90A55" w14:textId="77777777">
        <w:tc>
          <w:tcPr>
            <w:tcW w:w="3145" w:type="dxa"/>
            <w:shd w:val="clear" w:color="auto" w:fill="auto"/>
          </w:tcPr>
          <w:p w14:paraId="09D4DB3B" w14:textId="77777777" w:rsidR="00B827E9" w:rsidRDefault="00823C94">
            <w:pPr>
              <w:rPr>
                <w:rFonts w:ascii="Arial" w:hAnsi="Arial" w:cs="Arial"/>
                <w:sz w:val="16"/>
                <w:szCs w:val="16"/>
              </w:rPr>
            </w:pPr>
            <w:r>
              <w:rPr>
                <w:rFonts w:ascii="Arial" w:hAnsi="Arial" w:cs="Arial"/>
                <w:sz w:val="16"/>
                <w:szCs w:val="16"/>
              </w:rPr>
              <w:t>AI/ML Model</w:t>
            </w:r>
          </w:p>
        </w:tc>
        <w:tc>
          <w:tcPr>
            <w:tcW w:w="6817" w:type="dxa"/>
            <w:shd w:val="clear" w:color="auto" w:fill="auto"/>
          </w:tcPr>
          <w:p w14:paraId="45EB1DF5" w14:textId="77777777" w:rsidR="00B827E9" w:rsidRDefault="00823C94">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827E9" w14:paraId="3C3EA2FF" w14:textId="77777777">
        <w:tc>
          <w:tcPr>
            <w:tcW w:w="3145" w:type="dxa"/>
            <w:shd w:val="clear" w:color="auto" w:fill="auto"/>
          </w:tcPr>
          <w:p w14:paraId="723E3FE9" w14:textId="77777777" w:rsidR="00B827E9" w:rsidRDefault="00823C94">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5926B019" w14:textId="77777777" w:rsidR="00B827E9" w:rsidRDefault="00823C94">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827E9" w14:paraId="449F4EC6" w14:textId="77777777">
        <w:tc>
          <w:tcPr>
            <w:tcW w:w="3145" w:type="dxa"/>
            <w:shd w:val="clear" w:color="auto" w:fill="auto"/>
          </w:tcPr>
          <w:p w14:paraId="49FFEA67" w14:textId="77777777" w:rsidR="00B827E9" w:rsidRDefault="00823C94">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9D03C1E" w14:textId="77777777" w:rsidR="00B827E9" w:rsidRDefault="00823C94">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827E9" w14:paraId="5FFF5D0B" w14:textId="77777777">
        <w:tc>
          <w:tcPr>
            <w:tcW w:w="3145" w:type="dxa"/>
            <w:shd w:val="clear" w:color="auto" w:fill="auto"/>
          </w:tcPr>
          <w:p w14:paraId="2E9DCFC8" w14:textId="77777777" w:rsidR="00B827E9" w:rsidRDefault="00823C94">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738FAED" w14:textId="77777777" w:rsidR="00B827E9" w:rsidRDefault="00823C94">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827E9" w14:paraId="0627AF3F" w14:textId="77777777">
        <w:tc>
          <w:tcPr>
            <w:tcW w:w="3145" w:type="dxa"/>
            <w:shd w:val="clear" w:color="auto" w:fill="auto"/>
          </w:tcPr>
          <w:p w14:paraId="62A14E14" w14:textId="77777777" w:rsidR="00B827E9" w:rsidRDefault="00823C94">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13D425C" w14:textId="77777777" w:rsidR="00B827E9" w:rsidRDefault="00823C94">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827E9" w14:paraId="4193D693" w14:textId="77777777">
        <w:tc>
          <w:tcPr>
            <w:tcW w:w="3145" w:type="dxa"/>
            <w:shd w:val="clear" w:color="auto" w:fill="auto"/>
          </w:tcPr>
          <w:p w14:paraId="3B7AC5F9" w14:textId="77777777" w:rsidR="00B827E9" w:rsidRDefault="00823C94">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7009C33C" w14:textId="77777777" w:rsidR="00B827E9" w:rsidRDefault="00823C94">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827E9" w14:paraId="70BAF8DB" w14:textId="77777777">
        <w:tc>
          <w:tcPr>
            <w:tcW w:w="3145" w:type="dxa"/>
            <w:shd w:val="clear" w:color="auto" w:fill="auto"/>
          </w:tcPr>
          <w:p w14:paraId="5F9B8FF4" w14:textId="77777777" w:rsidR="00B827E9" w:rsidRDefault="00823C94">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DEE7993" w14:textId="77777777" w:rsidR="00B827E9" w:rsidRDefault="00823C94">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827E9" w14:paraId="604FE240" w14:textId="77777777">
        <w:tc>
          <w:tcPr>
            <w:tcW w:w="3145" w:type="dxa"/>
            <w:shd w:val="clear" w:color="auto" w:fill="auto"/>
          </w:tcPr>
          <w:p w14:paraId="4FE9DE85" w14:textId="77777777" w:rsidR="00B827E9" w:rsidRDefault="00823C94">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A0A82FC" w14:textId="77777777" w:rsidR="00B827E9" w:rsidRDefault="00823C94">
            <w:pPr>
              <w:rPr>
                <w:rFonts w:ascii="Arial" w:hAnsi="Arial" w:cs="Arial"/>
                <w:color w:val="000000"/>
                <w:sz w:val="16"/>
                <w:szCs w:val="16"/>
              </w:rPr>
            </w:pPr>
            <w:r>
              <w:rPr>
                <w:rFonts w:ascii="Arial" w:hAnsi="Arial" w:cs="Arial"/>
                <w:color w:val="000000"/>
                <w:sz w:val="16"/>
                <w:szCs w:val="16"/>
              </w:rPr>
              <w:t>A UE-side (AI/ML) model or a Network-side (AI/ML) model</w:t>
            </w:r>
          </w:p>
        </w:tc>
      </w:tr>
      <w:tr w:rsidR="00B827E9" w14:paraId="20D43616" w14:textId="77777777">
        <w:tc>
          <w:tcPr>
            <w:tcW w:w="3145" w:type="dxa"/>
            <w:shd w:val="clear" w:color="auto" w:fill="auto"/>
          </w:tcPr>
          <w:p w14:paraId="73A78FE2" w14:textId="77777777" w:rsidR="00B827E9" w:rsidRDefault="00823C94">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E47BABF" w14:textId="77777777" w:rsidR="00B827E9" w:rsidRDefault="00823C94">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B827E9" w14:paraId="68AE619B" w14:textId="77777777">
        <w:tc>
          <w:tcPr>
            <w:tcW w:w="3145" w:type="dxa"/>
            <w:shd w:val="clear" w:color="auto" w:fill="auto"/>
          </w:tcPr>
          <w:p w14:paraId="082BB7D9" w14:textId="77777777" w:rsidR="00B827E9" w:rsidRDefault="00823C94">
            <w:pPr>
              <w:rPr>
                <w:rFonts w:ascii="Arial" w:hAnsi="Arial" w:cs="Arial"/>
                <w:color w:val="000000"/>
                <w:sz w:val="16"/>
                <w:szCs w:val="16"/>
              </w:rPr>
            </w:pPr>
            <w:r>
              <w:rPr>
                <w:rFonts w:ascii="Arial" w:hAnsi="Arial" w:cs="Arial"/>
                <w:color w:val="000000"/>
                <w:sz w:val="16"/>
                <w:szCs w:val="16"/>
              </w:rPr>
              <w:t>AI/ML model transfer</w:t>
            </w:r>
          </w:p>
        </w:tc>
        <w:tc>
          <w:tcPr>
            <w:tcW w:w="6817" w:type="dxa"/>
            <w:shd w:val="clear" w:color="auto" w:fill="auto"/>
          </w:tcPr>
          <w:p w14:paraId="1038A8BF" w14:textId="77777777" w:rsidR="00B827E9" w:rsidRDefault="00823C94">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B827E9" w14:paraId="018CDC2B" w14:textId="77777777">
        <w:tc>
          <w:tcPr>
            <w:tcW w:w="3145" w:type="dxa"/>
            <w:shd w:val="clear" w:color="auto" w:fill="auto"/>
          </w:tcPr>
          <w:p w14:paraId="04E35652" w14:textId="77777777" w:rsidR="00B827E9" w:rsidRDefault="00823C94">
            <w:pPr>
              <w:rPr>
                <w:rFonts w:ascii="Arial" w:hAnsi="Arial" w:cs="Arial"/>
                <w:sz w:val="16"/>
                <w:szCs w:val="16"/>
              </w:rPr>
            </w:pPr>
            <w:r>
              <w:rPr>
                <w:rFonts w:ascii="Arial" w:hAnsi="Arial" w:cs="Arial"/>
                <w:sz w:val="16"/>
                <w:szCs w:val="16"/>
              </w:rPr>
              <w:t>Model download</w:t>
            </w:r>
          </w:p>
        </w:tc>
        <w:tc>
          <w:tcPr>
            <w:tcW w:w="6817" w:type="dxa"/>
            <w:shd w:val="clear" w:color="auto" w:fill="auto"/>
          </w:tcPr>
          <w:p w14:paraId="2073478E" w14:textId="77777777" w:rsidR="00B827E9" w:rsidRDefault="00823C94">
            <w:pPr>
              <w:rPr>
                <w:rFonts w:ascii="Arial" w:hAnsi="Arial" w:cs="Arial"/>
                <w:color w:val="000000"/>
                <w:sz w:val="16"/>
                <w:szCs w:val="16"/>
              </w:rPr>
            </w:pPr>
            <w:r>
              <w:rPr>
                <w:rFonts w:ascii="Arial" w:hAnsi="Arial" w:cs="Arial"/>
                <w:color w:val="000000"/>
                <w:sz w:val="16"/>
                <w:szCs w:val="16"/>
              </w:rPr>
              <w:t>Model transfer from the network to UE</w:t>
            </w:r>
          </w:p>
        </w:tc>
      </w:tr>
      <w:tr w:rsidR="00B827E9" w14:paraId="24CA113B" w14:textId="77777777">
        <w:tc>
          <w:tcPr>
            <w:tcW w:w="3145" w:type="dxa"/>
            <w:shd w:val="clear" w:color="auto" w:fill="auto"/>
          </w:tcPr>
          <w:p w14:paraId="13E71F56" w14:textId="77777777" w:rsidR="00B827E9" w:rsidRDefault="00823C94">
            <w:pPr>
              <w:rPr>
                <w:rFonts w:ascii="Arial" w:hAnsi="Arial" w:cs="Arial"/>
                <w:sz w:val="16"/>
                <w:szCs w:val="16"/>
              </w:rPr>
            </w:pPr>
            <w:r>
              <w:rPr>
                <w:rFonts w:ascii="Arial" w:hAnsi="Arial" w:cs="Arial"/>
                <w:sz w:val="16"/>
                <w:szCs w:val="16"/>
              </w:rPr>
              <w:t>Model upload</w:t>
            </w:r>
          </w:p>
        </w:tc>
        <w:tc>
          <w:tcPr>
            <w:tcW w:w="6817" w:type="dxa"/>
            <w:shd w:val="clear" w:color="auto" w:fill="auto"/>
          </w:tcPr>
          <w:p w14:paraId="24A9E52F" w14:textId="77777777" w:rsidR="00B827E9" w:rsidRDefault="00823C94">
            <w:pPr>
              <w:rPr>
                <w:rFonts w:ascii="Arial" w:hAnsi="Arial" w:cs="Arial"/>
                <w:color w:val="000000"/>
                <w:sz w:val="16"/>
                <w:szCs w:val="16"/>
              </w:rPr>
            </w:pPr>
            <w:r>
              <w:rPr>
                <w:rFonts w:ascii="Arial" w:hAnsi="Arial" w:cs="Arial"/>
                <w:color w:val="000000"/>
                <w:sz w:val="16"/>
                <w:szCs w:val="16"/>
              </w:rPr>
              <w:t>Model transfer from UE to the network</w:t>
            </w:r>
          </w:p>
        </w:tc>
      </w:tr>
      <w:tr w:rsidR="00B827E9" w14:paraId="68FAE49C" w14:textId="77777777">
        <w:tc>
          <w:tcPr>
            <w:tcW w:w="3145" w:type="dxa"/>
            <w:shd w:val="clear" w:color="auto" w:fill="auto"/>
          </w:tcPr>
          <w:p w14:paraId="7703DBC2" w14:textId="77777777" w:rsidR="00B827E9" w:rsidRDefault="00823C94">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6A12A96F" w14:textId="77777777" w:rsidR="00B827E9" w:rsidRDefault="00823C94">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827E9" w14:paraId="0850DAD4" w14:textId="77777777">
        <w:tc>
          <w:tcPr>
            <w:tcW w:w="3145" w:type="dxa"/>
            <w:shd w:val="clear" w:color="auto" w:fill="auto"/>
          </w:tcPr>
          <w:p w14:paraId="7C2113FA" w14:textId="77777777" w:rsidR="00B827E9" w:rsidRDefault="00823C94">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1C085FD3" w14:textId="77777777" w:rsidR="00B827E9" w:rsidRDefault="00823C94">
            <w:pPr>
              <w:rPr>
                <w:rFonts w:ascii="Arial" w:hAnsi="Arial" w:cs="Arial"/>
                <w:sz w:val="16"/>
                <w:szCs w:val="16"/>
              </w:rPr>
            </w:pPr>
            <w:r>
              <w:rPr>
                <w:rFonts w:ascii="Arial" w:hAnsi="Arial" w:cs="Arial"/>
                <w:sz w:val="16"/>
                <w:szCs w:val="16"/>
              </w:rPr>
              <w:t>The data collected from field and used for offline training of the AI/ML model</w:t>
            </w:r>
          </w:p>
        </w:tc>
      </w:tr>
      <w:tr w:rsidR="00B827E9" w14:paraId="571DFCA7" w14:textId="77777777">
        <w:tc>
          <w:tcPr>
            <w:tcW w:w="3145" w:type="dxa"/>
            <w:shd w:val="clear" w:color="auto" w:fill="auto"/>
          </w:tcPr>
          <w:p w14:paraId="20E79AD5" w14:textId="77777777" w:rsidR="00B827E9" w:rsidRDefault="00823C94">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02BB079" w14:textId="77777777" w:rsidR="00B827E9" w:rsidRDefault="00823C94">
            <w:pPr>
              <w:rPr>
                <w:rFonts w:ascii="Arial" w:hAnsi="Arial" w:cs="Arial"/>
                <w:sz w:val="16"/>
                <w:szCs w:val="16"/>
              </w:rPr>
            </w:pPr>
            <w:r>
              <w:rPr>
                <w:rFonts w:ascii="Arial" w:hAnsi="Arial" w:cs="Arial"/>
                <w:sz w:val="16"/>
                <w:szCs w:val="16"/>
              </w:rPr>
              <w:t>The data collected from field and used for online training of the AI/ML model</w:t>
            </w:r>
          </w:p>
        </w:tc>
      </w:tr>
      <w:tr w:rsidR="00B827E9" w14:paraId="3930B435" w14:textId="77777777">
        <w:tc>
          <w:tcPr>
            <w:tcW w:w="3145" w:type="dxa"/>
            <w:shd w:val="clear" w:color="auto" w:fill="auto"/>
          </w:tcPr>
          <w:p w14:paraId="347285AF" w14:textId="77777777" w:rsidR="00B827E9" w:rsidRDefault="00823C94">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287F5D72" w14:textId="77777777" w:rsidR="00B827E9" w:rsidRDefault="00823C94">
            <w:pPr>
              <w:rPr>
                <w:rFonts w:ascii="Arial" w:hAnsi="Arial" w:cs="Arial"/>
                <w:sz w:val="16"/>
                <w:szCs w:val="16"/>
              </w:rPr>
            </w:pPr>
            <w:r>
              <w:rPr>
                <w:rFonts w:ascii="Arial" w:hAnsi="Arial" w:cs="Arial"/>
                <w:sz w:val="16"/>
                <w:szCs w:val="16"/>
              </w:rPr>
              <w:t>A procedure that monitors the inference performance of the AI/ML model</w:t>
            </w:r>
          </w:p>
        </w:tc>
      </w:tr>
      <w:tr w:rsidR="00B827E9" w14:paraId="3B8DB1EC" w14:textId="77777777">
        <w:tc>
          <w:tcPr>
            <w:tcW w:w="3145" w:type="dxa"/>
            <w:shd w:val="clear" w:color="auto" w:fill="auto"/>
          </w:tcPr>
          <w:p w14:paraId="1C7E2E45" w14:textId="77777777" w:rsidR="00B827E9" w:rsidRDefault="00823C94">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2FC1DED1" w14:textId="77777777" w:rsidR="00B827E9" w:rsidRDefault="00823C94">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827E9" w14:paraId="66AE4E40" w14:textId="77777777">
        <w:tc>
          <w:tcPr>
            <w:tcW w:w="3145" w:type="dxa"/>
            <w:shd w:val="clear" w:color="auto" w:fill="auto"/>
          </w:tcPr>
          <w:p w14:paraId="45EF74D7" w14:textId="77777777" w:rsidR="00B827E9" w:rsidRDefault="00823C94">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E62283C" w14:textId="77777777" w:rsidR="00B827E9" w:rsidRDefault="00823C94">
            <w:pPr>
              <w:rPr>
                <w:rFonts w:ascii="Arial" w:hAnsi="Arial" w:cs="Arial"/>
                <w:sz w:val="16"/>
                <w:szCs w:val="16"/>
              </w:rPr>
            </w:pPr>
            <w:r>
              <w:rPr>
                <w:rFonts w:ascii="Arial" w:hAnsi="Arial" w:cs="Arial"/>
                <w:sz w:val="16"/>
                <w:szCs w:val="16"/>
              </w:rPr>
              <w:t>A process of training a model without labelled data.</w:t>
            </w:r>
          </w:p>
        </w:tc>
      </w:tr>
      <w:tr w:rsidR="00B827E9" w14:paraId="0C7CC2BF" w14:textId="77777777">
        <w:tc>
          <w:tcPr>
            <w:tcW w:w="3145" w:type="dxa"/>
            <w:shd w:val="clear" w:color="auto" w:fill="auto"/>
          </w:tcPr>
          <w:p w14:paraId="47FCDFE4" w14:textId="77777777" w:rsidR="00B827E9" w:rsidRDefault="00823C94">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4B260438" w14:textId="77777777" w:rsidR="00B827E9" w:rsidRDefault="00823C94">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B827E9" w14:paraId="696FAB54" w14:textId="77777777">
        <w:tc>
          <w:tcPr>
            <w:tcW w:w="3145" w:type="dxa"/>
            <w:shd w:val="clear" w:color="auto" w:fill="auto"/>
          </w:tcPr>
          <w:p w14:paraId="2947CA2B" w14:textId="77777777" w:rsidR="00B827E9" w:rsidRDefault="00823C94">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4223909D" w14:textId="77777777" w:rsidR="00B827E9" w:rsidRDefault="00823C94">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827E9" w14:paraId="7C1B81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C0C9C9D" w14:textId="77777777" w:rsidR="00B827E9" w:rsidRDefault="00823C94">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AE130D8" w14:textId="77777777" w:rsidR="00B827E9" w:rsidRDefault="00823C94">
            <w:pPr>
              <w:spacing w:after="120"/>
              <w:rPr>
                <w:rFonts w:ascii="Arial" w:hAnsi="Arial" w:cs="Arial"/>
                <w:sz w:val="16"/>
                <w:szCs w:val="16"/>
              </w:rPr>
            </w:pPr>
            <w:r>
              <w:rPr>
                <w:rFonts w:ascii="Arial" w:hAnsi="Arial" w:cs="Arial"/>
                <w:sz w:val="16"/>
                <w:szCs w:val="16"/>
              </w:rPr>
              <w:t>enable an AI/ML model for a specific function</w:t>
            </w:r>
          </w:p>
        </w:tc>
      </w:tr>
      <w:tr w:rsidR="00B827E9" w14:paraId="0B23D2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6327423" w14:textId="77777777" w:rsidR="00B827E9" w:rsidRDefault="00823C94">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89E4759" w14:textId="77777777" w:rsidR="00B827E9" w:rsidRDefault="00823C94">
            <w:pPr>
              <w:spacing w:after="120"/>
              <w:rPr>
                <w:rFonts w:ascii="Arial" w:hAnsi="Arial" w:cs="Arial"/>
                <w:sz w:val="16"/>
                <w:szCs w:val="16"/>
              </w:rPr>
            </w:pPr>
            <w:r>
              <w:rPr>
                <w:rFonts w:ascii="Arial" w:hAnsi="Arial" w:cs="Arial"/>
                <w:sz w:val="16"/>
                <w:szCs w:val="16"/>
              </w:rPr>
              <w:t>disable an AI/ML model for a specific function</w:t>
            </w:r>
          </w:p>
        </w:tc>
      </w:tr>
      <w:tr w:rsidR="00B827E9" w14:paraId="471A05C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8547E9E" w14:textId="77777777" w:rsidR="00B827E9" w:rsidRDefault="00823C94">
            <w:pPr>
              <w:rPr>
                <w:rFonts w:ascii="Arial" w:hAnsi="Arial" w:cs="Arial"/>
                <w:sz w:val="16"/>
                <w:szCs w:val="16"/>
              </w:rPr>
            </w:pPr>
            <w:r>
              <w:rPr>
                <w:rFonts w:ascii="Arial" w:hAnsi="Arial" w:cs="Arial"/>
                <w:sz w:val="16"/>
                <w:szCs w:val="16"/>
              </w:rPr>
              <w:lastRenderedPageBreak/>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C8A7792" w14:textId="77777777" w:rsidR="00B827E9" w:rsidRDefault="00823C94">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C5BEEFE" w14:textId="77777777" w:rsidR="00B827E9" w:rsidRDefault="00B827E9"/>
    <w:p w14:paraId="7DEC685A" w14:textId="77777777" w:rsidR="00B827E9" w:rsidRDefault="00823C94">
      <w:pPr>
        <w:rPr>
          <w:u w:val="single"/>
        </w:rPr>
      </w:pPr>
      <w:r>
        <w:rPr>
          <w:u w:val="single"/>
        </w:rPr>
        <w:t>Conclusion</w:t>
      </w:r>
    </w:p>
    <w:p w14:paraId="716C3BFA" w14:textId="77777777" w:rsidR="00B827E9" w:rsidRDefault="00823C94">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6045EC9D" w14:textId="77777777" w:rsidR="00B827E9" w:rsidRDefault="00B827E9">
      <w:pPr>
        <w:rPr>
          <w:iCs/>
        </w:rPr>
      </w:pPr>
    </w:p>
    <w:p w14:paraId="75933A8B" w14:textId="77777777" w:rsidR="00B827E9" w:rsidRDefault="00823C94">
      <w:pPr>
        <w:rPr>
          <w:u w:val="single"/>
        </w:rPr>
      </w:pPr>
      <w:r>
        <w:rPr>
          <w:u w:val="single"/>
        </w:rPr>
        <w:t>Observation</w:t>
      </w:r>
    </w:p>
    <w:p w14:paraId="2C39DBD6" w14:textId="77777777" w:rsidR="00B827E9" w:rsidRDefault="00823C94">
      <w:r>
        <w:t>Where AI/ML functionality resides depends on specific use cases and sub-use cases.</w:t>
      </w:r>
    </w:p>
    <w:p w14:paraId="42B3659A" w14:textId="77777777" w:rsidR="00B827E9" w:rsidRDefault="00B827E9"/>
    <w:p w14:paraId="774D9C02" w14:textId="77777777" w:rsidR="00B827E9" w:rsidRDefault="00823C94">
      <w:pPr>
        <w:rPr>
          <w:u w:val="single"/>
        </w:rPr>
      </w:pPr>
      <w:r>
        <w:rPr>
          <w:u w:val="single"/>
        </w:rPr>
        <w:t>Conclusion</w:t>
      </w:r>
    </w:p>
    <w:p w14:paraId="7766FB79" w14:textId="77777777" w:rsidR="00B827E9" w:rsidRDefault="00823C94">
      <w:pPr>
        <w:pStyle w:val="ListParagraph"/>
        <w:numPr>
          <w:ilvl w:val="0"/>
          <w:numId w:val="129"/>
        </w:numPr>
        <w:overflowPunct w:val="0"/>
        <w:autoSpaceDE w:val="0"/>
        <w:autoSpaceDN w:val="0"/>
        <w:adjustRightInd w:val="0"/>
        <w:spacing w:after="180"/>
        <w:contextualSpacing/>
        <w:textAlignment w:val="baseline"/>
      </w:pPr>
      <w:r>
        <w:t>RAN1 discussion should focus on network-UE interaction.</w:t>
      </w:r>
    </w:p>
    <w:p w14:paraId="44CA4FD0" w14:textId="77777777" w:rsidR="00B827E9" w:rsidRDefault="00823C94">
      <w:pPr>
        <w:pStyle w:val="ListParagraph"/>
        <w:numPr>
          <w:ilvl w:val="1"/>
          <w:numId w:val="129"/>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2064A5F9" w14:textId="77777777" w:rsidR="00B827E9" w:rsidRDefault="00B827E9">
      <w:pPr>
        <w:rPr>
          <w:iCs/>
        </w:rPr>
      </w:pPr>
    </w:p>
    <w:p w14:paraId="503FF8E7" w14:textId="77777777" w:rsidR="00B827E9" w:rsidRDefault="00823C94">
      <w:r>
        <w:rPr>
          <w:rFonts w:eastAsia="Times" w:cs="Times"/>
          <w:szCs w:val="20"/>
        </w:rPr>
        <w:t xml:space="preserve"> </w:t>
      </w:r>
    </w:p>
    <w:p w14:paraId="413C9FA4" w14:textId="77777777" w:rsidR="00B827E9" w:rsidRDefault="00823C94">
      <w:pPr>
        <w:rPr>
          <w:highlight w:val="green"/>
        </w:rPr>
      </w:pPr>
      <w:r>
        <w:rPr>
          <w:highlight w:val="green"/>
        </w:rPr>
        <w:t>Agreement</w:t>
      </w:r>
    </w:p>
    <w:p w14:paraId="4DC53BBB" w14:textId="77777777" w:rsidR="00B827E9" w:rsidRDefault="00823C94">
      <w:pPr>
        <w:rPr>
          <w:rStyle w:val="mc-span"/>
          <w:rFonts w:eastAsia="Times New Roman"/>
        </w:rPr>
      </w:pPr>
      <w:r>
        <w:rPr>
          <w:rStyle w:val="mc-span"/>
          <w:rFonts w:eastAsia="Times New Roman"/>
        </w:rPr>
        <w:t>Take the following network-UE collaboration levels as one aspect for defining collaboration levels</w:t>
      </w:r>
    </w:p>
    <w:p w14:paraId="22915704" w14:textId="77777777" w:rsidR="00B827E9" w:rsidRDefault="00823C94">
      <w:pPr>
        <w:ind w:left="720"/>
        <w:rPr>
          <w:rStyle w:val="mc-span"/>
        </w:rPr>
      </w:pPr>
      <w:r>
        <w:rPr>
          <w:rStyle w:val="mc-span"/>
          <w:rFonts w:eastAsia="Times New Roman"/>
        </w:rPr>
        <w:t>1.</w:t>
      </w:r>
      <w:r>
        <w:rPr>
          <w:rStyle w:val="mc-span"/>
          <w:rFonts w:eastAsia="Times New Roman"/>
        </w:rPr>
        <w:tab/>
        <w:t>Level x: No collaboration</w:t>
      </w:r>
    </w:p>
    <w:p w14:paraId="3CC40560" w14:textId="77777777" w:rsidR="00B827E9" w:rsidRDefault="00823C94">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70F144F" w14:textId="77777777" w:rsidR="00B827E9" w:rsidRDefault="00823C94">
      <w:pPr>
        <w:ind w:left="720"/>
        <w:rPr>
          <w:rStyle w:val="mc-span"/>
        </w:rPr>
      </w:pPr>
      <w:r>
        <w:rPr>
          <w:rStyle w:val="mc-span"/>
          <w:rFonts w:eastAsia="Times New Roman"/>
        </w:rPr>
        <w:t>3.</w:t>
      </w:r>
      <w:r>
        <w:rPr>
          <w:rStyle w:val="mc-span"/>
          <w:rFonts w:eastAsia="Times New Roman"/>
        </w:rPr>
        <w:tab/>
        <w:t>Level z: Signaling-based collaboration with model transfer</w:t>
      </w:r>
    </w:p>
    <w:p w14:paraId="288AEBC6" w14:textId="77777777" w:rsidR="00B827E9" w:rsidRDefault="00823C94">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7483D2EF" w14:textId="77777777" w:rsidR="00B827E9" w:rsidRDefault="00823C94">
      <w:pPr>
        <w:rPr>
          <w:rStyle w:val="mc-span"/>
          <w:rFonts w:eastAsia="DengXian"/>
          <w:lang w:eastAsia="zh-CN"/>
        </w:rPr>
      </w:pPr>
      <w:r>
        <w:rPr>
          <w:rStyle w:val="mc-span"/>
          <w:rFonts w:eastAsia="DengXian"/>
          <w:lang w:eastAsia="zh-CN"/>
        </w:rPr>
        <w:t xml:space="preserve">FFS: Clarification is needed for Level x-y boundary </w:t>
      </w:r>
    </w:p>
    <w:p w14:paraId="00400A06" w14:textId="77777777" w:rsidR="00B827E9" w:rsidRDefault="00B827E9"/>
    <w:p w14:paraId="33CD2A93"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0E70B30" w14:textId="77777777" w:rsidR="00B827E9" w:rsidRDefault="00823C94">
      <w:pPr>
        <w:pStyle w:val="Heading1"/>
      </w:pPr>
      <w:r>
        <w:t>Agreement from RAN#1 110</w:t>
      </w:r>
    </w:p>
    <w:p w14:paraId="1AA52B19" w14:textId="77777777" w:rsidR="00B827E9" w:rsidRDefault="00B827E9">
      <w:pPr>
        <w:rPr>
          <w:lang w:val="en-GB"/>
        </w:rPr>
      </w:pPr>
    </w:p>
    <w:p w14:paraId="4D731ED2" w14:textId="77777777" w:rsidR="00B827E9" w:rsidRDefault="00823C94">
      <w:pPr>
        <w:rPr>
          <w:highlight w:val="green"/>
        </w:rPr>
      </w:pPr>
      <w:r>
        <w:rPr>
          <w:highlight w:val="green"/>
        </w:rPr>
        <w:t xml:space="preserve">Agreement </w:t>
      </w:r>
    </w:p>
    <w:p w14:paraId="547235BB" w14:textId="77777777" w:rsidR="00B827E9" w:rsidRDefault="00823C9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C841FCD" w14:textId="77777777" w:rsidR="00B827E9" w:rsidRDefault="00823C94">
      <w:pPr>
        <w:numPr>
          <w:ilvl w:val="0"/>
          <w:numId w:val="21"/>
        </w:numPr>
        <w:rPr>
          <w:rFonts w:ascii="Times New Roman" w:hAnsi="Times New Roman"/>
          <w:lang w:eastAsia="zh-CN"/>
        </w:rPr>
      </w:pPr>
      <w:r>
        <w:rPr>
          <w:rFonts w:ascii="Times New Roman" w:hAnsi="Times New Roman"/>
          <w:lang w:eastAsia="zh-CN"/>
        </w:rPr>
        <w:t>Data collection</w:t>
      </w:r>
    </w:p>
    <w:p w14:paraId="33C4BF49" w14:textId="77777777" w:rsidR="00B827E9" w:rsidRDefault="00823C94">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1DEB15C2"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training</w:t>
      </w:r>
    </w:p>
    <w:p w14:paraId="5EAE7CD4"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registration]</w:t>
      </w:r>
    </w:p>
    <w:p w14:paraId="66F7CA8C"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deployment</w:t>
      </w:r>
    </w:p>
    <w:p w14:paraId="4B224E86" w14:textId="77777777" w:rsidR="00B827E9" w:rsidRDefault="00823C94">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E2B5992"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configuration]</w:t>
      </w:r>
    </w:p>
    <w:p w14:paraId="60182FA5"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inference operation</w:t>
      </w:r>
    </w:p>
    <w:p w14:paraId="1AE8C5A7"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6EF3630B" w14:textId="77777777" w:rsidR="00B827E9" w:rsidRDefault="00823C94">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0A2B92DD"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monitoring</w:t>
      </w:r>
    </w:p>
    <w:p w14:paraId="44ADD11F" w14:textId="77777777" w:rsidR="00B827E9" w:rsidRDefault="00823C94">
      <w:pPr>
        <w:numPr>
          <w:ilvl w:val="0"/>
          <w:numId w:val="21"/>
        </w:numPr>
        <w:rPr>
          <w:rFonts w:ascii="Times New Roman" w:hAnsi="Times New Roman"/>
          <w:lang w:eastAsia="zh-CN"/>
        </w:rPr>
      </w:pPr>
      <w:r>
        <w:rPr>
          <w:rFonts w:ascii="Times New Roman" w:hAnsi="Times New Roman"/>
          <w:lang w:eastAsia="zh-CN"/>
        </w:rPr>
        <w:t>Model update</w:t>
      </w:r>
    </w:p>
    <w:p w14:paraId="5B3C6BE0" w14:textId="77777777" w:rsidR="00B827E9" w:rsidRDefault="00823C94">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8035382" w14:textId="77777777" w:rsidR="00B827E9" w:rsidRDefault="00823C94">
      <w:pPr>
        <w:numPr>
          <w:ilvl w:val="0"/>
          <w:numId w:val="21"/>
        </w:numPr>
        <w:rPr>
          <w:rFonts w:ascii="Times New Roman" w:hAnsi="Times New Roman"/>
          <w:lang w:eastAsia="zh-CN"/>
        </w:rPr>
      </w:pPr>
      <w:r>
        <w:rPr>
          <w:rFonts w:ascii="Times New Roman" w:hAnsi="Times New Roman"/>
          <w:lang w:eastAsia="zh-CN"/>
        </w:rPr>
        <w:lastRenderedPageBreak/>
        <w:t>Model transfer</w:t>
      </w:r>
    </w:p>
    <w:p w14:paraId="72A7619D" w14:textId="77777777" w:rsidR="00B827E9" w:rsidRDefault="00823C94">
      <w:pPr>
        <w:numPr>
          <w:ilvl w:val="0"/>
          <w:numId w:val="21"/>
        </w:numPr>
        <w:rPr>
          <w:rFonts w:ascii="Times New Roman" w:hAnsi="Times New Roman"/>
          <w:lang w:eastAsia="zh-CN"/>
        </w:rPr>
      </w:pPr>
      <w:r>
        <w:rPr>
          <w:rFonts w:ascii="Times New Roman" w:hAnsi="Times New Roman"/>
          <w:lang w:eastAsia="zh-CN"/>
        </w:rPr>
        <w:t>UE capability</w:t>
      </w:r>
    </w:p>
    <w:p w14:paraId="1A58B781" w14:textId="77777777" w:rsidR="00B827E9" w:rsidRDefault="00823C94">
      <w:pPr>
        <w:rPr>
          <w:rFonts w:ascii="Times New Roman" w:hAnsi="Times New Roman"/>
        </w:rPr>
      </w:pPr>
      <w:r>
        <w:rPr>
          <w:rFonts w:ascii="Times New Roman" w:hAnsi="Times New Roman"/>
        </w:rPr>
        <w:t>Note: Some aspects in the list may not have specification impact.</w:t>
      </w:r>
    </w:p>
    <w:p w14:paraId="58847FE4" w14:textId="77777777" w:rsidR="00B827E9" w:rsidRDefault="00823C9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E2B3839" w14:textId="77777777" w:rsidR="00B827E9" w:rsidRDefault="00823C94">
      <w:pPr>
        <w:rPr>
          <w:rFonts w:ascii="Times New Roman" w:hAnsi="Times New Roman"/>
        </w:rPr>
      </w:pPr>
      <w:r>
        <w:rPr>
          <w:rFonts w:ascii="Times New Roman" w:hAnsi="Times New Roman"/>
        </w:rPr>
        <w:t xml:space="preserve">Note: More aspects may be added as study progresses. </w:t>
      </w:r>
    </w:p>
    <w:p w14:paraId="0B18E037" w14:textId="77777777" w:rsidR="00B827E9" w:rsidRDefault="00B827E9">
      <w:pPr>
        <w:rPr>
          <w:rFonts w:eastAsia="DengXian"/>
          <w:iCs/>
          <w:lang w:eastAsia="zh-CN"/>
        </w:rPr>
      </w:pPr>
    </w:p>
    <w:p w14:paraId="545E5B0C" w14:textId="77777777" w:rsidR="00B827E9" w:rsidRDefault="00823C94">
      <w:r>
        <w:rPr>
          <w:highlight w:val="green"/>
        </w:rPr>
        <w:t>Agreement</w:t>
      </w:r>
    </w:p>
    <w:p w14:paraId="42D7B69F" w14:textId="77777777" w:rsidR="00B827E9" w:rsidRDefault="00823C94">
      <w:r>
        <w:t>The following is an initial list of common KPIs (if applicable) for evaluating performance benefits of AI/ML</w:t>
      </w:r>
    </w:p>
    <w:p w14:paraId="6885D4BD"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Performance</w:t>
      </w:r>
    </w:p>
    <w:p w14:paraId="713F54D6"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Intermediate KPIs</w:t>
      </w:r>
    </w:p>
    <w:p w14:paraId="25A69173"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 xml:space="preserve">Link and system level performance </w:t>
      </w:r>
    </w:p>
    <w:p w14:paraId="0226BE6D"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Generalization performance</w:t>
      </w:r>
    </w:p>
    <w:p w14:paraId="23640051"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Over-the-air Overhead</w:t>
      </w:r>
    </w:p>
    <w:p w14:paraId="4E6CD70E"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assistance information</w:t>
      </w:r>
    </w:p>
    <w:p w14:paraId="40830456"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data collection</w:t>
      </w:r>
    </w:p>
    <w:p w14:paraId="7D4A1F52"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model delivery/transfer</w:t>
      </w:r>
    </w:p>
    <w:p w14:paraId="1FA082F4"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Overhead of other AI/ML-related signaling</w:t>
      </w:r>
    </w:p>
    <w:p w14:paraId="6BCC8F59"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Inference complexity</w:t>
      </w:r>
    </w:p>
    <w:p w14:paraId="21A438D4"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Computational complexity of model inference: FLOPs</w:t>
      </w:r>
    </w:p>
    <w:p w14:paraId="3424DB48"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Computational complexity for pre- and post-processing</w:t>
      </w:r>
    </w:p>
    <w:p w14:paraId="04FD30D4"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Model complexity: e.g., the number of parameters and/or size (</w:t>
      </w:r>
      <w:proofErr w:type="gramStart"/>
      <w:r>
        <w:t>e.g.</w:t>
      </w:r>
      <w:proofErr w:type="gramEnd"/>
      <w:r>
        <w:t xml:space="preserve"> Mbyte)</w:t>
      </w:r>
    </w:p>
    <w:p w14:paraId="0046D610"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88EDB43"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LCM related complexity and storage overhead</w:t>
      </w:r>
    </w:p>
    <w:p w14:paraId="5B7E5CB3" w14:textId="77777777" w:rsidR="00B827E9" w:rsidRDefault="00823C94">
      <w:pPr>
        <w:pStyle w:val="ListParagraph"/>
        <w:numPr>
          <w:ilvl w:val="1"/>
          <w:numId w:val="122"/>
        </w:numPr>
        <w:overflowPunct w:val="0"/>
        <w:autoSpaceDE w:val="0"/>
        <w:autoSpaceDN w:val="0"/>
        <w:adjustRightInd w:val="0"/>
        <w:spacing w:after="180"/>
        <w:contextualSpacing/>
        <w:textAlignment w:val="baseline"/>
      </w:pPr>
      <w:r>
        <w:t>FFS: specific aspects</w:t>
      </w:r>
    </w:p>
    <w:p w14:paraId="19B73292" w14:textId="77777777" w:rsidR="00B827E9" w:rsidRDefault="00823C94">
      <w:pPr>
        <w:pStyle w:val="ListParagraph"/>
        <w:numPr>
          <w:ilvl w:val="0"/>
          <w:numId w:val="122"/>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241BC1F7" w14:textId="77777777" w:rsidR="00B827E9" w:rsidRDefault="00823C94">
      <w:r>
        <w:t xml:space="preserve">Note: Other aspects may be added in the future, </w:t>
      </w:r>
      <w:proofErr w:type="gramStart"/>
      <w:r>
        <w:t>e.g.</w:t>
      </w:r>
      <w:proofErr w:type="gramEnd"/>
      <w:r>
        <w:t xml:space="preserve"> training related KPIs</w:t>
      </w:r>
    </w:p>
    <w:p w14:paraId="57ECD9AD" w14:textId="77777777" w:rsidR="00B827E9" w:rsidRDefault="00823C94">
      <w:r>
        <w:t xml:space="preserve">Note: Use-case specific KPIs may be additionally considered for the given use-case. </w:t>
      </w:r>
    </w:p>
    <w:p w14:paraId="34679D7C" w14:textId="77777777" w:rsidR="00B827E9" w:rsidRDefault="00B827E9">
      <w:pPr>
        <w:rPr>
          <w:rFonts w:eastAsia="DengXian"/>
          <w:highlight w:val="darkYellow"/>
          <w:lang w:eastAsia="zh-CN"/>
        </w:rPr>
      </w:pPr>
    </w:p>
    <w:p w14:paraId="06117D82" w14:textId="77777777" w:rsidR="00B827E9" w:rsidRDefault="00823C94">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827E9" w14:paraId="05A26A3F" w14:textId="77777777">
        <w:tc>
          <w:tcPr>
            <w:tcW w:w="3046" w:type="dxa"/>
            <w:tcBorders>
              <w:top w:val="single" w:sz="8" w:space="0" w:color="auto"/>
              <w:left w:val="single" w:sz="8" w:space="0" w:color="auto"/>
              <w:bottom w:val="single" w:sz="8" w:space="0" w:color="auto"/>
              <w:right w:val="single" w:sz="8" w:space="0" w:color="auto"/>
            </w:tcBorders>
          </w:tcPr>
          <w:p w14:paraId="6808A76F" w14:textId="77777777" w:rsidR="00B827E9" w:rsidRDefault="00823C9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F0C4AE8" w14:textId="77777777" w:rsidR="00B827E9" w:rsidRDefault="00823C94">
            <w:pPr>
              <w:rPr>
                <w:rFonts w:ascii="Arial" w:hAnsi="Arial" w:cs="Arial"/>
                <w:sz w:val="16"/>
                <w:szCs w:val="16"/>
              </w:rPr>
            </w:pPr>
            <w:r>
              <w:rPr>
                <w:rFonts w:ascii="Arial" w:eastAsia="Times" w:hAnsi="Arial" w:cs="Arial"/>
                <w:sz w:val="16"/>
                <w:szCs w:val="16"/>
              </w:rPr>
              <w:t>Description</w:t>
            </w:r>
          </w:p>
        </w:tc>
      </w:tr>
      <w:tr w:rsidR="00B827E9" w14:paraId="213A8E2C" w14:textId="77777777">
        <w:tc>
          <w:tcPr>
            <w:tcW w:w="3046" w:type="dxa"/>
            <w:tcBorders>
              <w:top w:val="single" w:sz="8" w:space="0" w:color="auto"/>
              <w:left w:val="single" w:sz="8" w:space="0" w:color="auto"/>
              <w:bottom w:val="single" w:sz="8" w:space="0" w:color="auto"/>
              <w:right w:val="single" w:sz="8" w:space="0" w:color="auto"/>
            </w:tcBorders>
          </w:tcPr>
          <w:p w14:paraId="42D29CB2" w14:textId="77777777" w:rsidR="00B827E9" w:rsidRDefault="00823C94">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24D24024" w14:textId="77777777" w:rsidR="00B827E9" w:rsidRDefault="00823C94">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30F37900" w14:textId="77777777" w:rsidR="00B827E9" w:rsidRDefault="00823C94">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0775B943" w14:textId="77777777" w:rsidR="00B827E9" w:rsidRDefault="00823C9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4A510506" w14:textId="77777777" w:rsidR="00B827E9" w:rsidRDefault="00823C94">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827E9" w14:paraId="70BDBEC1" w14:textId="77777777">
        <w:tc>
          <w:tcPr>
            <w:tcW w:w="3046" w:type="dxa"/>
            <w:tcBorders>
              <w:top w:val="single" w:sz="8" w:space="0" w:color="auto"/>
              <w:left w:val="single" w:sz="8" w:space="0" w:color="auto"/>
              <w:bottom w:val="single" w:sz="8" w:space="0" w:color="auto"/>
              <w:right w:val="single" w:sz="8" w:space="0" w:color="auto"/>
            </w:tcBorders>
          </w:tcPr>
          <w:p w14:paraId="5E6D0367" w14:textId="77777777" w:rsidR="00B827E9" w:rsidRDefault="00823C94">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72862F5" w14:textId="77777777" w:rsidR="00B827E9" w:rsidRDefault="00823C94">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036910FF" w14:textId="77777777" w:rsidR="00B827E9" w:rsidRDefault="00823C9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3A4BF431" w14:textId="77777777" w:rsidR="00B827E9" w:rsidRDefault="00B827E9"/>
    <w:p w14:paraId="0EE3BBDE" w14:textId="77777777" w:rsidR="00B827E9" w:rsidRDefault="00823C94">
      <w:r>
        <w:t>Note: It is encouraged for the 3gpp discussion to proceed without waiting for online/offline training terminologies.</w:t>
      </w:r>
    </w:p>
    <w:p w14:paraId="51AAF2BD" w14:textId="77777777" w:rsidR="00B827E9" w:rsidRDefault="00B827E9">
      <w:pPr>
        <w:rPr>
          <w:rFonts w:eastAsia="DengXian"/>
          <w:iCs/>
          <w:lang w:eastAsia="zh-CN"/>
        </w:rPr>
      </w:pPr>
    </w:p>
    <w:p w14:paraId="262F1441" w14:textId="77777777" w:rsidR="00B827E9" w:rsidRDefault="00823C94">
      <w:pPr>
        <w:rPr>
          <w:rFonts w:eastAsia="DengXian"/>
          <w:iCs/>
          <w:highlight w:val="darkYellow"/>
          <w:lang w:eastAsia="zh-CN"/>
        </w:rPr>
      </w:pPr>
      <w:r>
        <w:rPr>
          <w:rFonts w:eastAsia="DengXian"/>
          <w:iCs/>
          <w:highlight w:val="darkYellow"/>
          <w:lang w:eastAsia="zh-CN"/>
        </w:rPr>
        <w:t>Working Assumption</w:t>
      </w:r>
    </w:p>
    <w:p w14:paraId="7728C20C" w14:textId="77777777" w:rsidR="00B827E9" w:rsidRDefault="00823C94">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827E9" w14:paraId="07FCD014" w14:textId="77777777">
        <w:tc>
          <w:tcPr>
            <w:tcW w:w="3046" w:type="dxa"/>
            <w:tcBorders>
              <w:top w:val="single" w:sz="8" w:space="0" w:color="auto"/>
              <w:left w:val="single" w:sz="8" w:space="0" w:color="auto"/>
              <w:bottom w:val="single" w:sz="8" w:space="0" w:color="auto"/>
              <w:right w:val="single" w:sz="8" w:space="0" w:color="auto"/>
            </w:tcBorders>
          </w:tcPr>
          <w:p w14:paraId="71A94EA7" w14:textId="77777777" w:rsidR="00B827E9" w:rsidRDefault="00823C9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73B4619" w14:textId="77777777" w:rsidR="00B827E9" w:rsidRDefault="00823C94">
            <w:pPr>
              <w:rPr>
                <w:rFonts w:ascii="Arial" w:hAnsi="Arial" w:cs="Arial"/>
                <w:sz w:val="16"/>
                <w:szCs w:val="16"/>
              </w:rPr>
            </w:pPr>
            <w:r>
              <w:rPr>
                <w:rFonts w:ascii="Arial" w:eastAsia="Times" w:hAnsi="Arial" w:cs="Arial"/>
                <w:sz w:val="16"/>
                <w:szCs w:val="16"/>
              </w:rPr>
              <w:t>Description</w:t>
            </w:r>
          </w:p>
        </w:tc>
      </w:tr>
      <w:tr w:rsidR="00B827E9" w14:paraId="73481743" w14:textId="77777777">
        <w:tc>
          <w:tcPr>
            <w:tcW w:w="3046" w:type="dxa"/>
            <w:tcBorders>
              <w:top w:val="single" w:sz="8" w:space="0" w:color="auto"/>
              <w:left w:val="single" w:sz="8" w:space="0" w:color="auto"/>
              <w:bottom w:val="single" w:sz="8" w:space="0" w:color="auto"/>
              <w:right w:val="single" w:sz="8" w:space="0" w:color="auto"/>
            </w:tcBorders>
          </w:tcPr>
          <w:p w14:paraId="08C73C14" w14:textId="77777777" w:rsidR="00B827E9" w:rsidRDefault="00823C94">
            <w:pPr>
              <w:rPr>
                <w:rFonts w:ascii="Arial" w:hAnsi="Arial" w:cs="Arial"/>
                <w:iCs/>
                <w:sz w:val="16"/>
                <w:szCs w:val="16"/>
              </w:rPr>
            </w:pPr>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5E587034" w14:textId="77777777" w:rsidR="00B827E9" w:rsidRDefault="00823C94">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01D569CA" w14:textId="77777777" w:rsidR="00B827E9" w:rsidRDefault="00823C94">
            <w:pPr>
              <w:rPr>
                <w:rFonts w:ascii="Arial" w:hAnsi="Arial" w:cs="Arial"/>
                <w:iCs/>
                <w:sz w:val="16"/>
                <w:szCs w:val="16"/>
              </w:rPr>
            </w:pPr>
            <w:r>
              <w:rPr>
                <w:rFonts w:ascii="Arial" w:hAnsi="Arial" w:cs="Arial"/>
                <w:iCs/>
                <w:sz w:val="16"/>
                <w:szCs w:val="16"/>
              </w:rPr>
              <w:lastRenderedPageBreak/>
              <w:t>Note: An entity could mean a network node/function (e.g., gNB, LMF, etc.), UE, proprietary server, etc.</w:t>
            </w:r>
          </w:p>
        </w:tc>
      </w:tr>
    </w:tbl>
    <w:p w14:paraId="2FB15DFA" w14:textId="77777777" w:rsidR="00B827E9" w:rsidRDefault="00B827E9">
      <w:pPr>
        <w:rPr>
          <w:rFonts w:eastAsia="DengXian"/>
          <w:iCs/>
          <w:lang w:eastAsia="zh-CN"/>
        </w:rPr>
      </w:pPr>
    </w:p>
    <w:p w14:paraId="426F1B4F" w14:textId="77777777" w:rsidR="00B827E9" w:rsidRDefault="00823C94">
      <w:pPr>
        <w:rPr>
          <w:rFonts w:eastAsia="DengXian"/>
          <w:iCs/>
          <w:lang w:eastAsia="zh-CN"/>
        </w:rPr>
      </w:pPr>
      <w:r>
        <w:t>Note: Companies are encouraged to bring discussions on various options and their views on how to define Level y/z boundary in the next RAN1 meeting.</w:t>
      </w:r>
    </w:p>
    <w:p w14:paraId="3B777739" w14:textId="77777777" w:rsidR="00B827E9" w:rsidRDefault="00B827E9">
      <w:pPr>
        <w:rPr>
          <w:rStyle w:val="Hyperlink"/>
          <w:rFonts w:ascii="Times New Roman" w:eastAsia="SimSun" w:hAnsi="Times New Roman" w:cs="Times New Roman"/>
          <w:color w:val="auto"/>
          <w:sz w:val="20"/>
          <w:szCs w:val="20"/>
          <w:u w:val="none"/>
          <w:lang w:val="en-GB"/>
        </w:rPr>
      </w:pPr>
    </w:p>
    <w:p w14:paraId="71259128" w14:textId="77777777" w:rsidR="00B827E9" w:rsidRDefault="00B827E9">
      <w:pPr>
        <w:rPr>
          <w:rStyle w:val="Hyperlink"/>
          <w:rFonts w:ascii="Times New Roman" w:eastAsia="SimSun" w:hAnsi="Times New Roman" w:cs="Times New Roman"/>
          <w:color w:val="auto"/>
          <w:sz w:val="20"/>
          <w:szCs w:val="20"/>
          <w:u w:val="none"/>
          <w:lang w:val="en-GB"/>
        </w:rPr>
      </w:pPr>
    </w:p>
    <w:p w14:paraId="493EA85D" w14:textId="77777777" w:rsidR="00B827E9" w:rsidRDefault="00823C94">
      <w:pPr>
        <w:pStyle w:val="Heading1"/>
        <w:rPr>
          <w:rStyle w:val="Hyperlink"/>
          <w:color w:val="auto"/>
          <w:u w:val="none"/>
        </w:rPr>
      </w:pPr>
      <w:r>
        <w:rPr>
          <w:rStyle w:val="Hyperlink"/>
          <w:color w:val="auto"/>
          <w:u w:val="none"/>
        </w:rPr>
        <w:t>Agreement from RAN#1 110-bis-e</w:t>
      </w:r>
    </w:p>
    <w:p w14:paraId="03CDC2F1" w14:textId="77777777" w:rsidR="00B827E9" w:rsidRDefault="00000000">
      <w:pPr>
        <w:rPr>
          <w:iCs/>
        </w:rPr>
      </w:pPr>
      <w:hyperlink r:id="rId66" w:history="1">
        <w:r w:rsidR="00823C94">
          <w:rPr>
            <w:rStyle w:val="Hyperlink"/>
            <w:b/>
            <w:bCs/>
            <w:iCs/>
          </w:rPr>
          <w:t>R1-2210396</w:t>
        </w:r>
      </w:hyperlink>
      <w:r w:rsidR="00823C94">
        <w:rPr>
          <w:b/>
          <w:bCs/>
          <w:iCs/>
        </w:rPr>
        <w:tab/>
        <w:t>Summary#1 of General Aspects of AI/ML Framework</w:t>
      </w:r>
      <w:r w:rsidR="00823C94">
        <w:rPr>
          <w:b/>
          <w:bCs/>
          <w:iCs/>
        </w:rPr>
        <w:tab/>
        <w:t>Moderator (Qualcomm Incorporated)</w:t>
      </w:r>
      <w:r w:rsidR="00823C94">
        <w:rPr>
          <w:iCs/>
        </w:rPr>
        <w:tab/>
        <w:t xml:space="preserve">(rev of </w:t>
      </w:r>
      <w:hyperlink r:id="rId67" w:history="1">
        <w:r w:rsidR="00823C94">
          <w:rPr>
            <w:rStyle w:val="Hyperlink"/>
            <w:iCs/>
          </w:rPr>
          <w:t>R1-2210375</w:t>
        </w:r>
      </w:hyperlink>
      <w:r w:rsidR="00823C94">
        <w:rPr>
          <w:iCs/>
        </w:rPr>
        <w:t>)</w:t>
      </w:r>
    </w:p>
    <w:p w14:paraId="07BC5226" w14:textId="77777777" w:rsidR="00B827E9" w:rsidRDefault="00823C94">
      <w:pPr>
        <w:rPr>
          <w:iCs/>
        </w:rPr>
      </w:pPr>
      <w:r>
        <w:rPr>
          <w:iCs/>
        </w:rPr>
        <w:t>From Oct 11th GTW session</w:t>
      </w:r>
    </w:p>
    <w:p w14:paraId="5EA830ED" w14:textId="77777777" w:rsidR="00B827E9" w:rsidRDefault="00823C94">
      <w:pPr>
        <w:rPr>
          <w:rFonts w:eastAsia="DengXian"/>
          <w:highlight w:val="darkYellow"/>
          <w:lang w:eastAsia="zh-CN"/>
        </w:rPr>
      </w:pPr>
      <w:r>
        <w:rPr>
          <w:rFonts w:eastAsia="DengXian"/>
          <w:highlight w:val="darkYellow"/>
          <w:lang w:eastAsia="zh-CN"/>
        </w:rPr>
        <w:t>Working Assumption</w:t>
      </w:r>
    </w:p>
    <w:p w14:paraId="7569EBFB" w14:textId="77777777" w:rsidR="00B827E9" w:rsidRDefault="00823C94">
      <w:pPr>
        <w:pStyle w:val="ListParagraph"/>
        <w:numPr>
          <w:ilvl w:val="0"/>
          <w:numId w:val="130"/>
        </w:numPr>
        <w:overflowPunct w:val="0"/>
        <w:autoSpaceDE w:val="0"/>
        <w:autoSpaceDN w:val="0"/>
        <w:adjustRightInd w:val="0"/>
        <w:spacing w:after="180"/>
        <w:contextualSpacing/>
        <w:textAlignment w:val="baseline"/>
      </w:pPr>
      <w:r>
        <w:t xml:space="preserve">Define Level y-z boundary based on whether model delivery is transparent to 3gpp </w:t>
      </w:r>
      <w:proofErr w:type="spellStart"/>
      <w:r>
        <w:t>signalling</w:t>
      </w:r>
      <w:proofErr w:type="spellEnd"/>
      <w:r>
        <w:t xml:space="preserve"> over the air interface or not.</w:t>
      </w:r>
    </w:p>
    <w:p w14:paraId="7B8EEDFF" w14:textId="77777777" w:rsidR="00B827E9" w:rsidRDefault="00823C94">
      <w:pPr>
        <w:pStyle w:val="ListParagraph"/>
        <w:numPr>
          <w:ilvl w:val="0"/>
          <w:numId w:val="130"/>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354D4C8B" w14:textId="77777777" w:rsidR="00B827E9" w:rsidRDefault="00823C94">
      <w:pPr>
        <w:pStyle w:val="ListParagraph"/>
        <w:numPr>
          <w:ilvl w:val="0"/>
          <w:numId w:val="130"/>
        </w:numPr>
        <w:overflowPunct w:val="0"/>
        <w:autoSpaceDE w:val="0"/>
        <w:autoSpaceDN w:val="0"/>
        <w:adjustRightInd w:val="0"/>
        <w:spacing w:after="180"/>
        <w:contextualSpacing/>
        <w:textAlignment w:val="baseline"/>
      </w:pPr>
      <w:r>
        <w:t>Clarifying note: Level y includes cases without model delivery.</w:t>
      </w:r>
    </w:p>
    <w:p w14:paraId="717E428A" w14:textId="77777777" w:rsidR="00B827E9" w:rsidRDefault="00B827E9">
      <w:pPr>
        <w:rPr>
          <w:iCs/>
        </w:rPr>
      </w:pPr>
    </w:p>
    <w:p w14:paraId="13CBA45E" w14:textId="77777777" w:rsidR="00B827E9" w:rsidRDefault="00000000">
      <w:pPr>
        <w:rPr>
          <w:b/>
          <w:bCs/>
          <w:iCs/>
        </w:rPr>
      </w:pPr>
      <w:hyperlink r:id="rId68" w:history="1">
        <w:r w:rsidR="00823C94">
          <w:rPr>
            <w:rStyle w:val="Hyperlink"/>
            <w:b/>
            <w:bCs/>
            <w:iCs/>
          </w:rPr>
          <w:t>R1-2210472</w:t>
        </w:r>
      </w:hyperlink>
      <w:r w:rsidR="00823C94">
        <w:rPr>
          <w:b/>
          <w:bCs/>
          <w:iCs/>
        </w:rPr>
        <w:tab/>
        <w:t>Summary#2 of General Aspects of AI/ML Framework</w:t>
      </w:r>
      <w:r w:rsidR="00823C94">
        <w:rPr>
          <w:b/>
          <w:bCs/>
          <w:iCs/>
        </w:rPr>
        <w:tab/>
        <w:t>Moderator (Qualcomm Incorporated)</w:t>
      </w:r>
    </w:p>
    <w:p w14:paraId="066D63EC" w14:textId="77777777" w:rsidR="00B827E9" w:rsidRDefault="00823C94">
      <w:pPr>
        <w:rPr>
          <w:iCs/>
        </w:rPr>
      </w:pPr>
      <w:r>
        <w:rPr>
          <w:iCs/>
        </w:rPr>
        <w:t>From Oct 13th GTW session</w:t>
      </w:r>
    </w:p>
    <w:p w14:paraId="2D9F09EF" w14:textId="77777777" w:rsidR="00B827E9" w:rsidRDefault="00823C9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94CEE50" w14:textId="77777777" w:rsidR="00B827E9" w:rsidRDefault="00823C94">
      <w:r>
        <w:t>Clarify Level x/y boundary as:</w:t>
      </w:r>
    </w:p>
    <w:p w14:paraId="275F60C2"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 xml:space="preserve">(e.g., LCM related </w:t>
      </w:r>
      <w:proofErr w:type="spellStart"/>
      <w:r>
        <w:rPr>
          <w:color w:val="FF0000"/>
          <w:lang w:eastAsia="zh-CN"/>
        </w:rPr>
        <w:t>signalling</w:t>
      </w:r>
      <w:proofErr w:type="spellEnd"/>
      <w:r>
        <w:rPr>
          <w:color w:val="FF0000"/>
          <w:lang w:eastAsia="zh-CN"/>
        </w:rPr>
        <w:t>,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p w14:paraId="110FC952" w14:textId="77777777" w:rsidR="00B827E9" w:rsidRDefault="00823C94">
      <w:pPr>
        <w:rPr>
          <w:highlight w:val="green"/>
        </w:rPr>
      </w:pPr>
      <w:r>
        <w:rPr>
          <w:rFonts w:hint="eastAsia"/>
          <w:highlight w:val="green"/>
        </w:rPr>
        <w:t>A</w:t>
      </w:r>
      <w:r>
        <w:rPr>
          <w:highlight w:val="green"/>
        </w:rPr>
        <w:t>greement</w:t>
      </w:r>
    </w:p>
    <w:p w14:paraId="25AB1646" w14:textId="77777777" w:rsidR="00B827E9" w:rsidRDefault="00823C9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F8239D9" w14:textId="77777777" w:rsidR="00B827E9" w:rsidRDefault="00823C94">
      <w:pPr>
        <w:pStyle w:val="ListParagraph"/>
        <w:numPr>
          <w:ilvl w:val="0"/>
          <w:numId w:val="41"/>
        </w:numPr>
        <w:overflowPunct w:val="0"/>
        <w:autoSpaceDE w:val="0"/>
        <w:autoSpaceDN w:val="0"/>
        <w:adjustRightInd w:val="0"/>
        <w:spacing w:after="180"/>
        <w:contextualSpacing/>
        <w:textAlignment w:val="baseline"/>
      </w:pPr>
      <w:r>
        <w:t>FFS: Detailed discussion of model ID with associated information and/or model functionality.</w:t>
      </w:r>
    </w:p>
    <w:p w14:paraId="31F1F913"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 xml:space="preserve">model ID with associated information and/or model </w:t>
      </w:r>
      <w:proofErr w:type="gramStart"/>
      <w:r>
        <w:t>functionality</w:t>
      </w:r>
      <w:r>
        <w:rPr>
          <w:rFonts w:eastAsia="DengXian"/>
          <w:lang w:eastAsia="zh-CN"/>
        </w:rPr>
        <w:t xml:space="preserve"> based</w:t>
      </w:r>
      <w:proofErr w:type="gramEnd"/>
      <w:r>
        <w:rPr>
          <w:rFonts w:eastAsia="DengXian"/>
          <w:lang w:eastAsia="zh-CN"/>
        </w:rPr>
        <w:t xml:space="preserve"> LCM procedure</w:t>
      </w:r>
    </w:p>
    <w:p w14:paraId="2AED0D12"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631B23BC" w14:textId="77777777" w:rsidR="00B827E9" w:rsidRDefault="00823C94">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336C5FB" w14:textId="77777777" w:rsidR="00B827E9" w:rsidRDefault="00823C94">
      <w:pPr>
        <w:rPr>
          <w:rFonts w:eastAsia="DengXian"/>
          <w:highlight w:val="green"/>
          <w:lang w:eastAsia="zh-CN"/>
        </w:rPr>
      </w:pPr>
      <w:r>
        <w:rPr>
          <w:rFonts w:eastAsia="DengXian"/>
          <w:highlight w:val="green"/>
          <w:lang w:eastAsia="zh-CN"/>
        </w:rPr>
        <w:t>Agreement</w:t>
      </w:r>
    </w:p>
    <w:p w14:paraId="0755EA21" w14:textId="77777777" w:rsidR="00B827E9" w:rsidRDefault="00823C94">
      <w:r>
        <w:t>For model selection, activation, deactivation, switching, and fallback at least for UE sided models and two-sided models, study the following mechanisms:</w:t>
      </w:r>
    </w:p>
    <w:p w14:paraId="0603B375" w14:textId="77777777" w:rsidR="00B827E9" w:rsidRDefault="00823C94">
      <w:pPr>
        <w:pStyle w:val="ListParagraph"/>
        <w:numPr>
          <w:ilvl w:val="0"/>
          <w:numId w:val="97"/>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57083D36" w14:textId="77777777" w:rsidR="00B827E9" w:rsidRDefault="00823C94">
      <w:pPr>
        <w:pStyle w:val="ListParagraph"/>
        <w:numPr>
          <w:ilvl w:val="1"/>
          <w:numId w:val="97"/>
        </w:numPr>
        <w:overflowPunct w:val="0"/>
        <w:autoSpaceDE w:val="0"/>
        <w:autoSpaceDN w:val="0"/>
        <w:adjustRightInd w:val="0"/>
        <w:contextualSpacing/>
        <w:textAlignment w:val="baseline"/>
        <w:rPr>
          <w:lang w:eastAsia="zh-CN"/>
        </w:rPr>
      </w:pPr>
      <w:r>
        <w:rPr>
          <w:lang w:eastAsia="zh-CN"/>
        </w:rPr>
        <w:t>Network-initiated</w:t>
      </w:r>
    </w:p>
    <w:p w14:paraId="722112D0" w14:textId="77777777" w:rsidR="00B827E9" w:rsidRDefault="00823C94">
      <w:pPr>
        <w:pStyle w:val="ListParagraph"/>
        <w:numPr>
          <w:ilvl w:val="1"/>
          <w:numId w:val="97"/>
        </w:numPr>
        <w:overflowPunct w:val="0"/>
        <w:autoSpaceDE w:val="0"/>
        <w:autoSpaceDN w:val="0"/>
        <w:adjustRightInd w:val="0"/>
        <w:contextualSpacing/>
        <w:textAlignment w:val="baseline"/>
        <w:rPr>
          <w:lang w:eastAsia="zh-CN"/>
        </w:rPr>
      </w:pPr>
      <w:r>
        <w:rPr>
          <w:lang w:eastAsia="zh-CN"/>
        </w:rPr>
        <w:t>UE-initiated, requested to the network</w:t>
      </w:r>
    </w:p>
    <w:p w14:paraId="79DB995D" w14:textId="77777777" w:rsidR="00B827E9" w:rsidRDefault="00823C94">
      <w:pPr>
        <w:pStyle w:val="ListParagraph"/>
        <w:numPr>
          <w:ilvl w:val="0"/>
          <w:numId w:val="97"/>
        </w:numPr>
        <w:overflowPunct w:val="0"/>
        <w:autoSpaceDE w:val="0"/>
        <w:autoSpaceDN w:val="0"/>
        <w:adjustRightInd w:val="0"/>
        <w:ind w:left="714" w:hanging="357"/>
        <w:contextualSpacing/>
        <w:textAlignment w:val="baseline"/>
        <w:rPr>
          <w:lang w:eastAsia="zh-CN"/>
        </w:rPr>
      </w:pPr>
      <w:r>
        <w:rPr>
          <w:lang w:eastAsia="zh-CN"/>
        </w:rPr>
        <w:t>Decision by the UE</w:t>
      </w:r>
    </w:p>
    <w:p w14:paraId="789782E3" w14:textId="77777777" w:rsidR="00B827E9" w:rsidRDefault="00823C94">
      <w:pPr>
        <w:pStyle w:val="ListParagraph"/>
        <w:numPr>
          <w:ilvl w:val="1"/>
          <w:numId w:val="97"/>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67853347" w14:textId="77777777" w:rsidR="00B827E9" w:rsidRDefault="00823C94">
      <w:pPr>
        <w:pStyle w:val="ListParagraph"/>
        <w:numPr>
          <w:ilvl w:val="1"/>
          <w:numId w:val="97"/>
        </w:numPr>
        <w:overflowPunct w:val="0"/>
        <w:autoSpaceDE w:val="0"/>
        <w:autoSpaceDN w:val="0"/>
        <w:adjustRightInd w:val="0"/>
        <w:contextualSpacing/>
        <w:textAlignment w:val="baseline"/>
        <w:rPr>
          <w:lang w:eastAsia="zh-CN"/>
        </w:rPr>
      </w:pPr>
      <w:r>
        <w:rPr>
          <w:lang w:eastAsia="zh-CN"/>
        </w:rPr>
        <w:t>UE-autonomous, UE’s decision is reported to the network</w:t>
      </w:r>
    </w:p>
    <w:p w14:paraId="7C0D0B86" w14:textId="77777777" w:rsidR="00B827E9" w:rsidRDefault="00823C94">
      <w:pPr>
        <w:pStyle w:val="ListParagraph"/>
        <w:numPr>
          <w:ilvl w:val="1"/>
          <w:numId w:val="97"/>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1B8000A1" w14:textId="77777777" w:rsidR="00B827E9" w:rsidRDefault="00823C94">
      <w:pPr>
        <w:rPr>
          <w:rFonts w:eastAsia="DengXian"/>
          <w:lang w:eastAsia="zh-CN"/>
        </w:rPr>
      </w:pPr>
      <w:r>
        <w:rPr>
          <w:rFonts w:eastAsia="DengXian"/>
          <w:lang w:eastAsia="zh-CN"/>
        </w:rPr>
        <w:t>FFS: for network sided models</w:t>
      </w:r>
    </w:p>
    <w:p w14:paraId="18A4D82A" w14:textId="77777777" w:rsidR="00B827E9" w:rsidRDefault="00823C94">
      <w:pPr>
        <w:rPr>
          <w:rFonts w:eastAsia="DengXian"/>
          <w:lang w:eastAsia="zh-CN"/>
        </w:rPr>
      </w:pPr>
      <w:r>
        <w:rPr>
          <w:rFonts w:eastAsia="DengXian" w:hint="eastAsia"/>
          <w:lang w:eastAsia="zh-CN"/>
        </w:rPr>
        <w:t>F</w:t>
      </w:r>
      <w:r>
        <w:rPr>
          <w:rFonts w:eastAsia="DengXian"/>
          <w:lang w:eastAsia="zh-CN"/>
        </w:rPr>
        <w:t>FS: other mechanisms</w:t>
      </w:r>
    </w:p>
    <w:p w14:paraId="0705752A" w14:textId="77777777" w:rsidR="00B827E9" w:rsidRDefault="00B827E9">
      <w:pPr>
        <w:rPr>
          <w:iCs/>
        </w:rPr>
      </w:pPr>
    </w:p>
    <w:p w14:paraId="776C7EAE" w14:textId="77777777" w:rsidR="00B827E9" w:rsidRDefault="00B827E9">
      <w:pPr>
        <w:rPr>
          <w:iCs/>
        </w:rPr>
      </w:pPr>
    </w:p>
    <w:p w14:paraId="1844E2C8" w14:textId="77777777" w:rsidR="00B827E9" w:rsidRDefault="00000000">
      <w:pPr>
        <w:rPr>
          <w:b/>
          <w:bCs/>
          <w:iCs/>
        </w:rPr>
      </w:pPr>
      <w:hyperlink r:id="rId69" w:history="1">
        <w:r w:rsidR="00823C94">
          <w:rPr>
            <w:rStyle w:val="Hyperlink"/>
            <w:b/>
            <w:bCs/>
            <w:iCs/>
          </w:rPr>
          <w:t>R1-2210661</w:t>
        </w:r>
      </w:hyperlink>
      <w:r w:rsidR="00823C94">
        <w:rPr>
          <w:b/>
          <w:bCs/>
          <w:iCs/>
        </w:rPr>
        <w:tab/>
        <w:t>Summary#3 of General Aspects of AI/ML Framework</w:t>
      </w:r>
      <w:r w:rsidR="00823C94">
        <w:rPr>
          <w:b/>
          <w:bCs/>
          <w:iCs/>
        </w:rPr>
        <w:tab/>
        <w:t>Moderator (Qualcomm)</w:t>
      </w:r>
    </w:p>
    <w:p w14:paraId="25BCD904" w14:textId="77777777" w:rsidR="00B827E9" w:rsidRDefault="00823C94">
      <w:pPr>
        <w:rPr>
          <w:iCs/>
        </w:rPr>
      </w:pPr>
      <w:r>
        <w:rPr>
          <w:iCs/>
        </w:rPr>
        <w:t>From Oct 18th GTW session</w:t>
      </w:r>
    </w:p>
    <w:p w14:paraId="58DE376F" w14:textId="77777777" w:rsidR="00B827E9" w:rsidRDefault="00823C94">
      <w:pPr>
        <w:rPr>
          <w:rFonts w:ascii="Times New Roman" w:eastAsia="DengXian" w:hAnsi="Times New Roman"/>
          <w:u w:val="single"/>
          <w:lang w:eastAsia="zh-CN"/>
        </w:rPr>
      </w:pPr>
      <w:r>
        <w:rPr>
          <w:rFonts w:ascii="Times New Roman" w:eastAsia="DengXian" w:hAnsi="Times New Roman"/>
          <w:u w:val="single"/>
          <w:lang w:eastAsia="zh-CN"/>
        </w:rPr>
        <w:t>Conclusion</w:t>
      </w:r>
    </w:p>
    <w:p w14:paraId="60017404" w14:textId="77777777" w:rsidR="00B827E9" w:rsidRDefault="00823C94">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2CC9D5D" w14:textId="77777777" w:rsidR="00B827E9" w:rsidRDefault="00823C9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6EBDBF71" w14:textId="77777777" w:rsidR="00B827E9" w:rsidRDefault="00B827E9">
      <w:pPr>
        <w:rPr>
          <w:rFonts w:ascii="Times New Roman" w:hAnsi="Times New Roman"/>
        </w:rPr>
      </w:pPr>
    </w:p>
    <w:p w14:paraId="006636E9"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5528A3" w14:textId="77777777" w:rsidR="00B827E9" w:rsidRDefault="00823C94">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A04E490" w14:textId="77777777" w:rsidR="00B827E9" w:rsidRDefault="00823C94">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48C12707" w14:textId="77777777" w:rsidR="00B827E9" w:rsidRDefault="00B827E9">
      <w:pPr>
        <w:rPr>
          <w:rFonts w:ascii="Times New Roman" w:hAnsi="Times New Roman"/>
        </w:rPr>
      </w:pPr>
    </w:p>
    <w:p w14:paraId="350312A8"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EF8C13" w14:textId="77777777" w:rsidR="00B827E9" w:rsidRDefault="00823C94">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6DDD94F5" w14:textId="77777777" w:rsidR="00B827E9" w:rsidRDefault="00823C94">
      <w:pPr>
        <w:pStyle w:val="ListParagraph"/>
        <w:numPr>
          <w:ilvl w:val="0"/>
          <w:numId w:val="72"/>
        </w:numPr>
        <w:overflowPunct w:val="0"/>
        <w:autoSpaceDE w:val="0"/>
        <w:autoSpaceDN w:val="0"/>
        <w:adjustRightInd w:val="0"/>
        <w:spacing w:after="180"/>
        <w:contextualSpacing/>
        <w:textAlignment w:val="baseline"/>
      </w:pPr>
      <w:r>
        <w:t>Procedure and assistance signaling for the AI model switching and/or selection</w:t>
      </w:r>
    </w:p>
    <w:p w14:paraId="68A875F6" w14:textId="77777777" w:rsidR="00B827E9" w:rsidRDefault="00823C9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1C23B0E" w14:textId="77777777" w:rsidR="00B827E9" w:rsidRDefault="00B827E9">
      <w:pPr>
        <w:rPr>
          <w:rFonts w:ascii="Times New Roman" w:hAnsi="Times New Roman"/>
        </w:rPr>
      </w:pPr>
    </w:p>
    <w:p w14:paraId="33605603"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1D08756" w14:textId="77777777" w:rsidR="00B827E9" w:rsidRDefault="00823C94">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7E4A458" w14:textId="77777777" w:rsidR="00B827E9" w:rsidRDefault="00823C94">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9817CFD" w14:textId="77777777" w:rsidR="00B827E9" w:rsidRDefault="00B827E9">
      <w:pPr>
        <w:rPr>
          <w:rFonts w:ascii="Times New Roman" w:eastAsia="DengXian" w:hAnsi="Times New Roman"/>
          <w:iCs/>
          <w:lang w:eastAsia="zh-CN"/>
        </w:rPr>
      </w:pPr>
    </w:p>
    <w:p w14:paraId="27A4D885" w14:textId="77777777" w:rsidR="00B827E9" w:rsidRDefault="00823C9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A131B4A" w14:textId="77777777" w:rsidR="00B827E9" w:rsidRDefault="00823C94">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4A0ACFD5" w14:textId="77777777" w:rsidR="00B827E9" w:rsidRDefault="00823C94">
      <w:pPr>
        <w:numPr>
          <w:ilvl w:val="0"/>
          <w:numId w:val="131"/>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BD3F23A" w14:textId="77777777" w:rsidR="00B827E9" w:rsidRDefault="00823C94">
      <w:pPr>
        <w:numPr>
          <w:ilvl w:val="0"/>
          <w:numId w:val="13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2D00585D" w14:textId="77777777" w:rsidR="00B827E9" w:rsidRDefault="00823C94">
      <w:pPr>
        <w:numPr>
          <w:ilvl w:val="0"/>
          <w:numId w:val="13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14AB198" w14:textId="77777777" w:rsidR="00B827E9" w:rsidRDefault="00823C94">
      <w:pPr>
        <w:numPr>
          <w:ilvl w:val="1"/>
          <w:numId w:val="131"/>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98BC479" w14:textId="77777777" w:rsidR="00B827E9" w:rsidRDefault="00823C94">
      <w:pPr>
        <w:numPr>
          <w:ilvl w:val="2"/>
          <w:numId w:val="13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1FD2EE5" w14:textId="77777777" w:rsidR="00B827E9" w:rsidRDefault="00823C94">
      <w:pPr>
        <w:numPr>
          <w:ilvl w:val="2"/>
          <w:numId w:val="13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18FD03D6" w14:textId="77777777" w:rsidR="00B827E9" w:rsidRDefault="00823C94">
      <w:pPr>
        <w:numPr>
          <w:ilvl w:val="1"/>
          <w:numId w:val="131"/>
        </w:numPr>
        <w:rPr>
          <w:rFonts w:ascii="Times New Roman" w:hAnsi="Times New Roman"/>
          <w:lang w:eastAsia="zh-CN"/>
        </w:rPr>
      </w:pPr>
      <w:r>
        <w:rPr>
          <w:rFonts w:ascii="Times New Roman" w:hAnsi="Times New Roman"/>
          <w:lang w:eastAsia="zh-CN"/>
        </w:rPr>
        <w:t>Monitoring based on applicable condition</w:t>
      </w:r>
    </w:p>
    <w:p w14:paraId="3D88F58B" w14:textId="77777777" w:rsidR="00B827E9" w:rsidRDefault="00823C94">
      <w:pPr>
        <w:rPr>
          <w:rFonts w:ascii="Times New Roman" w:hAnsi="Times New Roman"/>
          <w:lang w:eastAsia="zh-CN"/>
        </w:rPr>
      </w:pPr>
      <w:r>
        <w:rPr>
          <w:rFonts w:ascii="Times New Roman" w:hAnsi="Times New Roman"/>
          <w:lang w:eastAsia="zh-CN"/>
        </w:rPr>
        <w:t>Note: Model monitoring metric calculation may be done at NW or UE</w:t>
      </w:r>
    </w:p>
    <w:p w14:paraId="4A40B64E" w14:textId="77777777" w:rsidR="00B827E9" w:rsidRDefault="00B827E9">
      <w:pPr>
        <w:rPr>
          <w:iCs/>
        </w:rPr>
      </w:pPr>
    </w:p>
    <w:p w14:paraId="2F9E9BE3" w14:textId="77777777" w:rsidR="00B827E9" w:rsidRDefault="00B827E9">
      <w:pPr>
        <w:rPr>
          <w:iCs/>
        </w:rPr>
      </w:pPr>
    </w:p>
    <w:p w14:paraId="72CF2D3A" w14:textId="77777777" w:rsidR="00B827E9" w:rsidRDefault="00823C94">
      <w:pPr>
        <w:rPr>
          <w:rFonts w:ascii="Times New Roman" w:hAnsi="Times New Roman"/>
          <w:iCs/>
        </w:rPr>
      </w:pPr>
      <w:r>
        <w:rPr>
          <w:rFonts w:ascii="Times New Roman" w:hAnsi="Times New Roman"/>
          <w:iCs/>
        </w:rPr>
        <w:t>From Oct 19th GTW session</w:t>
      </w:r>
    </w:p>
    <w:p w14:paraId="1106FB24" w14:textId="77777777" w:rsidR="00B827E9" w:rsidRDefault="00823C94">
      <w:pPr>
        <w:rPr>
          <w:rFonts w:ascii="Times New Roman" w:hAnsi="Times New Roman"/>
          <w:szCs w:val="20"/>
          <w:highlight w:val="green"/>
        </w:rPr>
      </w:pPr>
      <w:r>
        <w:rPr>
          <w:rFonts w:ascii="Times New Roman" w:hAnsi="Times New Roman"/>
          <w:szCs w:val="20"/>
          <w:highlight w:val="green"/>
        </w:rPr>
        <w:t>Agreement</w:t>
      </w:r>
    </w:p>
    <w:p w14:paraId="53DD4B4D" w14:textId="77777777" w:rsidR="00B827E9" w:rsidRDefault="00823C9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6B9E9DCA"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3F183FE6"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Overhead (e.g., signaling overhead associated with model monitoring)</w:t>
      </w:r>
    </w:p>
    <w:p w14:paraId="20583B97"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Complexity (e.g., computation and memory cost for model monitoring)</w:t>
      </w:r>
    </w:p>
    <w:p w14:paraId="73F2CBF2"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lastRenderedPageBreak/>
        <w:t>Latency (i.e., timeliness of monitoring result, from model failure to action, given the purpose of model monitoring)</w:t>
      </w:r>
    </w:p>
    <w:p w14:paraId="4486F6AE"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FFS: Power consumption</w:t>
      </w:r>
    </w:p>
    <w:p w14:paraId="08B23D1E" w14:textId="77777777" w:rsidR="00B827E9" w:rsidRDefault="00823C94">
      <w:pPr>
        <w:pStyle w:val="ListParagraph"/>
        <w:numPr>
          <w:ilvl w:val="0"/>
          <w:numId w:val="100"/>
        </w:numPr>
        <w:overflowPunct w:val="0"/>
        <w:autoSpaceDE w:val="0"/>
        <w:autoSpaceDN w:val="0"/>
        <w:adjustRightInd w:val="0"/>
        <w:ind w:left="714" w:hanging="357"/>
        <w:contextualSpacing/>
        <w:textAlignment w:val="baseline"/>
      </w:pPr>
      <w:r>
        <w:t>Other KPIs are not precluded.</w:t>
      </w:r>
    </w:p>
    <w:p w14:paraId="38DF5B73" w14:textId="77777777" w:rsidR="00B827E9" w:rsidRDefault="00823C9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BC4236A" w14:textId="77777777" w:rsidR="00B827E9" w:rsidRDefault="00823C9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5E8F9523" w14:textId="77777777" w:rsidR="00B827E9" w:rsidRDefault="00B827E9">
      <w:pPr>
        <w:tabs>
          <w:tab w:val="left" w:pos="720"/>
          <w:tab w:val="left" w:pos="1440"/>
          <w:tab w:val="left" w:pos="2160"/>
        </w:tabs>
        <w:rPr>
          <w:rFonts w:ascii="Times New Roman" w:hAnsi="Times New Roman"/>
          <w:szCs w:val="20"/>
        </w:rPr>
      </w:pPr>
    </w:p>
    <w:p w14:paraId="455954D4" w14:textId="77777777" w:rsidR="00B827E9" w:rsidRDefault="00823C94">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0F181F30" w14:textId="77777777" w:rsidR="00B827E9" w:rsidRDefault="00823C94">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2B712392"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2E6E552F"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59C6A7F1" w14:textId="77777777" w:rsidR="00B827E9" w:rsidRDefault="00823C94">
      <w:pPr>
        <w:pStyle w:val="ListParagraph"/>
        <w:numPr>
          <w:ilvl w:val="1"/>
          <w:numId w:val="120"/>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3525A769" w14:textId="77777777" w:rsidR="00B827E9" w:rsidRDefault="00823C94">
      <w:pPr>
        <w:pStyle w:val="ListParagraph"/>
        <w:numPr>
          <w:ilvl w:val="0"/>
          <w:numId w:val="120"/>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00943F57" w14:textId="77777777" w:rsidR="00B827E9" w:rsidRDefault="00823C94">
      <w:pPr>
        <w:rPr>
          <w:rFonts w:ascii="Times New Roman" w:hAnsi="Times New Roman"/>
          <w:szCs w:val="20"/>
          <w:highlight w:val="green"/>
          <w:lang w:eastAsia="zh-CN"/>
        </w:rPr>
      </w:pPr>
      <w:r>
        <w:rPr>
          <w:rFonts w:ascii="Times New Roman" w:hAnsi="Times New Roman"/>
          <w:szCs w:val="20"/>
          <w:highlight w:val="green"/>
          <w:lang w:eastAsia="zh-CN"/>
        </w:rPr>
        <w:t>Agreement</w:t>
      </w:r>
    </w:p>
    <w:p w14:paraId="524E9810" w14:textId="77777777" w:rsidR="00B827E9" w:rsidRDefault="00823C9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C2C8524" w14:textId="77777777" w:rsidR="00B827E9" w:rsidRDefault="00823C94">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2FC8786" w14:textId="77777777" w:rsidR="00B827E9" w:rsidRDefault="00823C94">
      <w:pPr>
        <w:numPr>
          <w:ilvl w:val="1"/>
          <w:numId w:val="12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6CE80A86" w14:textId="77777777" w:rsidR="00B827E9" w:rsidRDefault="00823C94">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CE8B7A2"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6D98C8F"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02F2011A"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920E9EF" w14:textId="77777777" w:rsidR="00B827E9" w:rsidRDefault="00823C94">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1EBB451A" w14:textId="77777777" w:rsidR="00B827E9" w:rsidRDefault="00823C94">
      <w:pPr>
        <w:numPr>
          <w:ilvl w:val="0"/>
          <w:numId w:val="12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156C7AC" w14:textId="77777777" w:rsidR="00B827E9" w:rsidRDefault="00B827E9">
      <w:pPr>
        <w:rPr>
          <w:rFonts w:ascii="Times New Roman" w:eastAsia="DengXian" w:hAnsi="Times New Roman"/>
          <w:iCs/>
          <w:szCs w:val="20"/>
          <w:lang w:eastAsia="zh-CN"/>
        </w:rPr>
      </w:pPr>
    </w:p>
    <w:p w14:paraId="4936C110" w14:textId="77777777" w:rsidR="00B827E9" w:rsidRDefault="00823C94">
      <w:pPr>
        <w:rPr>
          <w:rFonts w:ascii="Times New Roman" w:hAnsi="Times New Roman"/>
          <w:szCs w:val="20"/>
          <w:u w:val="single"/>
          <w:lang w:eastAsia="zh-CN"/>
        </w:rPr>
      </w:pPr>
      <w:r>
        <w:rPr>
          <w:rFonts w:ascii="Times New Roman" w:hAnsi="Times New Roman"/>
          <w:szCs w:val="20"/>
          <w:u w:val="single"/>
          <w:lang w:eastAsia="zh-CN"/>
        </w:rPr>
        <w:t>Conclusion</w:t>
      </w:r>
    </w:p>
    <w:p w14:paraId="549969C3" w14:textId="77777777" w:rsidR="00B827E9" w:rsidRDefault="00823C94">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1C7B4DB6" w14:textId="77777777" w:rsidR="00B827E9" w:rsidRDefault="00B827E9"/>
    <w:p w14:paraId="4160F9DC" w14:textId="77777777" w:rsidR="00B827E9" w:rsidRDefault="00B827E9"/>
    <w:p w14:paraId="405E5659" w14:textId="77777777" w:rsidR="00B827E9" w:rsidRDefault="00823C94">
      <w:pPr>
        <w:pStyle w:val="Heading1"/>
        <w:rPr>
          <w:rStyle w:val="Hyperlink"/>
          <w:color w:val="auto"/>
          <w:u w:val="none"/>
        </w:rPr>
      </w:pPr>
      <w:r>
        <w:rPr>
          <w:rStyle w:val="Hyperlink"/>
          <w:color w:val="auto"/>
          <w:u w:val="none"/>
        </w:rPr>
        <w:t>Agreement from RAN#1 111</w:t>
      </w:r>
    </w:p>
    <w:p w14:paraId="7E235D9C" w14:textId="77777777" w:rsidR="00B827E9" w:rsidRDefault="00823C94">
      <w:pPr>
        <w:rPr>
          <w:rFonts w:ascii="Times" w:eastAsia="DengXian" w:hAnsi="Times" w:cs="Times New Roman"/>
          <w:sz w:val="20"/>
          <w:szCs w:val="24"/>
          <w:highlight w:val="green"/>
          <w:lang w:eastAsia="zh-CN"/>
        </w:rPr>
      </w:pPr>
      <w:r>
        <w:rPr>
          <w:rFonts w:eastAsia="DengXian"/>
          <w:highlight w:val="green"/>
          <w:lang w:eastAsia="zh-CN"/>
        </w:rPr>
        <w:t>Agreement</w:t>
      </w:r>
    </w:p>
    <w:p w14:paraId="2DCB1C3D" w14:textId="77777777" w:rsidR="00B827E9" w:rsidRDefault="00823C94">
      <w:pPr>
        <w:rPr>
          <w:rFonts w:eastAsia="Batang"/>
        </w:rPr>
      </w:pPr>
      <w:r>
        <w:t>For UE-part/UE-side models, study the following mechanisms for LCM procedures:</w:t>
      </w:r>
    </w:p>
    <w:p w14:paraId="64071FA8" w14:textId="77777777" w:rsidR="00B827E9" w:rsidRDefault="00823C94">
      <w:pPr>
        <w:pStyle w:val="ListParagraph"/>
        <w:numPr>
          <w:ilvl w:val="0"/>
          <w:numId w:val="41"/>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00566586" w14:textId="77777777" w:rsidR="00B827E9" w:rsidRDefault="00823C94">
      <w:pPr>
        <w:pStyle w:val="ListParagraph"/>
        <w:numPr>
          <w:ilvl w:val="1"/>
          <w:numId w:val="41"/>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0D8171F7" w14:textId="77777777" w:rsidR="00B827E9" w:rsidRDefault="00823C94">
      <w:pPr>
        <w:pStyle w:val="ListParagraph"/>
        <w:numPr>
          <w:ilvl w:val="1"/>
          <w:numId w:val="41"/>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39FDD19F" w14:textId="77777777" w:rsidR="00B827E9" w:rsidRDefault="00823C94">
      <w:pPr>
        <w:pStyle w:val="ListParagraph"/>
        <w:numPr>
          <w:ilvl w:val="0"/>
          <w:numId w:val="41"/>
        </w:numPr>
        <w:overflowPunct w:val="0"/>
        <w:autoSpaceDE w:val="0"/>
        <w:autoSpaceDN w:val="0"/>
        <w:adjustRightInd w:val="0"/>
        <w:contextualSpacing/>
        <w:textAlignment w:val="baseline"/>
      </w:pPr>
      <w:r>
        <w:lastRenderedPageBreak/>
        <w:t>For model-ID-based LCM procedure, indication of model selection/activation/deactivation/switching/fallback based on individual model IDs</w:t>
      </w:r>
    </w:p>
    <w:p w14:paraId="595F8E25" w14:textId="77777777" w:rsidR="00B827E9" w:rsidRDefault="00B827E9">
      <w:pPr>
        <w:rPr>
          <w:rFonts w:eastAsia="DengXian"/>
          <w:iCs/>
          <w:lang w:eastAsia="zh-CN"/>
        </w:rPr>
      </w:pPr>
    </w:p>
    <w:p w14:paraId="41DCF523" w14:textId="77777777" w:rsidR="00B827E9" w:rsidRDefault="00B827E9">
      <w:pPr>
        <w:rPr>
          <w:rFonts w:eastAsia="DengXian"/>
          <w:iCs/>
          <w:lang w:eastAsia="zh-CN"/>
        </w:rPr>
      </w:pPr>
    </w:p>
    <w:p w14:paraId="54B5156F" w14:textId="77777777" w:rsidR="00B827E9" w:rsidRDefault="00823C94">
      <w:pPr>
        <w:rPr>
          <w:rFonts w:eastAsia="DengXian"/>
          <w:iCs/>
          <w:highlight w:val="darkYellow"/>
          <w:lang w:eastAsia="zh-CN"/>
        </w:rPr>
      </w:pPr>
      <w:r>
        <w:rPr>
          <w:rFonts w:eastAsia="DengXian"/>
          <w:iCs/>
          <w:highlight w:val="darkYellow"/>
          <w:lang w:eastAsia="zh-CN"/>
        </w:rPr>
        <w:t>Working Assumption</w:t>
      </w:r>
    </w:p>
    <w:p w14:paraId="4204155F" w14:textId="77777777" w:rsidR="00B827E9" w:rsidRDefault="00823C94">
      <w:pPr>
        <w:jc w:val="both"/>
        <w:rPr>
          <w:rFonts w:eastAsia="Batang"/>
        </w:rPr>
      </w:pPr>
      <w:r>
        <w:t xml:space="preserve">Consider “proprietary model” and “open-format model” as two separate model format categories for RAN1 discussion, </w:t>
      </w:r>
    </w:p>
    <w:p w14:paraId="31B4B361" w14:textId="77777777" w:rsidR="00B827E9" w:rsidRDefault="00B827E9">
      <w:pPr>
        <w:jc w:val="both"/>
      </w:pPr>
    </w:p>
    <w:tbl>
      <w:tblPr>
        <w:tblW w:w="0" w:type="auto"/>
        <w:tblLook w:val="04A0" w:firstRow="1" w:lastRow="0" w:firstColumn="1" w:lastColumn="0" w:noHBand="0" w:noVBand="1"/>
      </w:tblPr>
      <w:tblGrid>
        <w:gridCol w:w="2902"/>
        <w:gridCol w:w="6717"/>
      </w:tblGrid>
      <w:tr w:rsidR="00B827E9" w14:paraId="13969E9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C527038" w14:textId="77777777" w:rsidR="00B827E9" w:rsidRDefault="00823C9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1A80856" w14:textId="77777777" w:rsidR="00B827E9" w:rsidRDefault="00823C94">
            <w:pPr>
              <w:rPr>
                <w:b/>
                <w:bCs/>
                <w:lang w:eastAsia="ja-JP"/>
              </w:rPr>
            </w:pPr>
            <w:r>
              <w:rPr>
                <w:lang w:eastAsia="ja-JP"/>
              </w:rPr>
              <w:t>ML models of vendor-/device-specific proprietary format, from 3GPP perspective</w:t>
            </w:r>
          </w:p>
          <w:p w14:paraId="2654859D" w14:textId="77777777" w:rsidR="00B827E9" w:rsidRDefault="00823C94">
            <w:pPr>
              <w:rPr>
                <w:lang w:eastAsia="ja-JP"/>
              </w:rPr>
            </w:pPr>
            <w:r>
              <w:rPr>
                <w:lang w:eastAsia="ja-JP"/>
              </w:rPr>
              <w:t>NOTE: An example is a device-specific binary executable format</w:t>
            </w:r>
          </w:p>
        </w:tc>
      </w:tr>
      <w:tr w:rsidR="00B827E9" w14:paraId="5E51AF1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44FFCCA" w14:textId="77777777" w:rsidR="00B827E9" w:rsidRDefault="00823C9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BA183FF" w14:textId="77777777" w:rsidR="00B827E9" w:rsidRDefault="00823C94">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EB687E6" w14:textId="77777777" w:rsidR="00B827E9" w:rsidRDefault="00823C94">
      <w:pPr>
        <w:rPr>
          <w:rFonts w:ascii="Times" w:eastAsia="Batang" w:hAnsi="Times"/>
          <w:sz w:val="20"/>
          <w:lang w:val="en-GB"/>
        </w:rPr>
      </w:pPr>
      <w:r>
        <w:t>From RAN1 discussion viewpoint, RAN1 may assume that:</w:t>
      </w:r>
    </w:p>
    <w:p w14:paraId="3B888980" w14:textId="77777777" w:rsidR="00B827E9" w:rsidRDefault="00823C94">
      <w:pPr>
        <w:pStyle w:val="ListParagraph"/>
        <w:numPr>
          <w:ilvl w:val="0"/>
          <w:numId w:val="77"/>
        </w:numPr>
      </w:pPr>
      <w:r>
        <w:t>Proprietary-format models are not mutually recognizable across vendors, hide model design information from other vendors when shared.</w:t>
      </w:r>
    </w:p>
    <w:p w14:paraId="000FD297" w14:textId="77777777" w:rsidR="00B827E9" w:rsidRDefault="00823C94">
      <w:pPr>
        <w:pStyle w:val="ListParagraph"/>
        <w:numPr>
          <w:ilvl w:val="0"/>
          <w:numId w:val="77"/>
        </w:numPr>
      </w:pPr>
      <w:r>
        <w:t>Open-format models are mutually recognizable between vendors, do not hide model design information from other vendors when shared</w:t>
      </w:r>
    </w:p>
    <w:p w14:paraId="7A0E8B39" w14:textId="77777777" w:rsidR="00B827E9" w:rsidRDefault="00B827E9"/>
    <w:p w14:paraId="1AFFF588" w14:textId="77777777" w:rsidR="00B827E9" w:rsidRDefault="00B827E9"/>
    <w:p w14:paraId="687B3234" w14:textId="77777777" w:rsidR="00B827E9" w:rsidRDefault="00823C94">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827E9" w14:paraId="09A1A5AA" w14:textId="77777777">
        <w:tc>
          <w:tcPr>
            <w:tcW w:w="3046" w:type="dxa"/>
            <w:tcBorders>
              <w:top w:val="single" w:sz="8" w:space="0" w:color="auto"/>
              <w:left w:val="single" w:sz="8" w:space="0" w:color="auto"/>
              <w:bottom w:val="single" w:sz="8" w:space="0" w:color="auto"/>
              <w:right w:val="single" w:sz="8" w:space="0" w:color="auto"/>
            </w:tcBorders>
          </w:tcPr>
          <w:p w14:paraId="5941DFE3" w14:textId="77777777" w:rsidR="00B827E9" w:rsidRDefault="00823C9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F36EFFD" w14:textId="77777777" w:rsidR="00B827E9" w:rsidRDefault="00823C94">
            <w:r>
              <w:rPr>
                <w:rFonts w:eastAsia="Times" w:cs="Times"/>
                <w:szCs w:val="20"/>
              </w:rPr>
              <w:t>Description</w:t>
            </w:r>
          </w:p>
        </w:tc>
      </w:tr>
      <w:tr w:rsidR="00B827E9" w14:paraId="70A78722" w14:textId="77777777">
        <w:tc>
          <w:tcPr>
            <w:tcW w:w="3046" w:type="dxa"/>
            <w:tcBorders>
              <w:top w:val="single" w:sz="8" w:space="0" w:color="auto"/>
              <w:left w:val="single" w:sz="8" w:space="0" w:color="auto"/>
              <w:bottom w:val="single" w:sz="8" w:space="0" w:color="auto"/>
              <w:right w:val="single" w:sz="8" w:space="0" w:color="auto"/>
            </w:tcBorders>
          </w:tcPr>
          <w:p w14:paraId="195D1BB0" w14:textId="77777777" w:rsidR="00B827E9" w:rsidRDefault="00823C94">
            <w:r>
              <w:t>Model identification</w:t>
            </w:r>
          </w:p>
        </w:tc>
        <w:tc>
          <w:tcPr>
            <w:tcW w:w="6584" w:type="dxa"/>
            <w:tcBorders>
              <w:top w:val="single" w:sz="8" w:space="0" w:color="auto"/>
              <w:left w:val="single" w:sz="8" w:space="0" w:color="auto"/>
              <w:bottom w:val="single" w:sz="8" w:space="0" w:color="auto"/>
              <w:right w:val="single" w:sz="8" w:space="0" w:color="auto"/>
            </w:tcBorders>
          </w:tcPr>
          <w:p w14:paraId="23FBF9DE" w14:textId="77777777" w:rsidR="00B827E9" w:rsidRDefault="00823C94">
            <w:r>
              <w:t>A process/method of identifying an AI/ML model for the common understanding between the NW and the UE</w:t>
            </w:r>
          </w:p>
          <w:p w14:paraId="14AD85B4" w14:textId="77777777" w:rsidR="00B827E9" w:rsidRDefault="00823C94">
            <w:r>
              <w:t>Note: The process/method of model identification may or may not be applicable.</w:t>
            </w:r>
          </w:p>
          <w:p w14:paraId="5FEF0BE0" w14:textId="77777777" w:rsidR="00B827E9" w:rsidRDefault="00823C94">
            <w:r>
              <w:t>Note: Information regarding the AI/ML model may be shared during model identification.</w:t>
            </w:r>
          </w:p>
        </w:tc>
      </w:tr>
    </w:tbl>
    <w:p w14:paraId="65F81FBB" w14:textId="77777777" w:rsidR="00B827E9" w:rsidRDefault="00B827E9">
      <w:pPr>
        <w:rPr>
          <w:u w:val="single"/>
        </w:rPr>
      </w:pPr>
    </w:p>
    <w:tbl>
      <w:tblPr>
        <w:tblW w:w="0" w:type="auto"/>
        <w:tblLayout w:type="fixed"/>
        <w:tblLook w:val="04A0" w:firstRow="1" w:lastRow="0" w:firstColumn="1" w:lastColumn="0" w:noHBand="0" w:noVBand="1"/>
      </w:tblPr>
      <w:tblGrid>
        <w:gridCol w:w="3046"/>
        <w:gridCol w:w="6584"/>
      </w:tblGrid>
      <w:tr w:rsidR="00B827E9" w14:paraId="7DA2E32E" w14:textId="77777777">
        <w:tc>
          <w:tcPr>
            <w:tcW w:w="3046" w:type="dxa"/>
            <w:tcBorders>
              <w:top w:val="single" w:sz="8" w:space="0" w:color="auto"/>
              <w:left w:val="single" w:sz="8" w:space="0" w:color="auto"/>
              <w:bottom w:val="single" w:sz="8" w:space="0" w:color="auto"/>
              <w:right w:val="single" w:sz="8" w:space="0" w:color="auto"/>
            </w:tcBorders>
          </w:tcPr>
          <w:p w14:paraId="7AE636DA" w14:textId="77777777" w:rsidR="00B827E9" w:rsidRDefault="00823C9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CD334F1" w14:textId="77777777" w:rsidR="00B827E9" w:rsidRDefault="00823C94">
            <w:r>
              <w:rPr>
                <w:rFonts w:eastAsia="Times" w:cs="Times"/>
                <w:szCs w:val="20"/>
              </w:rPr>
              <w:t>Description</w:t>
            </w:r>
          </w:p>
        </w:tc>
      </w:tr>
      <w:tr w:rsidR="00B827E9" w14:paraId="29F54051" w14:textId="77777777">
        <w:tc>
          <w:tcPr>
            <w:tcW w:w="3046" w:type="dxa"/>
            <w:tcBorders>
              <w:top w:val="single" w:sz="8" w:space="0" w:color="auto"/>
              <w:left w:val="single" w:sz="8" w:space="0" w:color="auto"/>
              <w:bottom w:val="single" w:sz="8" w:space="0" w:color="auto"/>
              <w:right w:val="single" w:sz="8" w:space="0" w:color="auto"/>
            </w:tcBorders>
          </w:tcPr>
          <w:p w14:paraId="6CF24F9F" w14:textId="77777777" w:rsidR="00B827E9" w:rsidRDefault="00823C9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6E586F7" w14:textId="77777777" w:rsidR="00B827E9" w:rsidRDefault="00823C94">
            <w:r>
              <w:t>A process/method of identifying an AI/ML functionality for the common understanding between the NW and the UE</w:t>
            </w:r>
          </w:p>
          <w:p w14:paraId="4E77837A" w14:textId="77777777" w:rsidR="00B827E9" w:rsidRDefault="00823C9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9FBBFAD" w14:textId="77777777" w:rsidR="00B827E9" w:rsidRDefault="00823C94">
            <w:pPr>
              <w:rPr>
                <w:rFonts w:cs="Times"/>
                <w:color w:val="000000"/>
                <w:lang w:eastAsia="zh-CN"/>
              </w:rPr>
            </w:pPr>
            <w:r>
              <w:t>FFS: granularity of functionality</w:t>
            </w:r>
          </w:p>
        </w:tc>
      </w:tr>
    </w:tbl>
    <w:p w14:paraId="40B12F8E" w14:textId="77777777" w:rsidR="00B827E9" w:rsidRDefault="00823C94">
      <w:pPr>
        <w:rPr>
          <w:rFonts w:eastAsia="DengXian"/>
          <w:lang w:eastAsia="zh-CN"/>
        </w:rPr>
      </w:pPr>
      <w:r>
        <w:rPr>
          <w:rFonts w:eastAsia="DengXian"/>
          <w:lang w:eastAsia="zh-CN"/>
        </w:rPr>
        <w:t xml:space="preserve">Note: whether and how to indicate Functionality will be discussed separately. </w:t>
      </w:r>
    </w:p>
    <w:p w14:paraId="687A230A" w14:textId="77777777" w:rsidR="00B827E9" w:rsidRDefault="00B827E9"/>
    <w:p w14:paraId="309F2946" w14:textId="77777777" w:rsidR="00B827E9" w:rsidRDefault="00823C94">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827E9" w14:paraId="118DC91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4FF38D2" w14:textId="77777777" w:rsidR="00B827E9" w:rsidRDefault="00823C94">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E33BAB0" w14:textId="77777777" w:rsidR="00B827E9" w:rsidRDefault="00823C94">
            <w:pPr>
              <w:rPr>
                <w:rFonts w:eastAsia="Malgun Gothic" w:cs="DengXian"/>
                <w:lang w:eastAsia="zh-CN"/>
              </w:rPr>
            </w:pPr>
            <w:r>
              <w:rPr>
                <w:rFonts w:eastAsia="Times" w:cs="Times"/>
                <w:szCs w:val="20"/>
              </w:rPr>
              <w:t>Description</w:t>
            </w:r>
          </w:p>
        </w:tc>
      </w:tr>
      <w:tr w:rsidR="00B827E9" w14:paraId="476F673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767E7A0" w14:textId="77777777" w:rsidR="00B827E9" w:rsidRDefault="00823C94">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82D930F" w14:textId="77777777" w:rsidR="00B827E9" w:rsidRDefault="00823C94">
            <w:pPr>
              <w:rPr>
                <w:rFonts w:eastAsia="DengXian" w:cs="DengXian"/>
                <w:lang w:eastAsia="zh-CN"/>
              </w:rPr>
            </w:pPr>
            <w:r>
              <w:rPr>
                <w:rFonts w:eastAsia="Malgun Gothic" w:cs="DengXian"/>
                <w:lang w:eastAsia="zh-CN"/>
              </w:rPr>
              <w:t>Process of updating the model parameters and/or model structure of a model</w:t>
            </w:r>
          </w:p>
        </w:tc>
      </w:tr>
      <w:tr w:rsidR="00B827E9" w14:paraId="3BB5991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7D673E2" w14:textId="77777777" w:rsidR="00B827E9" w:rsidRDefault="00823C94">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928579B" w14:textId="77777777" w:rsidR="00B827E9" w:rsidRDefault="00823C94">
            <w:pPr>
              <w:rPr>
                <w:rFonts w:eastAsia="Malgun Gothic" w:cs="DengXian"/>
                <w:lang w:eastAsia="zh-CN"/>
              </w:rPr>
            </w:pPr>
            <w:r>
              <w:rPr>
                <w:rFonts w:eastAsia="Malgun Gothic" w:cs="DengXian"/>
                <w:lang w:eastAsia="zh-CN"/>
              </w:rPr>
              <w:t>Process of updating the model parameters of a model</w:t>
            </w:r>
          </w:p>
        </w:tc>
      </w:tr>
    </w:tbl>
    <w:p w14:paraId="40BFFC80" w14:textId="77777777" w:rsidR="00B827E9" w:rsidRDefault="00B827E9">
      <w:pPr>
        <w:rPr>
          <w:rFonts w:eastAsia="DengXian"/>
          <w:lang w:eastAsia="zh-CN"/>
        </w:rPr>
      </w:pPr>
    </w:p>
    <w:p w14:paraId="204683DB" w14:textId="77777777" w:rsidR="00B827E9" w:rsidRDefault="00B827E9"/>
    <w:p w14:paraId="4C3D3BBB" w14:textId="77777777" w:rsidR="00B827E9" w:rsidRDefault="00823C94">
      <w:pPr>
        <w:pStyle w:val="Heading1"/>
        <w:rPr>
          <w:rStyle w:val="Hyperlink"/>
          <w:color w:val="auto"/>
          <w:u w:val="none"/>
        </w:rPr>
      </w:pPr>
      <w:r>
        <w:rPr>
          <w:rStyle w:val="Hyperlink"/>
          <w:color w:val="auto"/>
          <w:u w:val="none"/>
        </w:rPr>
        <w:t>Agreement from RAN#1 112</w:t>
      </w:r>
    </w:p>
    <w:p w14:paraId="6429403C" w14:textId="77777777" w:rsidR="00B827E9" w:rsidRDefault="00B827E9"/>
    <w:sectPr w:rsidR="00B827E9">
      <w:headerReference w:type="even" r:id="rId70"/>
      <w:footerReference w:type="even" r:id="rId71"/>
      <w:footerReference w:type="default" r:id="rId72"/>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2EB76" w14:textId="77777777" w:rsidR="00B22555" w:rsidRDefault="00B22555">
      <w:r>
        <w:separator/>
      </w:r>
    </w:p>
  </w:endnote>
  <w:endnote w:type="continuationSeparator" w:id="0">
    <w:p w14:paraId="19AC02C4" w14:textId="77777777" w:rsidR="00B22555" w:rsidRDefault="00B22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5BD1C" w14:textId="77777777" w:rsidR="00E645EA" w:rsidRDefault="00E645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A34ADBF" w14:textId="77777777" w:rsidR="00E645EA" w:rsidRDefault="00E645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8C3D6" w14:textId="7E908404" w:rsidR="00E645EA" w:rsidRDefault="00E645EA">
    <w:pPr>
      <w:pStyle w:val="Footer"/>
      <w:ind w:right="360"/>
    </w:pPr>
    <w:r>
      <w:rPr>
        <w:rStyle w:val="PageNumber"/>
      </w:rPr>
      <w:fldChar w:fldCharType="begin"/>
    </w:r>
    <w:r>
      <w:rPr>
        <w:rStyle w:val="PageNumber"/>
      </w:rPr>
      <w:instrText xml:space="preserve"> PAGE </w:instrText>
    </w:r>
    <w:r>
      <w:rPr>
        <w:rStyle w:val="PageNumber"/>
      </w:rPr>
      <w:fldChar w:fldCharType="separate"/>
    </w:r>
    <w:r w:rsidR="00846098">
      <w:rPr>
        <w:rStyle w:val="PageNumber"/>
        <w:noProof/>
      </w:rPr>
      <w:t>57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46098">
      <w:rPr>
        <w:rStyle w:val="PageNumber"/>
        <w:noProof/>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9A4F4" w14:textId="77777777" w:rsidR="00B22555" w:rsidRDefault="00B22555">
      <w:r>
        <w:separator/>
      </w:r>
    </w:p>
  </w:footnote>
  <w:footnote w:type="continuationSeparator" w:id="0">
    <w:p w14:paraId="3B918FDB" w14:textId="77777777" w:rsidR="00B22555" w:rsidRDefault="00B22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94747" w14:textId="77777777" w:rsidR="00E645EA" w:rsidRDefault="00E645E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3621EA"/>
    <w:multiLevelType w:val="multilevel"/>
    <w:tmpl w:val="CC3621E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CDE2AE9D"/>
    <w:multiLevelType w:val="singleLevel"/>
    <w:tmpl w:val="CDE2AE9D"/>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D62C66"/>
    <w:multiLevelType w:val="multilevel"/>
    <w:tmpl w:val="01D62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6762C9"/>
    <w:multiLevelType w:val="multilevel"/>
    <w:tmpl w:val="026762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409B1"/>
    <w:multiLevelType w:val="multilevel"/>
    <w:tmpl w:val="07D409B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D7D37"/>
    <w:multiLevelType w:val="multilevel"/>
    <w:tmpl w:val="0B6D7D3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9F69A6"/>
    <w:multiLevelType w:val="multilevel"/>
    <w:tmpl w:val="0C9F69A6"/>
    <w:lvl w:ilvl="0">
      <w:start w:val="1"/>
      <w:numFmt w:val="bullet"/>
      <w:lvlText w:val="•"/>
      <w:lvlJc w:val="left"/>
      <w:pPr>
        <w:ind w:left="708" w:hanging="420"/>
      </w:pPr>
      <w:rPr>
        <w:rFonts w:ascii="Arial" w:hAnsi="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 w15:restartNumberingAfterBreak="0">
    <w:nsid w:val="0CE60EEE"/>
    <w:multiLevelType w:val="multilevel"/>
    <w:tmpl w:val="0CE60EEE"/>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4" w15:restartNumberingAfterBreak="0">
    <w:nsid w:val="0D563F09"/>
    <w:multiLevelType w:val="multilevel"/>
    <w:tmpl w:val="0D563F0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E10FFD"/>
    <w:multiLevelType w:val="multilevel"/>
    <w:tmpl w:val="0DE10FF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226C97"/>
    <w:multiLevelType w:val="multilevel"/>
    <w:tmpl w:val="11226C97"/>
    <w:lvl w:ilvl="0">
      <w:start w:val="1"/>
      <w:numFmt w:val="bullet"/>
      <w:lvlText w:val=""/>
      <w:lvlJc w:val="left"/>
      <w:pPr>
        <w:tabs>
          <w:tab w:val="left" w:pos="1008"/>
        </w:tabs>
        <w:ind w:left="1008" w:hanging="720"/>
      </w:pPr>
      <w:rPr>
        <w:rFonts w:ascii="Symbol" w:hAnsi="Symbol" w:hint="default"/>
      </w:rPr>
    </w:lvl>
    <w:lvl w:ilvl="1">
      <w:start w:val="1"/>
      <w:numFmt w:val="decimal"/>
      <w:lvlText w:val="%2."/>
      <w:lvlJc w:val="left"/>
      <w:pPr>
        <w:tabs>
          <w:tab w:val="left" w:pos="1728"/>
        </w:tabs>
        <w:ind w:left="1728" w:hanging="720"/>
      </w:p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18" w15:restartNumberingAfterBreak="0">
    <w:nsid w:val="11330BD3"/>
    <w:multiLevelType w:val="multilevel"/>
    <w:tmpl w:val="11330BD3"/>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9" w15:restartNumberingAfterBreak="0">
    <w:nsid w:val="11A51887"/>
    <w:multiLevelType w:val="multilevel"/>
    <w:tmpl w:val="11A518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5156EF8"/>
    <w:multiLevelType w:val="multilevel"/>
    <w:tmpl w:val="15156E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7FF4118"/>
    <w:multiLevelType w:val="multilevel"/>
    <w:tmpl w:val="17FF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9050865"/>
    <w:multiLevelType w:val="multilevel"/>
    <w:tmpl w:val="1905086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9367593"/>
    <w:multiLevelType w:val="multilevel"/>
    <w:tmpl w:val="1936759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95C0130"/>
    <w:multiLevelType w:val="multilevel"/>
    <w:tmpl w:val="195C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AFD0AC0"/>
    <w:multiLevelType w:val="multilevel"/>
    <w:tmpl w:val="1AFD0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A1242E"/>
    <w:multiLevelType w:val="multilevel"/>
    <w:tmpl w:val="1BA12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C853FBB"/>
    <w:multiLevelType w:val="multilevel"/>
    <w:tmpl w:val="1C853F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1DE21F7A"/>
    <w:multiLevelType w:val="multilevel"/>
    <w:tmpl w:val="1DE21F7A"/>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1E607D95"/>
    <w:multiLevelType w:val="multilevel"/>
    <w:tmpl w:val="1E607D95"/>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02571DC"/>
    <w:multiLevelType w:val="multilevel"/>
    <w:tmpl w:val="20257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18644AA"/>
    <w:multiLevelType w:val="multilevel"/>
    <w:tmpl w:val="21864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39D7A96"/>
    <w:multiLevelType w:val="multilevel"/>
    <w:tmpl w:val="239D7A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B82F78"/>
    <w:multiLevelType w:val="multilevel"/>
    <w:tmpl w:val="25B82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5" w15:restartNumberingAfterBreak="0">
    <w:nsid w:val="2C0B4E07"/>
    <w:multiLevelType w:val="multilevel"/>
    <w:tmpl w:val="2C0B4E07"/>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4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7"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F726B6F"/>
    <w:multiLevelType w:val="multilevel"/>
    <w:tmpl w:val="2F726B6F"/>
    <w:lvl w:ilvl="0">
      <w:start w:val="2"/>
      <w:numFmt w:val="bullet"/>
      <w:lvlText w:val="-"/>
      <w:lvlJc w:val="left"/>
      <w:pPr>
        <w:ind w:left="780" w:hanging="360"/>
      </w:pPr>
      <w:rPr>
        <w:rFonts w:ascii="Times New Roman" w:eastAsiaTheme="minorEastAsia"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2F9510AD"/>
    <w:multiLevelType w:val="multilevel"/>
    <w:tmpl w:val="2F951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33372BB"/>
    <w:multiLevelType w:val="multilevel"/>
    <w:tmpl w:val="333372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33F3447"/>
    <w:multiLevelType w:val="multilevel"/>
    <w:tmpl w:val="333F344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2"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74398C"/>
    <w:multiLevelType w:val="multilevel"/>
    <w:tmpl w:val="3374398C"/>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A4663"/>
    <w:multiLevelType w:val="multilevel"/>
    <w:tmpl w:val="34DA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4EA3C8F"/>
    <w:multiLevelType w:val="multilevel"/>
    <w:tmpl w:val="34EA3C8F"/>
    <w:lvl w:ilvl="0">
      <w:start w:val="1"/>
      <w:numFmt w:val="lowerLetter"/>
      <w:lvlText w:val="%1)"/>
      <w:lvlJc w:val="left"/>
      <w:pPr>
        <w:ind w:left="644" w:hanging="360"/>
      </w:pPr>
      <w:rPr>
        <w:rFonts w:hint="default"/>
      </w:rPr>
    </w:lvl>
    <w:lvl w:ilvl="1">
      <w:start w:val="1"/>
      <w:numFmt w:val="lowerRoman"/>
      <w:lvlText w:val="%2."/>
      <w:lvlJc w:val="right"/>
      <w:pPr>
        <w:ind w:left="1364" w:hanging="360"/>
      </w:pPr>
    </w:lvl>
    <w:lvl w:ilvl="2">
      <w:start w:val="1"/>
      <w:numFmt w:val="bullet"/>
      <w:lvlText w:val=""/>
      <w:lvlJc w:val="left"/>
      <w:pPr>
        <w:ind w:left="2084" w:hanging="180"/>
      </w:pPr>
      <w:rPr>
        <w:rFonts w:ascii="Symbol" w:hAnsi="Symbol"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7" w15:restartNumberingAfterBreak="0">
    <w:nsid w:val="35066CF0"/>
    <w:multiLevelType w:val="multilevel"/>
    <w:tmpl w:val="35066CF0"/>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57A5613"/>
    <w:multiLevelType w:val="multilevel"/>
    <w:tmpl w:val="357A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A12978"/>
    <w:multiLevelType w:val="multilevel"/>
    <w:tmpl w:val="35A12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361D4352"/>
    <w:multiLevelType w:val="multilevel"/>
    <w:tmpl w:val="361D4352"/>
    <w:lvl w:ilvl="0">
      <w:start w:val="1"/>
      <w:numFmt w:val="bullet"/>
      <w:lvlText w:val=""/>
      <w:lvlJc w:val="left"/>
      <w:pPr>
        <w:tabs>
          <w:tab w:val="left" w:pos="1008"/>
        </w:tabs>
        <w:ind w:left="1008" w:hanging="720"/>
      </w:pPr>
      <w:rPr>
        <w:rFonts w:ascii="Symbol" w:hAnsi="Symbol" w:hint="default"/>
      </w:rPr>
    </w:lvl>
    <w:lvl w:ilvl="1">
      <w:start w:val="1"/>
      <w:numFmt w:val="bullet"/>
      <w:lvlText w:val=""/>
      <w:lvlJc w:val="left"/>
      <w:pPr>
        <w:tabs>
          <w:tab w:val="left" w:pos="1728"/>
        </w:tabs>
        <w:ind w:left="1728" w:hanging="720"/>
      </w:pPr>
      <w:rPr>
        <w:rFonts w:ascii="Symbol" w:hAnsi="Symbol" w:hint="default"/>
      </w:r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62" w15:restartNumberingAfterBreak="0">
    <w:nsid w:val="368D72E3"/>
    <w:multiLevelType w:val="multilevel"/>
    <w:tmpl w:val="368D72E3"/>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3"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4" w15:restartNumberingAfterBreak="0">
    <w:nsid w:val="37C70BFE"/>
    <w:multiLevelType w:val="hybridMultilevel"/>
    <w:tmpl w:val="B48A93EC"/>
    <w:lvl w:ilvl="0" w:tplc="42C29806">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8D74B39"/>
    <w:multiLevelType w:val="multilevel"/>
    <w:tmpl w:val="38D74B3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7"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69" w15:restartNumberingAfterBreak="0">
    <w:nsid w:val="3C93215D"/>
    <w:multiLevelType w:val="multilevel"/>
    <w:tmpl w:val="3C93215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0" w15:restartNumberingAfterBreak="0">
    <w:nsid w:val="3CE011D0"/>
    <w:multiLevelType w:val="multilevel"/>
    <w:tmpl w:val="3CE011D0"/>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Times New Roman" w:eastAsia="Malgun Gothic"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3"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3AB420D"/>
    <w:multiLevelType w:val="multilevel"/>
    <w:tmpl w:val="43AB4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41E62E8"/>
    <w:multiLevelType w:val="multilevel"/>
    <w:tmpl w:val="441E6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4FE0426"/>
    <w:multiLevelType w:val="multilevel"/>
    <w:tmpl w:val="44FE04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45AF10F5"/>
    <w:multiLevelType w:val="multilevel"/>
    <w:tmpl w:val="45AF10F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722262C"/>
    <w:multiLevelType w:val="multilevel"/>
    <w:tmpl w:val="472226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7B66768"/>
    <w:multiLevelType w:val="multilevel"/>
    <w:tmpl w:val="47B6676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0" w15:restartNumberingAfterBreak="0">
    <w:nsid w:val="492A1723"/>
    <w:multiLevelType w:val="multilevel"/>
    <w:tmpl w:val="492A17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AD50FD1"/>
    <w:multiLevelType w:val="hybridMultilevel"/>
    <w:tmpl w:val="122C8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B9D1B84"/>
    <w:multiLevelType w:val="multilevel"/>
    <w:tmpl w:val="4B9D1B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E1B3079"/>
    <w:multiLevelType w:val="multilevel"/>
    <w:tmpl w:val="4E1B307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4" w15:restartNumberingAfterBreak="0">
    <w:nsid w:val="4E8A7FBF"/>
    <w:multiLevelType w:val="singleLevel"/>
    <w:tmpl w:val="4E8A7FBF"/>
    <w:lvl w:ilvl="0">
      <w:start w:val="1"/>
      <w:numFmt w:val="decimal"/>
      <w:suff w:val="space"/>
      <w:lvlText w:val="%1."/>
      <w:lvlJc w:val="left"/>
    </w:lvl>
  </w:abstractNum>
  <w:abstractNum w:abstractNumId="85"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E5E9D"/>
    <w:multiLevelType w:val="multilevel"/>
    <w:tmpl w:val="50BE5E9D"/>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8" w15:restartNumberingAfterBreak="0">
    <w:nsid w:val="526A6641"/>
    <w:multiLevelType w:val="multilevel"/>
    <w:tmpl w:val="526A664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9" w15:restartNumberingAfterBreak="0">
    <w:nsid w:val="538F6C18"/>
    <w:multiLevelType w:val="multilevel"/>
    <w:tmpl w:val="538F6C1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0"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2" w15:restartNumberingAfterBreak="0">
    <w:nsid w:val="54E227E3"/>
    <w:multiLevelType w:val="multilevel"/>
    <w:tmpl w:val="54E227E3"/>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3" w15:restartNumberingAfterBreak="0">
    <w:nsid w:val="55335515"/>
    <w:multiLevelType w:val="multilevel"/>
    <w:tmpl w:val="553355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5A55A09"/>
    <w:multiLevelType w:val="multilevel"/>
    <w:tmpl w:val="55A55A09"/>
    <w:lvl w:ilvl="0">
      <w:start w:val="1"/>
      <w:numFmt w:val="bullet"/>
      <w:lvlText w:val=""/>
      <w:lvlJc w:val="left"/>
      <w:pPr>
        <w:ind w:left="1809" w:hanging="420"/>
      </w:pPr>
      <w:rPr>
        <w:rFonts w:ascii="Wingdings" w:hAnsi="Wingdings" w:hint="default"/>
      </w:rPr>
    </w:lvl>
    <w:lvl w:ilvl="1">
      <w:start w:val="1"/>
      <w:numFmt w:val="bullet"/>
      <w:lvlText w:val=""/>
      <w:lvlJc w:val="left"/>
      <w:pPr>
        <w:ind w:left="2229" w:hanging="420"/>
      </w:pPr>
      <w:rPr>
        <w:rFonts w:ascii="Wingdings" w:hAnsi="Wingdings" w:hint="default"/>
      </w:rPr>
    </w:lvl>
    <w:lvl w:ilvl="2">
      <w:start w:val="1"/>
      <w:numFmt w:val="bullet"/>
      <w:lvlText w:val=""/>
      <w:lvlJc w:val="left"/>
      <w:pPr>
        <w:ind w:left="2649" w:hanging="420"/>
      </w:pPr>
      <w:rPr>
        <w:rFonts w:ascii="Wingdings" w:hAnsi="Wingdings" w:hint="default"/>
      </w:rPr>
    </w:lvl>
    <w:lvl w:ilvl="3">
      <w:start w:val="1"/>
      <w:numFmt w:val="bullet"/>
      <w:lvlText w:val=""/>
      <w:lvlJc w:val="left"/>
      <w:pPr>
        <w:ind w:left="3069" w:hanging="420"/>
      </w:pPr>
      <w:rPr>
        <w:rFonts w:ascii="Wingdings" w:hAnsi="Wingdings" w:hint="default"/>
      </w:rPr>
    </w:lvl>
    <w:lvl w:ilvl="4">
      <w:start w:val="1"/>
      <w:numFmt w:val="bullet"/>
      <w:lvlText w:val=""/>
      <w:lvlJc w:val="left"/>
      <w:pPr>
        <w:ind w:left="3489" w:hanging="420"/>
      </w:pPr>
      <w:rPr>
        <w:rFonts w:ascii="Wingdings" w:hAnsi="Wingdings" w:hint="default"/>
      </w:rPr>
    </w:lvl>
    <w:lvl w:ilvl="5">
      <w:start w:val="1"/>
      <w:numFmt w:val="bullet"/>
      <w:lvlText w:val=""/>
      <w:lvlJc w:val="left"/>
      <w:pPr>
        <w:ind w:left="3909" w:hanging="420"/>
      </w:pPr>
      <w:rPr>
        <w:rFonts w:ascii="Wingdings" w:hAnsi="Wingdings" w:hint="default"/>
      </w:rPr>
    </w:lvl>
    <w:lvl w:ilvl="6">
      <w:start w:val="1"/>
      <w:numFmt w:val="bullet"/>
      <w:lvlText w:val=""/>
      <w:lvlJc w:val="left"/>
      <w:pPr>
        <w:ind w:left="4329" w:hanging="420"/>
      </w:pPr>
      <w:rPr>
        <w:rFonts w:ascii="Wingdings" w:hAnsi="Wingdings" w:hint="default"/>
      </w:rPr>
    </w:lvl>
    <w:lvl w:ilvl="7">
      <w:start w:val="1"/>
      <w:numFmt w:val="bullet"/>
      <w:lvlText w:val=""/>
      <w:lvlJc w:val="left"/>
      <w:pPr>
        <w:ind w:left="4749" w:hanging="420"/>
      </w:pPr>
      <w:rPr>
        <w:rFonts w:ascii="Wingdings" w:hAnsi="Wingdings" w:hint="default"/>
      </w:rPr>
    </w:lvl>
    <w:lvl w:ilvl="8">
      <w:start w:val="1"/>
      <w:numFmt w:val="bullet"/>
      <w:lvlText w:val=""/>
      <w:lvlJc w:val="left"/>
      <w:pPr>
        <w:ind w:left="5169" w:hanging="420"/>
      </w:pPr>
      <w:rPr>
        <w:rFonts w:ascii="Wingdings" w:hAnsi="Wingdings" w:hint="default"/>
      </w:rPr>
    </w:lvl>
  </w:abstractNum>
  <w:abstractNum w:abstractNumId="95" w15:restartNumberingAfterBreak="0">
    <w:nsid w:val="55B24BD8"/>
    <w:multiLevelType w:val="multilevel"/>
    <w:tmpl w:val="55B24B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6E43840"/>
    <w:multiLevelType w:val="multilevel"/>
    <w:tmpl w:val="56E438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7F3604B"/>
    <w:multiLevelType w:val="multilevel"/>
    <w:tmpl w:val="57F360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A5E7FFE"/>
    <w:multiLevelType w:val="multilevel"/>
    <w:tmpl w:val="5A5E7FF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4" w15:restartNumberingAfterBreak="0">
    <w:nsid w:val="60C12917"/>
    <w:multiLevelType w:val="multilevel"/>
    <w:tmpl w:val="60C1291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19B4A4A"/>
    <w:multiLevelType w:val="multilevel"/>
    <w:tmpl w:val="619B4A4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6"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1" w15:restartNumberingAfterBreak="0">
    <w:nsid w:val="6B9C0404"/>
    <w:multiLevelType w:val="multilevel"/>
    <w:tmpl w:val="6B9C04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2" w15:restartNumberingAfterBreak="0">
    <w:nsid w:val="6C6E0276"/>
    <w:multiLevelType w:val="multilevel"/>
    <w:tmpl w:val="6C6E0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D2F6BC3"/>
    <w:multiLevelType w:val="multilevel"/>
    <w:tmpl w:val="6D2F6BC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4"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EB02B56"/>
    <w:multiLevelType w:val="multilevel"/>
    <w:tmpl w:val="6EB02B5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6"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7" w15:restartNumberingAfterBreak="0">
    <w:nsid w:val="728E73E2"/>
    <w:multiLevelType w:val="multilevel"/>
    <w:tmpl w:val="728E73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9" w15:restartNumberingAfterBreak="0">
    <w:nsid w:val="74FC2E5B"/>
    <w:multiLevelType w:val="multilevel"/>
    <w:tmpl w:val="74FC2E5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0"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5F22994"/>
    <w:multiLevelType w:val="multilevel"/>
    <w:tmpl w:val="75F2299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2" w15:restartNumberingAfterBreak="0">
    <w:nsid w:val="762A699B"/>
    <w:multiLevelType w:val="multilevel"/>
    <w:tmpl w:val="762A6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7D15EE0"/>
    <w:multiLevelType w:val="multilevel"/>
    <w:tmpl w:val="77D15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C6B70A0"/>
    <w:multiLevelType w:val="multilevel"/>
    <w:tmpl w:val="7C6B70A0"/>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9"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1" w15:restartNumberingAfterBreak="0">
    <w:nsid w:val="7FF11A24"/>
    <w:multiLevelType w:val="multilevel"/>
    <w:tmpl w:val="7FF11A24"/>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82409415">
    <w:abstractNumId w:val="8"/>
  </w:num>
  <w:num w:numId="2" w16cid:durableId="2056813406">
    <w:abstractNumId w:val="2"/>
  </w:num>
  <w:num w:numId="3" w16cid:durableId="208416460">
    <w:abstractNumId w:val="46"/>
  </w:num>
  <w:num w:numId="4" w16cid:durableId="1123185480">
    <w:abstractNumId w:val="66"/>
  </w:num>
  <w:num w:numId="5" w16cid:durableId="1477066526">
    <w:abstractNumId w:val="108"/>
  </w:num>
  <w:num w:numId="6" w16cid:durableId="1250890128">
    <w:abstractNumId w:val="123"/>
  </w:num>
  <w:num w:numId="7" w16cid:durableId="1674406230">
    <w:abstractNumId w:val="36"/>
  </w:num>
  <w:num w:numId="8" w16cid:durableId="736174852">
    <w:abstractNumId w:val="63"/>
  </w:num>
  <w:num w:numId="9" w16cid:durableId="1587374761">
    <w:abstractNumId w:val="126"/>
  </w:num>
  <w:num w:numId="10" w16cid:durableId="1610703133">
    <w:abstractNumId w:val="118"/>
  </w:num>
  <w:num w:numId="11" w16cid:durableId="1215582535">
    <w:abstractNumId w:val="87"/>
  </w:num>
  <w:num w:numId="12" w16cid:durableId="734428739">
    <w:abstractNumId w:val="85"/>
  </w:num>
  <w:num w:numId="13" w16cid:durableId="292252603">
    <w:abstractNumId w:val="96"/>
  </w:num>
  <w:num w:numId="14" w16cid:durableId="2133863071">
    <w:abstractNumId w:val="91"/>
  </w:num>
  <w:num w:numId="15" w16cid:durableId="1900238870">
    <w:abstractNumId w:val="61"/>
  </w:num>
  <w:num w:numId="16" w16cid:durableId="1621760017">
    <w:abstractNumId w:val="22"/>
  </w:num>
  <w:num w:numId="17" w16cid:durableId="1804732889">
    <w:abstractNumId w:val="17"/>
  </w:num>
  <w:num w:numId="18" w16cid:durableId="896942256">
    <w:abstractNumId w:val="28"/>
  </w:num>
  <w:num w:numId="19" w16cid:durableId="1178082218">
    <w:abstractNumId w:val="30"/>
  </w:num>
  <w:num w:numId="20" w16cid:durableId="1738744460">
    <w:abstractNumId w:val="107"/>
  </w:num>
  <w:num w:numId="21" w16cid:durableId="1104109291">
    <w:abstractNumId w:val="52"/>
  </w:num>
  <w:num w:numId="22" w16cid:durableId="788546772">
    <w:abstractNumId w:val="110"/>
  </w:num>
  <w:num w:numId="23" w16cid:durableId="1793359767">
    <w:abstractNumId w:val="121"/>
  </w:num>
  <w:num w:numId="24" w16cid:durableId="827595021">
    <w:abstractNumId w:val="89"/>
  </w:num>
  <w:num w:numId="25" w16cid:durableId="134177538">
    <w:abstractNumId w:val="83"/>
  </w:num>
  <w:num w:numId="26" w16cid:durableId="934938383">
    <w:abstractNumId w:val="102"/>
  </w:num>
  <w:num w:numId="27" w16cid:durableId="1569997672">
    <w:abstractNumId w:val="119"/>
  </w:num>
  <w:num w:numId="28" w16cid:durableId="2009861688">
    <w:abstractNumId w:val="25"/>
  </w:num>
  <w:num w:numId="29" w16cid:durableId="1837333850">
    <w:abstractNumId w:val="92"/>
  </w:num>
  <w:num w:numId="30" w16cid:durableId="885067697">
    <w:abstractNumId w:val="60"/>
  </w:num>
  <w:num w:numId="31" w16cid:durableId="54088090">
    <w:abstractNumId w:val="1"/>
  </w:num>
  <w:num w:numId="32" w16cid:durableId="1162817540">
    <w:abstractNumId w:val="95"/>
  </w:num>
  <w:num w:numId="33" w16cid:durableId="55788217">
    <w:abstractNumId w:val="29"/>
  </w:num>
  <w:num w:numId="34" w16cid:durableId="587928550">
    <w:abstractNumId w:val="79"/>
  </w:num>
  <w:num w:numId="35" w16cid:durableId="1308826675">
    <w:abstractNumId w:val="88"/>
  </w:num>
  <w:num w:numId="36" w16cid:durableId="543173352">
    <w:abstractNumId w:val="51"/>
  </w:num>
  <w:num w:numId="37" w16cid:durableId="1295870641">
    <w:abstractNumId w:val="71"/>
  </w:num>
  <w:num w:numId="38" w16cid:durableId="1474372481">
    <w:abstractNumId w:val="9"/>
  </w:num>
  <w:num w:numId="39" w16cid:durableId="766534199">
    <w:abstractNumId w:val="97"/>
  </w:num>
  <w:num w:numId="40" w16cid:durableId="2092044897">
    <w:abstractNumId w:val="35"/>
  </w:num>
  <w:num w:numId="41" w16cid:durableId="852497408">
    <w:abstractNumId w:val="47"/>
  </w:num>
  <w:num w:numId="42" w16cid:durableId="1634481437">
    <w:abstractNumId w:val="103"/>
  </w:num>
  <w:num w:numId="43" w16cid:durableId="2108652191">
    <w:abstractNumId w:val="120"/>
  </w:num>
  <w:num w:numId="44" w16cid:durableId="882982238">
    <w:abstractNumId w:val="74"/>
  </w:num>
  <w:num w:numId="45" w16cid:durableId="248740341">
    <w:abstractNumId w:val="72"/>
  </w:num>
  <w:num w:numId="46" w16cid:durableId="1081215231">
    <w:abstractNumId w:val="90"/>
  </w:num>
  <w:num w:numId="47" w16cid:durableId="357975474">
    <w:abstractNumId w:val="130"/>
  </w:num>
  <w:num w:numId="48" w16cid:durableId="1295677517">
    <w:abstractNumId w:val="82"/>
  </w:num>
  <w:num w:numId="49" w16cid:durableId="495534010">
    <w:abstractNumId w:val="49"/>
  </w:num>
  <w:num w:numId="50" w16cid:durableId="1218470688">
    <w:abstractNumId w:val="4"/>
  </w:num>
  <w:num w:numId="51" w16cid:durableId="2079664154">
    <w:abstractNumId w:val="62"/>
  </w:num>
  <w:num w:numId="52" w16cid:durableId="837774090">
    <w:abstractNumId w:val="56"/>
  </w:num>
  <w:num w:numId="53" w16cid:durableId="445928831">
    <w:abstractNumId w:val="122"/>
  </w:num>
  <w:num w:numId="54" w16cid:durableId="1272280252">
    <w:abstractNumId w:val="131"/>
  </w:num>
  <w:num w:numId="55" w16cid:durableId="1525169366">
    <w:abstractNumId w:val="125"/>
  </w:num>
  <w:num w:numId="56" w16cid:durableId="125046344">
    <w:abstractNumId w:val="57"/>
  </w:num>
  <w:num w:numId="57" w16cid:durableId="1245146967">
    <w:abstractNumId w:val="18"/>
  </w:num>
  <w:num w:numId="58" w16cid:durableId="316348908">
    <w:abstractNumId w:val="86"/>
  </w:num>
  <w:num w:numId="59" w16cid:durableId="352149127">
    <w:abstractNumId w:val="45"/>
  </w:num>
  <w:num w:numId="60" w16cid:durableId="1207059207">
    <w:abstractNumId w:val="23"/>
  </w:num>
  <w:num w:numId="61" w16cid:durableId="1781601992">
    <w:abstractNumId w:val="80"/>
  </w:num>
  <w:num w:numId="62" w16cid:durableId="2030793520">
    <w:abstractNumId w:val="44"/>
  </w:num>
  <w:num w:numId="63" w16cid:durableId="759257090">
    <w:abstractNumId w:val="117"/>
  </w:num>
  <w:num w:numId="64" w16cid:durableId="1103576535">
    <w:abstractNumId w:val="43"/>
  </w:num>
  <w:num w:numId="65" w16cid:durableId="1168325464">
    <w:abstractNumId w:val="20"/>
  </w:num>
  <w:num w:numId="66" w16cid:durableId="1501501525">
    <w:abstractNumId w:val="5"/>
  </w:num>
  <w:num w:numId="67" w16cid:durableId="469369018">
    <w:abstractNumId w:val="50"/>
  </w:num>
  <w:num w:numId="68" w16cid:durableId="144514172">
    <w:abstractNumId w:val="98"/>
  </w:num>
  <w:num w:numId="69" w16cid:durableId="1502155507">
    <w:abstractNumId w:val="16"/>
  </w:num>
  <w:num w:numId="70" w16cid:durableId="1440838077">
    <w:abstractNumId w:val="53"/>
  </w:num>
  <w:num w:numId="71" w16cid:durableId="2005010526">
    <w:abstractNumId w:val="106"/>
  </w:num>
  <w:num w:numId="72" w16cid:durableId="1956252847">
    <w:abstractNumId w:val="127"/>
  </w:num>
  <w:num w:numId="73" w16cid:durableId="2098943010">
    <w:abstractNumId w:val="113"/>
  </w:num>
  <w:num w:numId="74" w16cid:durableId="1735665540">
    <w:abstractNumId w:val="38"/>
  </w:num>
  <w:num w:numId="75" w16cid:durableId="1487890601">
    <w:abstractNumId w:val="77"/>
  </w:num>
  <w:num w:numId="76" w16cid:durableId="539363420">
    <w:abstractNumId w:val="84"/>
  </w:num>
  <w:num w:numId="77" w16cid:durableId="1421371556">
    <w:abstractNumId w:val="116"/>
  </w:num>
  <w:num w:numId="78" w16cid:durableId="673462575">
    <w:abstractNumId w:val="33"/>
  </w:num>
  <w:num w:numId="79" w16cid:durableId="1584875684">
    <w:abstractNumId w:val="48"/>
  </w:num>
  <w:num w:numId="80" w16cid:durableId="257493595">
    <w:abstractNumId w:val="111"/>
  </w:num>
  <w:num w:numId="81" w16cid:durableId="287588191">
    <w:abstractNumId w:val="104"/>
  </w:num>
  <w:num w:numId="82" w16cid:durableId="2095516189">
    <w:abstractNumId w:val="75"/>
  </w:num>
  <w:num w:numId="83" w16cid:durableId="1466123547">
    <w:abstractNumId w:val="68"/>
  </w:num>
  <w:num w:numId="84" w16cid:durableId="998465652">
    <w:abstractNumId w:val="78"/>
  </w:num>
  <w:num w:numId="85" w16cid:durableId="824659994">
    <w:abstractNumId w:val="99"/>
  </w:num>
  <w:num w:numId="86" w16cid:durableId="755397826">
    <w:abstractNumId w:val="94"/>
  </w:num>
  <w:num w:numId="87" w16cid:durableId="2061857376">
    <w:abstractNumId w:val="39"/>
  </w:num>
  <w:num w:numId="88" w16cid:durableId="1886022309">
    <w:abstractNumId w:val="115"/>
  </w:num>
  <w:num w:numId="89" w16cid:durableId="1072703485">
    <w:abstractNumId w:val="19"/>
  </w:num>
  <w:num w:numId="90" w16cid:durableId="386340662">
    <w:abstractNumId w:val="55"/>
  </w:num>
  <w:num w:numId="91" w16cid:durableId="1401828939">
    <w:abstractNumId w:val="105"/>
  </w:num>
  <w:num w:numId="92" w16cid:durableId="1590962110">
    <w:abstractNumId w:val="37"/>
  </w:num>
  <w:num w:numId="93" w16cid:durableId="2016833977">
    <w:abstractNumId w:val="13"/>
  </w:num>
  <w:num w:numId="94" w16cid:durableId="76053417">
    <w:abstractNumId w:val="41"/>
  </w:num>
  <w:num w:numId="95" w16cid:durableId="1050031532">
    <w:abstractNumId w:val="15"/>
  </w:num>
  <w:num w:numId="96" w16cid:durableId="472336588">
    <w:abstractNumId w:val="34"/>
  </w:num>
  <w:num w:numId="97" w16cid:durableId="1278876025">
    <w:abstractNumId w:val="3"/>
  </w:num>
  <w:num w:numId="98" w16cid:durableId="799301499">
    <w:abstractNumId w:val="0"/>
  </w:num>
  <w:num w:numId="99" w16cid:durableId="1186408198">
    <w:abstractNumId w:val="33"/>
    <w:lvlOverride w:ilvl="0">
      <w:startOverride w:val="1"/>
    </w:lvlOverride>
    <w:lvlOverride w:ilvl="1">
      <w:startOverride w:val="1"/>
    </w:lvlOverride>
  </w:num>
  <w:num w:numId="100" w16cid:durableId="120805736">
    <w:abstractNumId w:val="6"/>
  </w:num>
  <w:num w:numId="101" w16cid:durableId="1295404208">
    <w:abstractNumId w:val="27"/>
  </w:num>
  <w:num w:numId="102" w16cid:durableId="477919382">
    <w:abstractNumId w:val="26"/>
  </w:num>
  <w:num w:numId="103" w16cid:durableId="1480734596">
    <w:abstractNumId w:val="14"/>
  </w:num>
  <w:num w:numId="104" w16cid:durableId="447048841">
    <w:abstractNumId w:val="10"/>
  </w:num>
  <w:num w:numId="105" w16cid:durableId="1655060935">
    <w:abstractNumId w:val="65"/>
  </w:num>
  <w:num w:numId="106" w16cid:durableId="1445424841">
    <w:abstractNumId w:val="76"/>
  </w:num>
  <w:num w:numId="107" w16cid:durableId="1663313247">
    <w:abstractNumId w:val="93"/>
  </w:num>
  <w:num w:numId="108" w16cid:durableId="1492869957">
    <w:abstractNumId w:val="69"/>
  </w:num>
  <w:num w:numId="109" w16cid:durableId="1497113619">
    <w:abstractNumId w:val="128"/>
  </w:num>
  <w:num w:numId="110" w16cid:durableId="1073310470">
    <w:abstractNumId w:val="7"/>
  </w:num>
  <w:num w:numId="111" w16cid:durableId="1113743059">
    <w:abstractNumId w:val="31"/>
  </w:num>
  <w:num w:numId="112" w16cid:durableId="1196654391">
    <w:abstractNumId w:val="11"/>
  </w:num>
  <w:num w:numId="113" w16cid:durableId="451872769">
    <w:abstractNumId w:val="112"/>
  </w:num>
  <w:num w:numId="114" w16cid:durableId="1885676861">
    <w:abstractNumId w:val="58"/>
  </w:num>
  <w:num w:numId="115" w16cid:durableId="1005353805">
    <w:abstractNumId w:val="124"/>
  </w:num>
  <w:num w:numId="116" w16cid:durableId="1042175378">
    <w:abstractNumId w:val="21"/>
  </w:num>
  <w:num w:numId="117" w16cid:durableId="552350001">
    <w:abstractNumId w:val="42"/>
  </w:num>
  <w:num w:numId="118" w16cid:durableId="702947522">
    <w:abstractNumId w:val="114"/>
  </w:num>
  <w:num w:numId="119" w16cid:durableId="706368327">
    <w:abstractNumId w:val="101"/>
  </w:num>
  <w:num w:numId="120" w16cid:durableId="1307586238">
    <w:abstractNumId w:val="129"/>
  </w:num>
  <w:num w:numId="121" w16cid:durableId="151413968">
    <w:abstractNumId w:val="12"/>
  </w:num>
  <w:num w:numId="122" w16cid:durableId="1409114126">
    <w:abstractNumId w:val="100"/>
  </w:num>
  <w:num w:numId="123" w16cid:durableId="653333858">
    <w:abstractNumId w:val="32"/>
  </w:num>
  <w:num w:numId="124" w16cid:durableId="155386648">
    <w:abstractNumId w:val="59"/>
  </w:num>
  <w:num w:numId="125" w16cid:durableId="755320079">
    <w:abstractNumId w:val="70"/>
  </w:num>
  <w:num w:numId="126" w16cid:durableId="1934628435">
    <w:abstractNumId w:val="67"/>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27" w16cid:durableId="2089618321">
    <w:abstractNumId w:val="24"/>
  </w:num>
  <w:num w:numId="128" w16cid:durableId="283121332">
    <w:abstractNumId w:val="109"/>
  </w:num>
  <w:num w:numId="129" w16cid:durableId="1799103024">
    <w:abstractNumId w:val="73"/>
  </w:num>
  <w:num w:numId="130" w16cid:durableId="1271670812">
    <w:abstractNumId w:val="54"/>
  </w:num>
  <w:num w:numId="131" w16cid:durableId="74085407">
    <w:abstractNumId w:val="40"/>
  </w:num>
  <w:num w:numId="132" w16cid:durableId="719942770">
    <w:abstractNumId w:val="20"/>
  </w:num>
  <w:num w:numId="133" w16cid:durableId="1291589846">
    <w:abstractNumId w:val="8"/>
  </w:num>
  <w:num w:numId="134" w16cid:durableId="126973321">
    <w:abstractNumId w:val="64"/>
  </w:num>
  <w:num w:numId="135" w16cid:durableId="1408111116">
    <w:abstractNumId w:val="81"/>
  </w:num>
  <w:num w:numId="136" w16cid:durableId="468059993">
    <w:abstractNumId w:val="20"/>
    <w:lvlOverride w:ilvl="0"/>
    <w:lvlOverride w:ilvl="1"/>
    <w:lvlOverride w:ilvl="2"/>
    <w:lvlOverride w:ilvl="3"/>
    <w:lvlOverride w:ilvl="4"/>
    <w:lvlOverride w:ilvl="5"/>
    <w:lvlOverride w:ilvl="6"/>
    <w:lvlOverride w:ilvl="7"/>
    <w:lvlOverride w:ilvl="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6B"/>
    <w:rsid w:val="00001699"/>
    <w:rsid w:val="0000194B"/>
    <w:rsid w:val="000019EE"/>
    <w:rsid w:val="00001B72"/>
    <w:rsid w:val="00001CA3"/>
    <w:rsid w:val="00001F79"/>
    <w:rsid w:val="00001FC3"/>
    <w:rsid w:val="00002375"/>
    <w:rsid w:val="000024E7"/>
    <w:rsid w:val="00002524"/>
    <w:rsid w:val="0000270A"/>
    <w:rsid w:val="00002770"/>
    <w:rsid w:val="00002986"/>
    <w:rsid w:val="00002A8E"/>
    <w:rsid w:val="00002B56"/>
    <w:rsid w:val="00002BC6"/>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9E"/>
    <w:rsid w:val="000049C3"/>
    <w:rsid w:val="00004D8C"/>
    <w:rsid w:val="00004DCB"/>
    <w:rsid w:val="000051F0"/>
    <w:rsid w:val="00005269"/>
    <w:rsid w:val="00005499"/>
    <w:rsid w:val="0000553B"/>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C7A"/>
    <w:rsid w:val="00006DCC"/>
    <w:rsid w:val="000071B1"/>
    <w:rsid w:val="000071D7"/>
    <w:rsid w:val="0000730F"/>
    <w:rsid w:val="00007495"/>
    <w:rsid w:val="00007613"/>
    <w:rsid w:val="000076A9"/>
    <w:rsid w:val="00007705"/>
    <w:rsid w:val="0000773C"/>
    <w:rsid w:val="00007878"/>
    <w:rsid w:val="0000792C"/>
    <w:rsid w:val="00007B4B"/>
    <w:rsid w:val="00007D2E"/>
    <w:rsid w:val="00007DA1"/>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6BF"/>
    <w:rsid w:val="00011939"/>
    <w:rsid w:val="000119A9"/>
    <w:rsid w:val="00011A8E"/>
    <w:rsid w:val="00011F1E"/>
    <w:rsid w:val="00012010"/>
    <w:rsid w:val="00012026"/>
    <w:rsid w:val="0001213E"/>
    <w:rsid w:val="00012144"/>
    <w:rsid w:val="00012296"/>
    <w:rsid w:val="000123BD"/>
    <w:rsid w:val="000124D1"/>
    <w:rsid w:val="00012581"/>
    <w:rsid w:val="0001258A"/>
    <w:rsid w:val="000126B2"/>
    <w:rsid w:val="00012706"/>
    <w:rsid w:val="00012926"/>
    <w:rsid w:val="00012B2A"/>
    <w:rsid w:val="00012BB5"/>
    <w:rsid w:val="00012C09"/>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66D"/>
    <w:rsid w:val="00017761"/>
    <w:rsid w:val="00017928"/>
    <w:rsid w:val="00017BE6"/>
    <w:rsid w:val="00017D6F"/>
    <w:rsid w:val="00017DA3"/>
    <w:rsid w:val="00017DAB"/>
    <w:rsid w:val="00017DE1"/>
    <w:rsid w:val="0002002A"/>
    <w:rsid w:val="00020077"/>
    <w:rsid w:val="0002009F"/>
    <w:rsid w:val="000201BF"/>
    <w:rsid w:val="000201C1"/>
    <w:rsid w:val="000205C1"/>
    <w:rsid w:val="000206F4"/>
    <w:rsid w:val="0002081B"/>
    <w:rsid w:val="0002084A"/>
    <w:rsid w:val="0002085F"/>
    <w:rsid w:val="00020867"/>
    <w:rsid w:val="0002095A"/>
    <w:rsid w:val="000209D8"/>
    <w:rsid w:val="000209F5"/>
    <w:rsid w:val="00020A2F"/>
    <w:rsid w:val="00020A4E"/>
    <w:rsid w:val="00020B05"/>
    <w:rsid w:val="00020B70"/>
    <w:rsid w:val="00020D61"/>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650"/>
    <w:rsid w:val="00022CD6"/>
    <w:rsid w:val="00022D06"/>
    <w:rsid w:val="000230AF"/>
    <w:rsid w:val="00023164"/>
    <w:rsid w:val="0002323E"/>
    <w:rsid w:val="00023246"/>
    <w:rsid w:val="000233F4"/>
    <w:rsid w:val="00023422"/>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4"/>
    <w:rsid w:val="000248C9"/>
    <w:rsid w:val="0002491F"/>
    <w:rsid w:val="0002496A"/>
    <w:rsid w:val="00024974"/>
    <w:rsid w:val="000249B3"/>
    <w:rsid w:val="00024AFA"/>
    <w:rsid w:val="00024BC1"/>
    <w:rsid w:val="00024C00"/>
    <w:rsid w:val="00024D64"/>
    <w:rsid w:val="00024E37"/>
    <w:rsid w:val="00024EE3"/>
    <w:rsid w:val="00024FD0"/>
    <w:rsid w:val="00025059"/>
    <w:rsid w:val="0002506A"/>
    <w:rsid w:val="00025336"/>
    <w:rsid w:val="0002533D"/>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28C"/>
    <w:rsid w:val="00027333"/>
    <w:rsid w:val="000273DF"/>
    <w:rsid w:val="0002740C"/>
    <w:rsid w:val="000275F4"/>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601"/>
    <w:rsid w:val="000316F8"/>
    <w:rsid w:val="000317B2"/>
    <w:rsid w:val="0003186A"/>
    <w:rsid w:val="00031A15"/>
    <w:rsid w:val="00031B61"/>
    <w:rsid w:val="00031B9F"/>
    <w:rsid w:val="00031BE6"/>
    <w:rsid w:val="00031C9A"/>
    <w:rsid w:val="00031D58"/>
    <w:rsid w:val="00031EDD"/>
    <w:rsid w:val="000321DC"/>
    <w:rsid w:val="000321EC"/>
    <w:rsid w:val="00032373"/>
    <w:rsid w:val="00032391"/>
    <w:rsid w:val="00032551"/>
    <w:rsid w:val="000325E1"/>
    <w:rsid w:val="000325EF"/>
    <w:rsid w:val="00032624"/>
    <w:rsid w:val="0003295E"/>
    <w:rsid w:val="000329E9"/>
    <w:rsid w:val="00032A0C"/>
    <w:rsid w:val="00032AFA"/>
    <w:rsid w:val="00032C84"/>
    <w:rsid w:val="00032D20"/>
    <w:rsid w:val="00032F26"/>
    <w:rsid w:val="00032F8C"/>
    <w:rsid w:val="00033102"/>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D30"/>
    <w:rsid w:val="00034E34"/>
    <w:rsid w:val="00035097"/>
    <w:rsid w:val="00035125"/>
    <w:rsid w:val="000351AB"/>
    <w:rsid w:val="000352AF"/>
    <w:rsid w:val="000352CF"/>
    <w:rsid w:val="0003540B"/>
    <w:rsid w:val="00035574"/>
    <w:rsid w:val="00035601"/>
    <w:rsid w:val="0003578B"/>
    <w:rsid w:val="0003579F"/>
    <w:rsid w:val="00035803"/>
    <w:rsid w:val="00035963"/>
    <w:rsid w:val="00035A4E"/>
    <w:rsid w:val="00035D8C"/>
    <w:rsid w:val="00035E08"/>
    <w:rsid w:val="00036199"/>
    <w:rsid w:val="0003623F"/>
    <w:rsid w:val="000365A2"/>
    <w:rsid w:val="000368FF"/>
    <w:rsid w:val="0003698E"/>
    <w:rsid w:val="0003699E"/>
    <w:rsid w:val="00036AC5"/>
    <w:rsid w:val="00036AF0"/>
    <w:rsid w:val="00036AFC"/>
    <w:rsid w:val="00036C45"/>
    <w:rsid w:val="00036E73"/>
    <w:rsid w:val="00036FA7"/>
    <w:rsid w:val="000370B4"/>
    <w:rsid w:val="0003723F"/>
    <w:rsid w:val="0003750F"/>
    <w:rsid w:val="000377E3"/>
    <w:rsid w:val="00037A21"/>
    <w:rsid w:val="00037C2D"/>
    <w:rsid w:val="00037D2E"/>
    <w:rsid w:val="00037FBE"/>
    <w:rsid w:val="00040042"/>
    <w:rsid w:val="000402B6"/>
    <w:rsid w:val="00040450"/>
    <w:rsid w:val="000404F2"/>
    <w:rsid w:val="00040538"/>
    <w:rsid w:val="000407D1"/>
    <w:rsid w:val="000408EB"/>
    <w:rsid w:val="00040977"/>
    <w:rsid w:val="00040A96"/>
    <w:rsid w:val="00040AAD"/>
    <w:rsid w:val="00040C15"/>
    <w:rsid w:val="00040CEF"/>
    <w:rsid w:val="00040DEE"/>
    <w:rsid w:val="00040ED9"/>
    <w:rsid w:val="000413B8"/>
    <w:rsid w:val="0004143D"/>
    <w:rsid w:val="000416DE"/>
    <w:rsid w:val="00041790"/>
    <w:rsid w:val="000417DF"/>
    <w:rsid w:val="0004182E"/>
    <w:rsid w:val="000418C8"/>
    <w:rsid w:val="00041973"/>
    <w:rsid w:val="0004198A"/>
    <w:rsid w:val="0004198D"/>
    <w:rsid w:val="0004198E"/>
    <w:rsid w:val="00041A91"/>
    <w:rsid w:val="00041AE1"/>
    <w:rsid w:val="00041B47"/>
    <w:rsid w:val="00041C00"/>
    <w:rsid w:val="00041D14"/>
    <w:rsid w:val="00041D3F"/>
    <w:rsid w:val="00041D52"/>
    <w:rsid w:val="00041EC3"/>
    <w:rsid w:val="00041F79"/>
    <w:rsid w:val="000420A8"/>
    <w:rsid w:val="000420BD"/>
    <w:rsid w:val="00042119"/>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2DA"/>
    <w:rsid w:val="00043407"/>
    <w:rsid w:val="000435B4"/>
    <w:rsid w:val="00043703"/>
    <w:rsid w:val="000438F3"/>
    <w:rsid w:val="00043C5E"/>
    <w:rsid w:val="000440D4"/>
    <w:rsid w:val="00044225"/>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190"/>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DD"/>
    <w:rsid w:val="000472F3"/>
    <w:rsid w:val="00047383"/>
    <w:rsid w:val="00047441"/>
    <w:rsid w:val="00047449"/>
    <w:rsid w:val="0004769C"/>
    <w:rsid w:val="000477BB"/>
    <w:rsid w:val="00047848"/>
    <w:rsid w:val="00047A1D"/>
    <w:rsid w:val="00047A82"/>
    <w:rsid w:val="00047B11"/>
    <w:rsid w:val="00047BFA"/>
    <w:rsid w:val="00047DE6"/>
    <w:rsid w:val="00047E39"/>
    <w:rsid w:val="000500AD"/>
    <w:rsid w:val="0005028B"/>
    <w:rsid w:val="00050335"/>
    <w:rsid w:val="00050489"/>
    <w:rsid w:val="0005055B"/>
    <w:rsid w:val="000505E0"/>
    <w:rsid w:val="00050A47"/>
    <w:rsid w:val="00050CE3"/>
    <w:rsid w:val="00050EC4"/>
    <w:rsid w:val="00050F69"/>
    <w:rsid w:val="00050F7F"/>
    <w:rsid w:val="00051135"/>
    <w:rsid w:val="000515F7"/>
    <w:rsid w:val="0005166C"/>
    <w:rsid w:val="000518A0"/>
    <w:rsid w:val="0005192D"/>
    <w:rsid w:val="0005193E"/>
    <w:rsid w:val="000519E4"/>
    <w:rsid w:val="00051B10"/>
    <w:rsid w:val="00051C85"/>
    <w:rsid w:val="0005201C"/>
    <w:rsid w:val="000521BD"/>
    <w:rsid w:val="0005241E"/>
    <w:rsid w:val="000524AB"/>
    <w:rsid w:val="000525B8"/>
    <w:rsid w:val="000525FD"/>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FE1"/>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816"/>
    <w:rsid w:val="00057854"/>
    <w:rsid w:val="00057A57"/>
    <w:rsid w:val="00057AA3"/>
    <w:rsid w:val="00057CCC"/>
    <w:rsid w:val="00057D7C"/>
    <w:rsid w:val="00057DCA"/>
    <w:rsid w:val="00057DF9"/>
    <w:rsid w:val="00057E3B"/>
    <w:rsid w:val="00057E83"/>
    <w:rsid w:val="00057F61"/>
    <w:rsid w:val="00057F68"/>
    <w:rsid w:val="00057F6C"/>
    <w:rsid w:val="0006004A"/>
    <w:rsid w:val="000602B9"/>
    <w:rsid w:val="000602F9"/>
    <w:rsid w:val="0006031E"/>
    <w:rsid w:val="0006042A"/>
    <w:rsid w:val="0006055F"/>
    <w:rsid w:val="00060586"/>
    <w:rsid w:val="0006090A"/>
    <w:rsid w:val="00060932"/>
    <w:rsid w:val="00060959"/>
    <w:rsid w:val="00060B9E"/>
    <w:rsid w:val="00060BA2"/>
    <w:rsid w:val="00060DF5"/>
    <w:rsid w:val="00060E7B"/>
    <w:rsid w:val="00060F16"/>
    <w:rsid w:val="00060F2D"/>
    <w:rsid w:val="00060FDB"/>
    <w:rsid w:val="0006129E"/>
    <w:rsid w:val="000612C5"/>
    <w:rsid w:val="00061359"/>
    <w:rsid w:val="000613C1"/>
    <w:rsid w:val="000615EB"/>
    <w:rsid w:val="000616E1"/>
    <w:rsid w:val="00061704"/>
    <w:rsid w:val="000617E2"/>
    <w:rsid w:val="0006185A"/>
    <w:rsid w:val="00061867"/>
    <w:rsid w:val="0006191E"/>
    <w:rsid w:val="00061A59"/>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9A"/>
    <w:rsid w:val="000631CE"/>
    <w:rsid w:val="0006321A"/>
    <w:rsid w:val="000633AF"/>
    <w:rsid w:val="000633FF"/>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E4"/>
    <w:rsid w:val="000647F3"/>
    <w:rsid w:val="0006480B"/>
    <w:rsid w:val="00064A2B"/>
    <w:rsid w:val="00064B4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60B3"/>
    <w:rsid w:val="00066173"/>
    <w:rsid w:val="000662AA"/>
    <w:rsid w:val="000662FB"/>
    <w:rsid w:val="00066458"/>
    <w:rsid w:val="00066707"/>
    <w:rsid w:val="0006674D"/>
    <w:rsid w:val="000667D1"/>
    <w:rsid w:val="000668E7"/>
    <w:rsid w:val="00066A80"/>
    <w:rsid w:val="00066B22"/>
    <w:rsid w:val="00066E7E"/>
    <w:rsid w:val="00066F98"/>
    <w:rsid w:val="00066FB6"/>
    <w:rsid w:val="0006702B"/>
    <w:rsid w:val="0006703F"/>
    <w:rsid w:val="00067087"/>
    <w:rsid w:val="0006709B"/>
    <w:rsid w:val="0006739D"/>
    <w:rsid w:val="00067440"/>
    <w:rsid w:val="00067463"/>
    <w:rsid w:val="00067510"/>
    <w:rsid w:val="00067659"/>
    <w:rsid w:val="0006777C"/>
    <w:rsid w:val="00067864"/>
    <w:rsid w:val="00067D1C"/>
    <w:rsid w:val="00067E4B"/>
    <w:rsid w:val="00067FE2"/>
    <w:rsid w:val="000700AB"/>
    <w:rsid w:val="00070101"/>
    <w:rsid w:val="00070192"/>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726"/>
    <w:rsid w:val="00072A59"/>
    <w:rsid w:val="00072C3A"/>
    <w:rsid w:val="00072E75"/>
    <w:rsid w:val="00072EFA"/>
    <w:rsid w:val="00072FF7"/>
    <w:rsid w:val="0007337F"/>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9E"/>
    <w:rsid w:val="00074BF5"/>
    <w:rsid w:val="00074CFB"/>
    <w:rsid w:val="00074EE9"/>
    <w:rsid w:val="000752CD"/>
    <w:rsid w:val="000752EC"/>
    <w:rsid w:val="00075381"/>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61E"/>
    <w:rsid w:val="0007667A"/>
    <w:rsid w:val="00076809"/>
    <w:rsid w:val="00076826"/>
    <w:rsid w:val="00076880"/>
    <w:rsid w:val="0007692B"/>
    <w:rsid w:val="000769E7"/>
    <w:rsid w:val="00076B98"/>
    <w:rsid w:val="00076C83"/>
    <w:rsid w:val="00076D3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74"/>
    <w:rsid w:val="00080DD1"/>
    <w:rsid w:val="00080F1C"/>
    <w:rsid w:val="00080F92"/>
    <w:rsid w:val="00080FED"/>
    <w:rsid w:val="00081265"/>
    <w:rsid w:val="00081383"/>
    <w:rsid w:val="0008140D"/>
    <w:rsid w:val="000815DB"/>
    <w:rsid w:val="000819C6"/>
    <w:rsid w:val="00081B61"/>
    <w:rsid w:val="00081C5F"/>
    <w:rsid w:val="00081E39"/>
    <w:rsid w:val="00081F1D"/>
    <w:rsid w:val="0008264C"/>
    <w:rsid w:val="000826D7"/>
    <w:rsid w:val="000826FF"/>
    <w:rsid w:val="00082768"/>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CAB"/>
    <w:rsid w:val="00083E37"/>
    <w:rsid w:val="00083EF9"/>
    <w:rsid w:val="00083FDE"/>
    <w:rsid w:val="00084206"/>
    <w:rsid w:val="00084255"/>
    <w:rsid w:val="0008433A"/>
    <w:rsid w:val="00084552"/>
    <w:rsid w:val="0008461F"/>
    <w:rsid w:val="0008473D"/>
    <w:rsid w:val="0008491D"/>
    <w:rsid w:val="00084B80"/>
    <w:rsid w:val="00084D77"/>
    <w:rsid w:val="00084EE6"/>
    <w:rsid w:val="00084FEF"/>
    <w:rsid w:val="00085239"/>
    <w:rsid w:val="00085535"/>
    <w:rsid w:val="00085558"/>
    <w:rsid w:val="000855E8"/>
    <w:rsid w:val="00085637"/>
    <w:rsid w:val="000856A3"/>
    <w:rsid w:val="000858F5"/>
    <w:rsid w:val="00085B7A"/>
    <w:rsid w:val="00085C6C"/>
    <w:rsid w:val="00085CB8"/>
    <w:rsid w:val="00085E73"/>
    <w:rsid w:val="00085F08"/>
    <w:rsid w:val="000862BA"/>
    <w:rsid w:val="000862BF"/>
    <w:rsid w:val="000862F6"/>
    <w:rsid w:val="0008633B"/>
    <w:rsid w:val="0008635A"/>
    <w:rsid w:val="0008652A"/>
    <w:rsid w:val="00086780"/>
    <w:rsid w:val="0008684F"/>
    <w:rsid w:val="00086864"/>
    <w:rsid w:val="000868B5"/>
    <w:rsid w:val="000868F4"/>
    <w:rsid w:val="00086936"/>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74"/>
    <w:rsid w:val="00090779"/>
    <w:rsid w:val="00090805"/>
    <w:rsid w:val="000908E5"/>
    <w:rsid w:val="00090B8E"/>
    <w:rsid w:val="00090C13"/>
    <w:rsid w:val="00090FFD"/>
    <w:rsid w:val="00091318"/>
    <w:rsid w:val="00091458"/>
    <w:rsid w:val="000915B8"/>
    <w:rsid w:val="000915D9"/>
    <w:rsid w:val="0009168D"/>
    <w:rsid w:val="000916C9"/>
    <w:rsid w:val="000916F5"/>
    <w:rsid w:val="000917AB"/>
    <w:rsid w:val="00091B3E"/>
    <w:rsid w:val="00091E49"/>
    <w:rsid w:val="00091FE8"/>
    <w:rsid w:val="0009216D"/>
    <w:rsid w:val="0009217E"/>
    <w:rsid w:val="000921E3"/>
    <w:rsid w:val="00092270"/>
    <w:rsid w:val="00092368"/>
    <w:rsid w:val="000923C5"/>
    <w:rsid w:val="000926F7"/>
    <w:rsid w:val="000927C3"/>
    <w:rsid w:val="000928A5"/>
    <w:rsid w:val="00092987"/>
    <w:rsid w:val="00092A3D"/>
    <w:rsid w:val="00092C3F"/>
    <w:rsid w:val="00092DEB"/>
    <w:rsid w:val="00092E29"/>
    <w:rsid w:val="00092F03"/>
    <w:rsid w:val="000931C3"/>
    <w:rsid w:val="00093276"/>
    <w:rsid w:val="00093566"/>
    <w:rsid w:val="0009376B"/>
    <w:rsid w:val="00093815"/>
    <w:rsid w:val="00093AAA"/>
    <w:rsid w:val="00093CF6"/>
    <w:rsid w:val="00093EF0"/>
    <w:rsid w:val="00093F75"/>
    <w:rsid w:val="00094179"/>
    <w:rsid w:val="0009437A"/>
    <w:rsid w:val="00094489"/>
    <w:rsid w:val="0009448B"/>
    <w:rsid w:val="00094627"/>
    <w:rsid w:val="000947B7"/>
    <w:rsid w:val="000947DC"/>
    <w:rsid w:val="000948A6"/>
    <w:rsid w:val="00094D53"/>
    <w:rsid w:val="000950D6"/>
    <w:rsid w:val="0009512D"/>
    <w:rsid w:val="0009536E"/>
    <w:rsid w:val="000954C6"/>
    <w:rsid w:val="00095545"/>
    <w:rsid w:val="00095671"/>
    <w:rsid w:val="000956BC"/>
    <w:rsid w:val="000957FF"/>
    <w:rsid w:val="00095920"/>
    <w:rsid w:val="00095F53"/>
    <w:rsid w:val="00096039"/>
    <w:rsid w:val="000960C2"/>
    <w:rsid w:val="00096146"/>
    <w:rsid w:val="0009644F"/>
    <w:rsid w:val="0009653B"/>
    <w:rsid w:val="0009677A"/>
    <w:rsid w:val="000968D8"/>
    <w:rsid w:val="000969F6"/>
    <w:rsid w:val="00096C1C"/>
    <w:rsid w:val="00096C58"/>
    <w:rsid w:val="00096D47"/>
    <w:rsid w:val="00096E05"/>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DC"/>
    <w:rsid w:val="000A05D5"/>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692"/>
    <w:rsid w:val="000A1736"/>
    <w:rsid w:val="000A17B9"/>
    <w:rsid w:val="000A18E3"/>
    <w:rsid w:val="000A195E"/>
    <w:rsid w:val="000A198B"/>
    <w:rsid w:val="000A19E5"/>
    <w:rsid w:val="000A1A17"/>
    <w:rsid w:val="000A1ABC"/>
    <w:rsid w:val="000A1AD3"/>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1F7"/>
    <w:rsid w:val="000A3227"/>
    <w:rsid w:val="000A324C"/>
    <w:rsid w:val="000A3405"/>
    <w:rsid w:val="000A34DE"/>
    <w:rsid w:val="000A35C2"/>
    <w:rsid w:val="000A3756"/>
    <w:rsid w:val="000A37DD"/>
    <w:rsid w:val="000A37EA"/>
    <w:rsid w:val="000A39CA"/>
    <w:rsid w:val="000A39F2"/>
    <w:rsid w:val="000A3ACB"/>
    <w:rsid w:val="000A3AD6"/>
    <w:rsid w:val="000A3EC5"/>
    <w:rsid w:val="000A3F43"/>
    <w:rsid w:val="000A3F84"/>
    <w:rsid w:val="000A40F1"/>
    <w:rsid w:val="000A424D"/>
    <w:rsid w:val="000A429A"/>
    <w:rsid w:val="000A4338"/>
    <w:rsid w:val="000A45EE"/>
    <w:rsid w:val="000A4642"/>
    <w:rsid w:val="000A49DE"/>
    <w:rsid w:val="000A4B74"/>
    <w:rsid w:val="000A4FEA"/>
    <w:rsid w:val="000A50EC"/>
    <w:rsid w:val="000A527C"/>
    <w:rsid w:val="000A52F5"/>
    <w:rsid w:val="000A52FA"/>
    <w:rsid w:val="000A54DF"/>
    <w:rsid w:val="000A555A"/>
    <w:rsid w:val="000A566F"/>
    <w:rsid w:val="000A5796"/>
    <w:rsid w:val="000A5866"/>
    <w:rsid w:val="000A59F3"/>
    <w:rsid w:val="000A5E3F"/>
    <w:rsid w:val="000A5E7A"/>
    <w:rsid w:val="000A5EEF"/>
    <w:rsid w:val="000A5FC2"/>
    <w:rsid w:val="000A6023"/>
    <w:rsid w:val="000A60D6"/>
    <w:rsid w:val="000A61CB"/>
    <w:rsid w:val="000A6243"/>
    <w:rsid w:val="000A6252"/>
    <w:rsid w:val="000A6318"/>
    <w:rsid w:val="000A6345"/>
    <w:rsid w:val="000A6405"/>
    <w:rsid w:val="000A647A"/>
    <w:rsid w:val="000A64D8"/>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14"/>
    <w:rsid w:val="000B0E8D"/>
    <w:rsid w:val="000B0EE6"/>
    <w:rsid w:val="000B10AB"/>
    <w:rsid w:val="000B10E2"/>
    <w:rsid w:val="000B1145"/>
    <w:rsid w:val="000B1155"/>
    <w:rsid w:val="000B12BF"/>
    <w:rsid w:val="000B12D1"/>
    <w:rsid w:val="000B130E"/>
    <w:rsid w:val="000B1337"/>
    <w:rsid w:val="000B13BE"/>
    <w:rsid w:val="000B1411"/>
    <w:rsid w:val="000B1418"/>
    <w:rsid w:val="000B1535"/>
    <w:rsid w:val="000B1635"/>
    <w:rsid w:val="000B1B50"/>
    <w:rsid w:val="000B1C0F"/>
    <w:rsid w:val="000B1C39"/>
    <w:rsid w:val="000B1CD3"/>
    <w:rsid w:val="000B1F3E"/>
    <w:rsid w:val="000B2097"/>
    <w:rsid w:val="000B21CB"/>
    <w:rsid w:val="000B2206"/>
    <w:rsid w:val="000B2282"/>
    <w:rsid w:val="000B24C2"/>
    <w:rsid w:val="000B256B"/>
    <w:rsid w:val="000B29F6"/>
    <w:rsid w:val="000B2ACE"/>
    <w:rsid w:val="000B2ADD"/>
    <w:rsid w:val="000B2CD3"/>
    <w:rsid w:val="000B2F30"/>
    <w:rsid w:val="000B3176"/>
    <w:rsid w:val="000B3236"/>
    <w:rsid w:val="000B3271"/>
    <w:rsid w:val="000B3285"/>
    <w:rsid w:val="000B32D4"/>
    <w:rsid w:val="000B3389"/>
    <w:rsid w:val="000B33BA"/>
    <w:rsid w:val="000B3413"/>
    <w:rsid w:val="000B3475"/>
    <w:rsid w:val="000B34CD"/>
    <w:rsid w:val="000B38DA"/>
    <w:rsid w:val="000B38F3"/>
    <w:rsid w:val="000B3AE8"/>
    <w:rsid w:val="000B3BA0"/>
    <w:rsid w:val="000B3C94"/>
    <w:rsid w:val="000B3F37"/>
    <w:rsid w:val="000B3FEA"/>
    <w:rsid w:val="000B4788"/>
    <w:rsid w:val="000B4793"/>
    <w:rsid w:val="000B48A6"/>
    <w:rsid w:val="000B48BC"/>
    <w:rsid w:val="000B498A"/>
    <w:rsid w:val="000B49D7"/>
    <w:rsid w:val="000B4A00"/>
    <w:rsid w:val="000B4A2A"/>
    <w:rsid w:val="000B4C0D"/>
    <w:rsid w:val="000B4C3E"/>
    <w:rsid w:val="000B4CEE"/>
    <w:rsid w:val="000B4E1A"/>
    <w:rsid w:val="000B4FF1"/>
    <w:rsid w:val="000B5167"/>
    <w:rsid w:val="000B51A3"/>
    <w:rsid w:val="000B53D2"/>
    <w:rsid w:val="000B546F"/>
    <w:rsid w:val="000B564E"/>
    <w:rsid w:val="000B56A9"/>
    <w:rsid w:val="000B57A8"/>
    <w:rsid w:val="000B5832"/>
    <w:rsid w:val="000B5D4A"/>
    <w:rsid w:val="000B5FC8"/>
    <w:rsid w:val="000B6000"/>
    <w:rsid w:val="000B6030"/>
    <w:rsid w:val="000B6221"/>
    <w:rsid w:val="000B6305"/>
    <w:rsid w:val="000B632E"/>
    <w:rsid w:val="000B63D7"/>
    <w:rsid w:val="000B6512"/>
    <w:rsid w:val="000B65BE"/>
    <w:rsid w:val="000B6877"/>
    <w:rsid w:val="000B6BDF"/>
    <w:rsid w:val="000B6C8A"/>
    <w:rsid w:val="000B6C99"/>
    <w:rsid w:val="000B6E6C"/>
    <w:rsid w:val="000B6EAC"/>
    <w:rsid w:val="000B6F56"/>
    <w:rsid w:val="000B7124"/>
    <w:rsid w:val="000B71B6"/>
    <w:rsid w:val="000B71E7"/>
    <w:rsid w:val="000B740F"/>
    <w:rsid w:val="000B7424"/>
    <w:rsid w:val="000B748E"/>
    <w:rsid w:val="000B7531"/>
    <w:rsid w:val="000B757F"/>
    <w:rsid w:val="000B75DA"/>
    <w:rsid w:val="000B76BF"/>
    <w:rsid w:val="000B7859"/>
    <w:rsid w:val="000B7B2B"/>
    <w:rsid w:val="000B7C81"/>
    <w:rsid w:val="000B7D5E"/>
    <w:rsid w:val="000B7DEA"/>
    <w:rsid w:val="000B7FF8"/>
    <w:rsid w:val="000C0068"/>
    <w:rsid w:val="000C028F"/>
    <w:rsid w:val="000C0359"/>
    <w:rsid w:val="000C0394"/>
    <w:rsid w:val="000C03BF"/>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314"/>
    <w:rsid w:val="000C240A"/>
    <w:rsid w:val="000C243E"/>
    <w:rsid w:val="000C270A"/>
    <w:rsid w:val="000C28CF"/>
    <w:rsid w:val="000C2B2C"/>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137"/>
    <w:rsid w:val="000C42B7"/>
    <w:rsid w:val="000C4538"/>
    <w:rsid w:val="000C4600"/>
    <w:rsid w:val="000C4607"/>
    <w:rsid w:val="000C474A"/>
    <w:rsid w:val="000C487F"/>
    <w:rsid w:val="000C4C76"/>
    <w:rsid w:val="000C4DEE"/>
    <w:rsid w:val="000C4E40"/>
    <w:rsid w:val="000C4E51"/>
    <w:rsid w:val="000C4F78"/>
    <w:rsid w:val="000C5023"/>
    <w:rsid w:val="000C5092"/>
    <w:rsid w:val="000C5351"/>
    <w:rsid w:val="000C5371"/>
    <w:rsid w:val="000C568D"/>
    <w:rsid w:val="000C5759"/>
    <w:rsid w:val="000C5AE3"/>
    <w:rsid w:val="000C5E7D"/>
    <w:rsid w:val="000C5F42"/>
    <w:rsid w:val="000C6295"/>
    <w:rsid w:val="000C63E6"/>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CAA"/>
    <w:rsid w:val="000D0153"/>
    <w:rsid w:val="000D01E0"/>
    <w:rsid w:val="000D0211"/>
    <w:rsid w:val="000D0361"/>
    <w:rsid w:val="000D037E"/>
    <w:rsid w:val="000D03BC"/>
    <w:rsid w:val="000D0486"/>
    <w:rsid w:val="000D0609"/>
    <w:rsid w:val="000D084E"/>
    <w:rsid w:val="000D0A0F"/>
    <w:rsid w:val="000D0A31"/>
    <w:rsid w:val="000D0AB8"/>
    <w:rsid w:val="000D0BCC"/>
    <w:rsid w:val="000D0CEB"/>
    <w:rsid w:val="000D0DC0"/>
    <w:rsid w:val="000D0EF2"/>
    <w:rsid w:val="000D0F9A"/>
    <w:rsid w:val="000D10A8"/>
    <w:rsid w:val="000D11B5"/>
    <w:rsid w:val="000D1393"/>
    <w:rsid w:val="000D148D"/>
    <w:rsid w:val="000D14EB"/>
    <w:rsid w:val="000D15D5"/>
    <w:rsid w:val="000D1610"/>
    <w:rsid w:val="000D175C"/>
    <w:rsid w:val="000D1870"/>
    <w:rsid w:val="000D18B8"/>
    <w:rsid w:val="000D19D6"/>
    <w:rsid w:val="000D1B60"/>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441"/>
    <w:rsid w:val="000D362A"/>
    <w:rsid w:val="000D368B"/>
    <w:rsid w:val="000D3792"/>
    <w:rsid w:val="000D37FA"/>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D31"/>
    <w:rsid w:val="000D4DBF"/>
    <w:rsid w:val="000D4DE6"/>
    <w:rsid w:val="000D4E7B"/>
    <w:rsid w:val="000D4F84"/>
    <w:rsid w:val="000D4FF2"/>
    <w:rsid w:val="000D5004"/>
    <w:rsid w:val="000D5158"/>
    <w:rsid w:val="000D54C3"/>
    <w:rsid w:val="000D55A1"/>
    <w:rsid w:val="000D55EA"/>
    <w:rsid w:val="000D56F8"/>
    <w:rsid w:val="000D5965"/>
    <w:rsid w:val="000D5968"/>
    <w:rsid w:val="000D598A"/>
    <w:rsid w:val="000D59D6"/>
    <w:rsid w:val="000D5AB0"/>
    <w:rsid w:val="000D5AD1"/>
    <w:rsid w:val="000D5C5D"/>
    <w:rsid w:val="000D5CA9"/>
    <w:rsid w:val="000D5E4D"/>
    <w:rsid w:val="000D630C"/>
    <w:rsid w:val="000D63DB"/>
    <w:rsid w:val="000D6685"/>
    <w:rsid w:val="000D6CCE"/>
    <w:rsid w:val="000D6E27"/>
    <w:rsid w:val="000D6E96"/>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1003"/>
    <w:rsid w:val="000E12C3"/>
    <w:rsid w:val="000E14B9"/>
    <w:rsid w:val="000E1547"/>
    <w:rsid w:val="000E16E4"/>
    <w:rsid w:val="000E1722"/>
    <w:rsid w:val="000E1820"/>
    <w:rsid w:val="000E182B"/>
    <w:rsid w:val="000E1CE6"/>
    <w:rsid w:val="000E1CFC"/>
    <w:rsid w:val="000E1E8E"/>
    <w:rsid w:val="000E1EC9"/>
    <w:rsid w:val="000E20FE"/>
    <w:rsid w:val="000E2666"/>
    <w:rsid w:val="000E2734"/>
    <w:rsid w:val="000E2787"/>
    <w:rsid w:val="000E279B"/>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830"/>
    <w:rsid w:val="000E5984"/>
    <w:rsid w:val="000E5A27"/>
    <w:rsid w:val="000E5AF5"/>
    <w:rsid w:val="000E5B39"/>
    <w:rsid w:val="000E5B63"/>
    <w:rsid w:val="000E5C4E"/>
    <w:rsid w:val="000E5CA5"/>
    <w:rsid w:val="000E5E14"/>
    <w:rsid w:val="000E5E3A"/>
    <w:rsid w:val="000E6187"/>
    <w:rsid w:val="000E6188"/>
    <w:rsid w:val="000E6206"/>
    <w:rsid w:val="000E630C"/>
    <w:rsid w:val="000E64FA"/>
    <w:rsid w:val="000E6576"/>
    <w:rsid w:val="000E65A7"/>
    <w:rsid w:val="000E6635"/>
    <w:rsid w:val="000E6BAF"/>
    <w:rsid w:val="000E6ED9"/>
    <w:rsid w:val="000E6EED"/>
    <w:rsid w:val="000E6F62"/>
    <w:rsid w:val="000E70E0"/>
    <w:rsid w:val="000E739E"/>
    <w:rsid w:val="000E73E7"/>
    <w:rsid w:val="000E73F5"/>
    <w:rsid w:val="000E74D3"/>
    <w:rsid w:val="000E75F5"/>
    <w:rsid w:val="000E7972"/>
    <w:rsid w:val="000E7C3A"/>
    <w:rsid w:val="000E7CB9"/>
    <w:rsid w:val="000E7E2C"/>
    <w:rsid w:val="000E7F51"/>
    <w:rsid w:val="000E7F8F"/>
    <w:rsid w:val="000F00D8"/>
    <w:rsid w:val="000F00FA"/>
    <w:rsid w:val="000F02E1"/>
    <w:rsid w:val="000F03D6"/>
    <w:rsid w:val="000F0454"/>
    <w:rsid w:val="000F05CF"/>
    <w:rsid w:val="000F073D"/>
    <w:rsid w:val="000F0747"/>
    <w:rsid w:val="000F093E"/>
    <w:rsid w:val="000F095B"/>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CF3"/>
    <w:rsid w:val="000F1E17"/>
    <w:rsid w:val="000F1E76"/>
    <w:rsid w:val="000F1F98"/>
    <w:rsid w:val="000F20CD"/>
    <w:rsid w:val="000F230E"/>
    <w:rsid w:val="000F239A"/>
    <w:rsid w:val="000F24B4"/>
    <w:rsid w:val="000F2965"/>
    <w:rsid w:val="000F2A55"/>
    <w:rsid w:val="000F2AF4"/>
    <w:rsid w:val="000F2B66"/>
    <w:rsid w:val="000F2DF2"/>
    <w:rsid w:val="000F2E18"/>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2AF"/>
    <w:rsid w:val="000F633D"/>
    <w:rsid w:val="000F6359"/>
    <w:rsid w:val="000F6539"/>
    <w:rsid w:val="000F65AC"/>
    <w:rsid w:val="000F6799"/>
    <w:rsid w:val="000F6881"/>
    <w:rsid w:val="000F6C18"/>
    <w:rsid w:val="000F6C32"/>
    <w:rsid w:val="000F6C5F"/>
    <w:rsid w:val="000F6D08"/>
    <w:rsid w:val="000F6D86"/>
    <w:rsid w:val="000F6E0B"/>
    <w:rsid w:val="000F6F01"/>
    <w:rsid w:val="000F6F2C"/>
    <w:rsid w:val="000F72A7"/>
    <w:rsid w:val="000F73BA"/>
    <w:rsid w:val="000F7598"/>
    <w:rsid w:val="000F75F3"/>
    <w:rsid w:val="000F7725"/>
    <w:rsid w:val="000F7935"/>
    <w:rsid w:val="000F7A0B"/>
    <w:rsid w:val="000F7C0A"/>
    <w:rsid w:val="000F7CAD"/>
    <w:rsid w:val="00100097"/>
    <w:rsid w:val="001000E9"/>
    <w:rsid w:val="00100161"/>
    <w:rsid w:val="00100169"/>
    <w:rsid w:val="0010017A"/>
    <w:rsid w:val="00100185"/>
    <w:rsid w:val="001002D5"/>
    <w:rsid w:val="001005CE"/>
    <w:rsid w:val="0010067A"/>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B52"/>
    <w:rsid w:val="00102B88"/>
    <w:rsid w:val="00102B8B"/>
    <w:rsid w:val="00102C78"/>
    <w:rsid w:val="00102CA1"/>
    <w:rsid w:val="00102D46"/>
    <w:rsid w:val="00102E31"/>
    <w:rsid w:val="00102E56"/>
    <w:rsid w:val="001030A7"/>
    <w:rsid w:val="001032D0"/>
    <w:rsid w:val="00103382"/>
    <w:rsid w:val="0010342A"/>
    <w:rsid w:val="00103464"/>
    <w:rsid w:val="00103658"/>
    <w:rsid w:val="0010366C"/>
    <w:rsid w:val="00103881"/>
    <w:rsid w:val="0010397D"/>
    <w:rsid w:val="00103AD3"/>
    <w:rsid w:val="00103BD7"/>
    <w:rsid w:val="00103F60"/>
    <w:rsid w:val="00103FB7"/>
    <w:rsid w:val="00104058"/>
    <w:rsid w:val="0010405D"/>
    <w:rsid w:val="00104228"/>
    <w:rsid w:val="0010424E"/>
    <w:rsid w:val="00104979"/>
    <w:rsid w:val="00104A80"/>
    <w:rsid w:val="00104B66"/>
    <w:rsid w:val="00104BB1"/>
    <w:rsid w:val="00104FBD"/>
    <w:rsid w:val="00105013"/>
    <w:rsid w:val="0010508E"/>
    <w:rsid w:val="001050B7"/>
    <w:rsid w:val="001050F9"/>
    <w:rsid w:val="0010512E"/>
    <w:rsid w:val="00105134"/>
    <w:rsid w:val="001051A7"/>
    <w:rsid w:val="001051AC"/>
    <w:rsid w:val="0010521E"/>
    <w:rsid w:val="00105301"/>
    <w:rsid w:val="001054F7"/>
    <w:rsid w:val="0010568A"/>
    <w:rsid w:val="001056C5"/>
    <w:rsid w:val="00105820"/>
    <w:rsid w:val="00105BA0"/>
    <w:rsid w:val="00105CEE"/>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623"/>
    <w:rsid w:val="001126EA"/>
    <w:rsid w:val="001126ED"/>
    <w:rsid w:val="00112975"/>
    <w:rsid w:val="00112B8F"/>
    <w:rsid w:val="00113281"/>
    <w:rsid w:val="001133FE"/>
    <w:rsid w:val="001134DA"/>
    <w:rsid w:val="00113509"/>
    <w:rsid w:val="001135A8"/>
    <w:rsid w:val="0011372B"/>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716"/>
    <w:rsid w:val="0011584C"/>
    <w:rsid w:val="001158A5"/>
    <w:rsid w:val="001158D5"/>
    <w:rsid w:val="00115AB7"/>
    <w:rsid w:val="00115AD9"/>
    <w:rsid w:val="00115AFC"/>
    <w:rsid w:val="00115D1B"/>
    <w:rsid w:val="00115E5B"/>
    <w:rsid w:val="00115EA2"/>
    <w:rsid w:val="00116259"/>
    <w:rsid w:val="00116339"/>
    <w:rsid w:val="001163FC"/>
    <w:rsid w:val="0011644E"/>
    <w:rsid w:val="001169D8"/>
    <w:rsid w:val="00116A2D"/>
    <w:rsid w:val="00116B53"/>
    <w:rsid w:val="00116D89"/>
    <w:rsid w:val="00116DC9"/>
    <w:rsid w:val="00116DF4"/>
    <w:rsid w:val="00116E33"/>
    <w:rsid w:val="00117096"/>
    <w:rsid w:val="00117163"/>
    <w:rsid w:val="001171C0"/>
    <w:rsid w:val="001173A0"/>
    <w:rsid w:val="001175EF"/>
    <w:rsid w:val="00117677"/>
    <w:rsid w:val="00117957"/>
    <w:rsid w:val="00117B6C"/>
    <w:rsid w:val="00117BD2"/>
    <w:rsid w:val="00117C78"/>
    <w:rsid w:val="00117F03"/>
    <w:rsid w:val="00120126"/>
    <w:rsid w:val="00120140"/>
    <w:rsid w:val="001201A2"/>
    <w:rsid w:val="001201EA"/>
    <w:rsid w:val="001203DB"/>
    <w:rsid w:val="001205EB"/>
    <w:rsid w:val="0012063E"/>
    <w:rsid w:val="0012077B"/>
    <w:rsid w:val="0012079F"/>
    <w:rsid w:val="001207F3"/>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AE"/>
    <w:rsid w:val="00122243"/>
    <w:rsid w:val="00122446"/>
    <w:rsid w:val="001226DF"/>
    <w:rsid w:val="00122714"/>
    <w:rsid w:val="00122727"/>
    <w:rsid w:val="00122842"/>
    <w:rsid w:val="001229F0"/>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D6B"/>
    <w:rsid w:val="00124D97"/>
    <w:rsid w:val="00124E10"/>
    <w:rsid w:val="00124EF1"/>
    <w:rsid w:val="00125078"/>
    <w:rsid w:val="001252D4"/>
    <w:rsid w:val="001252FE"/>
    <w:rsid w:val="0012544C"/>
    <w:rsid w:val="001254AB"/>
    <w:rsid w:val="001254AE"/>
    <w:rsid w:val="001255A6"/>
    <w:rsid w:val="001255C4"/>
    <w:rsid w:val="0012563F"/>
    <w:rsid w:val="0012570B"/>
    <w:rsid w:val="00125883"/>
    <w:rsid w:val="00125A91"/>
    <w:rsid w:val="00125B18"/>
    <w:rsid w:val="00125D34"/>
    <w:rsid w:val="00125E8C"/>
    <w:rsid w:val="0012622B"/>
    <w:rsid w:val="0012636F"/>
    <w:rsid w:val="001263A4"/>
    <w:rsid w:val="001263E7"/>
    <w:rsid w:val="001264E7"/>
    <w:rsid w:val="001266E8"/>
    <w:rsid w:val="001268D1"/>
    <w:rsid w:val="001269AB"/>
    <w:rsid w:val="001269ED"/>
    <w:rsid w:val="00126B3D"/>
    <w:rsid w:val="00126CC9"/>
    <w:rsid w:val="00126D19"/>
    <w:rsid w:val="00126F32"/>
    <w:rsid w:val="0012711B"/>
    <w:rsid w:val="001273F9"/>
    <w:rsid w:val="001274AC"/>
    <w:rsid w:val="001274D4"/>
    <w:rsid w:val="001275E6"/>
    <w:rsid w:val="0012773D"/>
    <w:rsid w:val="001279F1"/>
    <w:rsid w:val="00127CB2"/>
    <w:rsid w:val="00127DC1"/>
    <w:rsid w:val="00127DE2"/>
    <w:rsid w:val="00127E13"/>
    <w:rsid w:val="00127F28"/>
    <w:rsid w:val="00127FDB"/>
    <w:rsid w:val="00130032"/>
    <w:rsid w:val="0013016D"/>
    <w:rsid w:val="00130260"/>
    <w:rsid w:val="00130714"/>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C17"/>
    <w:rsid w:val="00131C70"/>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C8"/>
    <w:rsid w:val="001341FA"/>
    <w:rsid w:val="0013421B"/>
    <w:rsid w:val="001342C3"/>
    <w:rsid w:val="00134334"/>
    <w:rsid w:val="0013446C"/>
    <w:rsid w:val="0013452A"/>
    <w:rsid w:val="001346A7"/>
    <w:rsid w:val="00134859"/>
    <w:rsid w:val="001348D4"/>
    <w:rsid w:val="001349A2"/>
    <w:rsid w:val="00134AA1"/>
    <w:rsid w:val="00134AED"/>
    <w:rsid w:val="00134B4A"/>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93"/>
    <w:rsid w:val="00135B39"/>
    <w:rsid w:val="00135B6D"/>
    <w:rsid w:val="00135CC9"/>
    <w:rsid w:val="001360DD"/>
    <w:rsid w:val="0013612A"/>
    <w:rsid w:val="001366E7"/>
    <w:rsid w:val="00136895"/>
    <w:rsid w:val="001368A1"/>
    <w:rsid w:val="00136998"/>
    <w:rsid w:val="00136A43"/>
    <w:rsid w:val="00136AAD"/>
    <w:rsid w:val="00136C34"/>
    <w:rsid w:val="00136D51"/>
    <w:rsid w:val="001371A6"/>
    <w:rsid w:val="001371D9"/>
    <w:rsid w:val="00137280"/>
    <w:rsid w:val="00137288"/>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6B"/>
    <w:rsid w:val="00142093"/>
    <w:rsid w:val="001420EC"/>
    <w:rsid w:val="001422A9"/>
    <w:rsid w:val="00142400"/>
    <w:rsid w:val="00142455"/>
    <w:rsid w:val="0014250A"/>
    <w:rsid w:val="00142781"/>
    <w:rsid w:val="001428DC"/>
    <w:rsid w:val="001429C2"/>
    <w:rsid w:val="00142E42"/>
    <w:rsid w:val="00143153"/>
    <w:rsid w:val="001435F0"/>
    <w:rsid w:val="0014371A"/>
    <w:rsid w:val="0014371C"/>
    <w:rsid w:val="00143863"/>
    <w:rsid w:val="001439F8"/>
    <w:rsid w:val="00143B38"/>
    <w:rsid w:val="00143D7D"/>
    <w:rsid w:val="00143DF3"/>
    <w:rsid w:val="00143E96"/>
    <w:rsid w:val="00143EFE"/>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DE"/>
    <w:rsid w:val="00147630"/>
    <w:rsid w:val="001477BE"/>
    <w:rsid w:val="00147923"/>
    <w:rsid w:val="00147A27"/>
    <w:rsid w:val="00147AE7"/>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5D6"/>
    <w:rsid w:val="00155605"/>
    <w:rsid w:val="001557E7"/>
    <w:rsid w:val="001558B5"/>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DD1"/>
    <w:rsid w:val="00156ECF"/>
    <w:rsid w:val="00156FAE"/>
    <w:rsid w:val="001571C5"/>
    <w:rsid w:val="0015722B"/>
    <w:rsid w:val="00157248"/>
    <w:rsid w:val="00157352"/>
    <w:rsid w:val="001573E7"/>
    <w:rsid w:val="00157621"/>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64F"/>
    <w:rsid w:val="001617FD"/>
    <w:rsid w:val="00161AD5"/>
    <w:rsid w:val="00161CB4"/>
    <w:rsid w:val="00161ECF"/>
    <w:rsid w:val="00162193"/>
    <w:rsid w:val="00162222"/>
    <w:rsid w:val="00162252"/>
    <w:rsid w:val="00162262"/>
    <w:rsid w:val="001623A3"/>
    <w:rsid w:val="00162488"/>
    <w:rsid w:val="00162492"/>
    <w:rsid w:val="0016253C"/>
    <w:rsid w:val="00162827"/>
    <w:rsid w:val="0016288F"/>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40E4"/>
    <w:rsid w:val="001641BF"/>
    <w:rsid w:val="001641CE"/>
    <w:rsid w:val="001642AB"/>
    <w:rsid w:val="001643BA"/>
    <w:rsid w:val="00164646"/>
    <w:rsid w:val="00164721"/>
    <w:rsid w:val="00164782"/>
    <w:rsid w:val="001647FA"/>
    <w:rsid w:val="00164BDB"/>
    <w:rsid w:val="00164D32"/>
    <w:rsid w:val="00164D9D"/>
    <w:rsid w:val="00164EED"/>
    <w:rsid w:val="00165137"/>
    <w:rsid w:val="00165155"/>
    <w:rsid w:val="001652DD"/>
    <w:rsid w:val="00165448"/>
    <w:rsid w:val="0016547F"/>
    <w:rsid w:val="00165532"/>
    <w:rsid w:val="0016554E"/>
    <w:rsid w:val="001657B9"/>
    <w:rsid w:val="00165987"/>
    <w:rsid w:val="00165A03"/>
    <w:rsid w:val="00165A63"/>
    <w:rsid w:val="00165B2B"/>
    <w:rsid w:val="00165B79"/>
    <w:rsid w:val="00165C62"/>
    <w:rsid w:val="00165C6C"/>
    <w:rsid w:val="00165D9A"/>
    <w:rsid w:val="00165DEE"/>
    <w:rsid w:val="00165E28"/>
    <w:rsid w:val="00165E71"/>
    <w:rsid w:val="00166348"/>
    <w:rsid w:val="0016634F"/>
    <w:rsid w:val="00166678"/>
    <w:rsid w:val="00166700"/>
    <w:rsid w:val="00166809"/>
    <w:rsid w:val="0016686C"/>
    <w:rsid w:val="00166879"/>
    <w:rsid w:val="001669F9"/>
    <w:rsid w:val="00166A9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687"/>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995"/>
    <w:rsid w:val="00171A33"/>
    <w:rsid w:val="00171A4F"/>
    <w:rsid w:val="00171B5E"/>
    <w:rsid w:val="00171B63"/>
    <w:rsid w:val="00171BC2"/>
    <w:rsid w:val="00171C9E"/>
    <w:rsid w:val="00171D7E"/>
    <w:rsid w:val="00171DA2"/>
    <w:rsid w:val="00171DC8"/>
    <w:rsid w:val="00171E4E"/>
    <w:rsid w:val="00171EB5"/>
    <w:rsid w:val="00171F14"/>
    <w:rsid w:val="0017211D"/>
    <w:rsid w:val="00172471"/>
    <w:rsid w:val="00172617"/>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5009"/>
    <w:rsid w:val="00175244"/>
    <w:rsid w:val="001752EC"/>
    <w:rsid w:val="001754B2"/>
    <w:rsid w:val="001754E4"/>
    <w:rsid w:val="0017559F"/>
    <w:rsid w:val="00175650"/>
    <w:rsid w:val="0017590E"/>
    <w:rsid w:val="00175A16"/>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711"/>
    <w:rsid w:val="00177950"/>
    <w:rsid w:val="00177A0D"/>
    <w:rsid w:val="00177AC2"/>
    <w:rsid w:val="00177BAC"/>
    <w:rsid w:val="00177DFF"/>
    <w:rsid w:val="00177EBD"/>
    <w:rsid w:val="00180041"/>
    <w:rsid w:val="0018016C"/>
    <w:rsid w:val="001806A9"/>
    <w:rsid w:val="001807A3"/>
    <w:rsid w:val="00180860"/>
    <w:rsid w:val="00180A0C"/>
    <w:rsid w:val="00180A66"/>
    <w:rsid w:val="00180B9D"/>
    <w:rsid w:val="00180D96"/>
    <w:rsid w:val="00180E60"/>
    <w:rsid w:val="00180F5B"/>
    <w:rsid w:val="00180FE7"/>
    <w:rsid w:val="00181593"/>
    <w:rsid w:val="0018160F"/>
    <w:rsid w:val="0018168E"/>
    <w:rsid w:val="001816E5"/>
    <w:rsid w:val="001817BA"/>
    <w:rsid w:val="001817E5"/>
    <w:rsid w:val="001819C3"/>
    <w:rsid w:val="001819D4"/>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B"/>
    <w:rsid w:val="00182718"/>
    <w:rsid w:val="00182757"/>
    <w:rsid w:val="001827C2"/>
    <w:rsid w:val="001828D1"/>
    <w:rsid w:val="001829FD"/>
    <w:rsid w:val="00182A26"/>
    <w:rsid w:val="00182B61"/>
    <w:rsid w:val="00182F3F"/>
    <w:rsid w:val="00182FBF"/>
    <w:rsid w:val="00183064"/>
    <w:rsid w:val="00183110"/>
    <w:rsid w:val="001836B6"/>
    <w:rsid w:val="001836DF"/>
    <w:rsid w:val="00183733"/>
    <w:rsid w:val="00183835"/>
    <w:rsid w:val="00183876"/>
    <w:rsid w:val="0018395D"/>
    <w:rsid w:val="0018398E"/>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A3C"/>
    <w:rsid w:val="00185AAD"/>
    <w:rsid w:val="00185BCC"/>
    <w:rsid w:val="00185E05"/>
    <w:rsid w:val="00185E59"/>
    <w:rsid w:val="00185EA5"/>
    <w:rsid w:val="00185F10"/>
    <w:rsid w:val="00185F15"/>
    <w:rsid w:val="00185FDA"/>
    <w:rsid w:val="00186133"/>
    <w:rsid w:val="00186163"/>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C0A"/>
    <w:rsid w:val="00187CFC"/>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445"/>
    <w:rsid w:val="001914CB"/>
    <w:rsid w:val="00191596"/>
    <w:rsid w:val="00191640"/>
    <w:rsid w:val="00191727"/>
    <w:rsid w:val="001918E1"/>
    <w:rsid w:val="00191925"/>
    <w:rsid w:val="00191CD3"/>
    <w:rsid w:val="00191DA1"/>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760"/>
    <w:rsid w:val="001937A2"/>
    <w:rsid w:val="00193987"/>
    <w:rsid w:val="001939D4"/>
    <w:rsid w:val="001939FD"/>
    <w:rsid w:val="00193A4E"/>
    <w:rsid w:val="00193A7C"/>
    <w:rsid w:val="00193D07"/>
    <w:rsid w:val="00193DC9"/>
    <w:rsid w:val="00193F21"/>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57"/>
    <w:rsid w:val="0019573B"/>
    <w:rsid w:val="0019592C"/>
    <w:rsid w:val="001959D9"/>
    <w:rsid w:val="00195D3D"/>
    <w:rsid w:val="00195F41"/>
    <w:rsid w:val="00196085"/>
    <w:rsid w:val="00196183"/>
    <w:rsid w:val="0019631E"/>
    <w:rsid w:val="0019661A"/>
    <w:rsid w:val="001969BB"/>
    <w:rsid w:val="00196A2A"/>
    <w:rsid w:val="00196B90"/>
    <w:rsid w:val="00196D11"/>
    <w:rsid w:val="00196D1B"/>
    <w:rsid w:val="00196DE8"/>
    <w:rsid w:val="00196EF9"/>
    <w:rsid w:val="00196F4A"/>
    <w:rsid w:val="00196FA6"/>
    <w:rsid w:val="00196FF4"/>
    <w:rsid w:val="00197048"/>
    <w:rsid w:val="00197149"/>
    <w:rsid w:val="0019724B"/>
    <w:rsid w:val="0019734F"/>
    <w:rsid w:val="001976A3"/>
    <w:rsid w:val="00197BFC"/>
    <w:rsid w:val="00197CEC"/>
    <w:rsid w:val="00197EBE"/>
    <w:rsid w:val="001A00AE"/>
    <w:rsid w:val="001A017A"/>
    <w:rsid w:val="001A0221"/>
    <w:rsid w:val="001A0303"/>
    <w:rsid w:val="001A0313"/>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73B"/>
    <w:rsid w:val="001A2866"/>
    <w:rsid w:val="001A2939"/>
    <w:rsid w:val="001A294C"/>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E5"/>
    <w:rsid w:val="001A5599"/>
    <w:rsid w:val="001A5772"/>
    <w:rsid w:val="001A5856"/>
    <w:rsid w:val="001A58C3"/>
    <w:rsid w:val="001A58DB"/>
    <w:rsid w:val="001A5AC0"/>
    <w:rsid w:val="001A5B14"/>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704"/>
    <w:rsid w:val="001A771B"/>
    <w:rsid w:val="001A7826"/>
    <w:rsid w:val="001A79DA"/>
    <w:rsid w:val="001A7A25"/>
    <w:rsid w:val="001A7C02"/>
    <w:rsid w:val="001A7D43"/>
    <w:rsid w:val="001A7DB7"/>
    <w:rsid w:val="001A7EB4"/>
    <w:rsid w:val="001B0028"/>
    <w:rsid w:val="001B00B2"/>
    <w:rsid w:val="001B00D8"/>
    <w:rsid w:val="001B00FA"/>
    <w:rsid w:val="001B0149"/>
    <w:rsid w:val="001B01FD"/>
    <w:rsid w:val="001B0251"/>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C18"/>
    <w:rsid w:val="001B2EA9"/>
    <w:rsid w:val="001B33C7"/>
    <w:rsid w:val="001B35C1"/>
    <w:rsid w:val="001B35E8"/>
    <w:rsid w:val="001B361A"/>
    <w:rsid w:val="001B3754"/>
    <w:rsid w:val="001B3A10"/>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332"/>
    <w:rsid w:val="001B53DA"/>
    <w:rsid w:val="001B54E9"/>
    <w:rsid w:val="001B55DE"/>
    <w:rsid w:val="001B57B2"/>
    <w:rsid w:val="001B59A5"/>
    <w:rsid w:val="001B59C0"/>
    <w:rsid w:val="001B5FAA"/>
    <w:rsid w:val="001B6018"/>
    <w:rsid w:val="001B6050"/>
    <w:rsid w:val="001B61E6"/>
    <w:rsid w:val="001B61EA"/>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975"/>
    <w:rsid w:val="001C19EB"/>
    <w:rsid w:val="001C1B69"/>
    <w:rsid w:val="001C1BAC"/>
    <w:rsid w:val="001C1BC7"/>
    <w:rsid w:val="001C1DD5"/>
    <w:rsid w:val="001C1E21"/>
    <w:rsid w:val="001C1E53"/>
    <w:rsid w:val="001C1F43"/>
    <w:rsid w:val="001C1F98"/>
    <w:rsid w:val="001C211D"/>
    <w:rsid w:val="001C2715"/>
    <w:rsid w:val="001C27A6"/>
    <w:rsid w:val="001C27E9"/>
    <w:rsid w:val="001C2865"/>
    <w:rsid w:val="001C2A5B"/>
    <w:rsid w:val="001C2A6F"/>
    <w:rsid w:val="001C2A8B"/>
    <w:rsid w:val="001C2BA3"/>
    <w:rsid w:val="001C2EF4"/>
    <w:rsid w:val="001C3001"/>
    <w:rsid w:val="001C306F"/>
    <w:rsid w:val="001C312D"/>
    <w:rsid w:val="001C3278"/>
    <w:rsid w:val="001C3397"/>
    <w:rsid w:val="001C3434"/>
    <w:rsid w:val="001C3474"/>
    <w:rsid w:val="001C3506"/>
    <w:rsid w:val="001C39E9"/>
    <w:rsid w:val="001C3ACC"/>
    <w:rsid w:val="001C3CA5"/>
    <w:rsid w:val="001C3D59"/>
    <w:rsid w:val="001C3DC6"/>
    <w:rsid w:val="001C3DCE"/>
    <w:rsid w:val="001C3DF9"/>
    <w:rsid w:val="001C3E02"/>
    <w:rsid w:val="001C3E2C"/>
    <w:rsid w:val="001C3EC4"/>
    <w:rsid w:val="001C3F5C"/>
    <w:rsid w:val="001C451C"/>
    <w:rsid w:val="001C45E0"/>
    <w:rsid w:val="001C4640"/>
    <w:rsid w:val="001C46C0"/>
    <w:rsid w:val="001C47C8"/>
    <w:rsid w:val="001C47E7"/>
    <w:rsid w:val="001C4901"/>
    <w:rsid w:val="001C49C9"/>
    <w:rsid w:val="001C4A39"/>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488"/>
    <w:rsid w:val="001C66D2"/>
    <w:rsid w:val="001C6708"/>
    <w:rsid w:val="001C6D92"/>
    <w:rsid w:val="001C6F12"/>
    <w:rsid w:val="001C6FA1"/>
    <w:rsid w:val="001C71CC"/>
    <w:rsid w:val="001C734E"/>
    <w:rsid w:val="001C73D3"/>
    <w:rsid w:val="001C7456"/>
    <w:rsid w:val="001C760E"/>
    <w:rsid w:val="001C77C6"/>
    <w:rsid w:val="001C78A3"/>
    <w:rsid w:val="001C78E0"/>
    <w:rsid w:val="001C78F7"/>
    <w:rsid w:val="001C7981"/>
    <w:rsid w:val="001C7C19"/>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258"/>
    <w:rsid w:val="001D15F6"/>
    <w:rsid w:val="001D18D4"/>
    <w:rsid w:val="001D18EC"/>
    <w:rsid w:val="001D191E"/>
    <w:rsid w:val="001D1968"/>
    <w:rsid w:val="001D19F8"/>
    <w:rsid w:val="001D1B49"/>
    <w:rsid w:val="001D1BE8"/>
    <w:rsid w:val="001D1BF0"/>
    <w:rsid w:val="001D1CFF"/>
    <w:rsid w:val="001D1E04"/>
    <w:rsid w:val="001D1F0C"/>
    <w:rsid w:val="001D216E"/>
    <w:rsid w:val="001D21B0"/>
    <w:rsid w:val="001D2363"/>
    <w:rsid w:val="001D2386"/>
    <w:rsid w:val="001D242D"/>
    <w:rsid w:val="001D257F"/>
    <w:rsid w:val="001D25B8"/>
    <w:rsid w:val="001D27A7"/>
    <w:rsid w:val="001D28C1"/>
    <w:rsid w:val="001D29AE"/>
    <w:rsid w:val="001D2AFD"/>
    <w:rsid w:val="001D2B3C"/>
    <w:rsid w:val="001D2D03"/>
    <w:rsid w:val="001D2E6C"/>
    <w:rsid w:val="001D2E8F"/>
    <w:rsid w:val="001D2EEF"/>
    <w:rsid w:val="001D3257"/>
    <w:rsid w:val="001D330C"/>
    <w:rsid w:val="001D337F"/>
    <w:rsid w:val="001D3554"/>
    <w:rsid w:val="001D35DC"/>
    <w:rsid w:val="001D3808"/>
    <w:rsid w:val="001D383D"/>
    <w:rsid w:val="001D390E"/>
    <w:rsid w:val="001D3AA7"/>
    <w:rsid w:val="001D3F49"/>
    <w:rsid w:val="001D40D5"/>
    <w:rsid w:val="001D421A"/>
    <w:rsid w:val="001D43C0"/>
    <w:rsid w:val="001D448E"/>
    <w:rsid w:val="001D44C4"/>
    <w:rsid w:val="001D450A"/>
    <w:rsid w:val="001D4764"/>
    <w:rsid w:val="001D4969"/>
    <w:rsid w:val="001D4A3C"/>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AFB"/>
    <w:rsid w:val="001D5D4A"/>
    <w:rsid w:val="001D5FD3"/>
    <w:rsid w:val="001D5FF6"/>
    <w:rsid w:val="001D6068"/>
    <w:rsid w:val="001D610D"/>
    <w:rsid w:val="001D61F5"/>
    <w:rsid w:val="001D6224"/>
    <w:rsid w:val="001D62F5"/>
    <w:rsid w:val="001D63A8"/>
    <w:rsid w:val="001D63D6"/>
    <w:rsid w:val="001D6480"/>
    <w:rsid w:val="001D686D"/>
    <w:rsid w:val="001D68CD"/>
    <w:rsid w:val="001D6A3E"/>
    <w:rsid w:val="001D6B2C"/>
    <w:rsid w:val="001D6BD1"/>
    <w:rsid w:val="001D6E61"/>
    <w:rsid w:val="001D6EE7"/>
    <w:rsid w:val="001D6F30"/>
    <w:rsid w:val="001D6FB4"/>
    <w:rsid w:val="001D70F4"/>
    <w:rsid w:val="001D7260"/>
    <w:rsid w:val="001D7471"/>
    <w:rsid w:val="001D747C"/>
    <w:rsid w:val="001D74F7"/>
    <w:rsid w:val="001D7816"/>
    <w:rsid w:val="001D785F"/>
    <w:rsid w:val="001D7898"/>
    <w:rsid w:val="001D7901"/>
    <w:rsid w:val="001D7ADE"/>
    <w:rsid w:val="001D7B58"/>
    <w:rsid w:val="001D7B96"/>
    <w:rsid w:val="001D7E70"/>
    <w:rsid w:val="001D7F53"/>
    <w:rsid w:val="001D7FE2"/>
    <w:rsid w:val="001E003E"/>
    <w:rsid w:val="001E00D4"/>
    <w:rsid w:val="001E02BA"/>
    <w:rsid w:val="001E041F"/>
    <w:rsid w:val="001E054C"/>
    <w:rsid w:val="001E05D2"/>
    <w:rsid w:val="001E061F"/>
    <w:rsid w:val="001E06C4"/>
    <w:rsid w:val="001E0767"/>
    <w:rsid w:val="001E0811"/>
    <w:rsid w:val="001E08EE"/>
    <w:rsid w:val="001E09F4"/>
    <w:rsid w:val="001E0A73"/>
    <w:rsid w:val="001E0CD1"/>
    <w:rsid w:val="001E0D3F"/>
    <w:rsid w:val="001E0F6E"/>
    <w:rsid w:val="001E0F8B"/>
    <w:rsid w:val="001E111F"/>
    <w:rsid w:val="001E1284"/>
    <w:rsid w:val="001E12F4"/>
    <w:rsid w:val="001E14B3"/>
    <w:rsid w:val="001E1524"/>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51E"/>
    <w:rsid w:val="001E2625"/>
    <w:rsid w:val="001E266E"/>
    <w:rsid w:val="001E2756"/>
    <w:rsid w:val="001E276F"/>
    <w:rsid w:val="001E27C2"/>
    <w:rsid w:val="001E27DA"/>
    <w:rsid w:val="001E2B4E"/>
    <w:rsid w:val="001E2C41"/>
    <w:rsid w:val="001E2D5E"/>
    <w:rsid w:val="001E2EEF"/>
    <w:rsid w:val="001E2F1F"/>
    <w:rsid w:val="001E3188"/>
    <w:rsid w:val="001E31D1"/>
    <w:rsid w:val="001E3219"/>
    <w:rsid w:val="001E32BE"/>
    <w:rsid w:val="001E32EF"/>
    <w:rsid w:val="001E33BF"/>
    <w:rsid w:val="001E37D4"/>
    <w:rsid w:val="001E3A45"/>
    <w:rsid w:val="001E3B0A"/>
    <w:rsid w:val="001E3C5E"/>
    <w:rsid w:val="001E3CAE"/>
    <w:rsid w:val="001E3D86"/>
    <w:rsid w:val="001E3FE1"/>
    <w:rsid w:val="001E41E9"/>
    <w:rsid w:val="001E420B"/>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F"/>
    <w:rsid w:val="001E5DE3"/>
    <w:rsid w:val="001E5F64"/>
    <w:rsid w:val="001E60F8"/>
    <w:rsid w:val="001E6186"/>
    <w:rsid w:val="001E6199"/>
    <w:rsid w:val="001E61A2"/>
    <w:rsid w:val="001E62AA"/>
    <w:rsid w:val="001E6313"/>
    <w:rsid w:val="001E640A"/>
    <w:rsid w:val="001E644D"/>
    <w:rsid w:val="001E64FE"/>
    <w:rsid w:val="001E6BDA"/>
    <w:rsid w:val="001E6C1B"/>
    <w:rsid w:val="001E6E1A"/>
    <w:rsid w:val="001E6EE3"/>
    <w:rsid w:val="001E7173"/>
    <w:rsid w:val="001E719A"/>
    <w:rsid w:val="001E71C9"/>
    <w:rsid w:val="001E7254"/>
    <w:rsid w:val="001E750C"/>
    <w:rsid w:val="001E7A8F"/>
    <w:rsid w:val="001E7D26"/>
    <w:rsid w:val="001E7E81"/>
    <w:rsid w:val="001E7E85"/>
    <w:rsid w:val="001F0004"/>
    <w:rsid w:val="001F014C"/>
    <w:rsid w:val="001F020C"/>
    <w:rsid w:val="001F02DE"/>
    <w:rsid w:val="001F0351"/>
    <w:rsid w:val="001F0475"/>
    <w:rsid w:val="001F0544"/>
    <w:rsid w:val="001F0546"/>
    <w:rsid w:val="001F06A7"/>
    <w:rsid w:val="001F07A7"/>
    <w:rsid w:val="001F0A09"/>
    <w:rsid w:val="001F0B89"/>
    <w:rsid w:val="001F0BDC"/>
    <w:rsid w:val="001F0DDF"/>
    <w:rsid w:val="001F0E8D"/>
    <w:rsid w:val="001F1116"/>
    <w:rsid w:val="001F11F0"/>
    <w:rsid w:val="001F132B"/>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6E9"/>
    <w:rsid w:val="001F288A"/>
    <w:rsid w:val="001F2982"/>
    <w:rsid w:val="001F29D5"/>
    <w:rsid w:val="001F2A94"/>
    <w:rsid w:val="001F2B5B"/>
    <w:rsid w:val="001F2CCF"/>
    <w:rsid w:val="001F2E08"/>
    <w:rsid w:val="001F307F"/>
    <w:rsid w:val="001F3322"/>
    <w:rsid w:val="001F3378"/>
    <w:rsid w:val="001F339F"/>
    <w:rsid w:val="001F33A0"/>
    <w:rsid w:val="001F348F"/>
    <w:rsid w:val="001F350F"/>
    <w:rsid w:val="001F35A8"/>
    <w:rsid w:val="001F36BC"/>
    <w:rsid w:val="001F36DD"/>
    <w:rsid w:val="001F39AB"/>
    <w:rsid w:val="001F3ABA"/>
    <w:rsid w:val="001F3C7F"/>
    <w:rsid w:val="001F3E14"/>
    <w:rsid w:val="001F41F4"/>
    <w:rsid w:val="001F4323"/>
    <w:rsid w:val="001F457D"/>
    <w:rsid w:val="001F45E8"/>
    <w:rsid w:val="001F465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65"/>
    <w:rsid w:val="001F6E45"/>
    <w:rsid w:val="001F7107"/>
    <w:rsid w:val="001F712D"/>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94"/>
    <w:rsid w:val="002000F2"/>
    <w:rsid w:val="002000FC"/>
    <w:rsid w:val="002001B9"/>
    <w:rsid w:val="00200376"/>
    <w:rsid w:val="002003FD"/>
    <w:rsid w:val="0020087C"/>
    <w:rsid w:val="00200978"/>
    <w:rsid w:val="00200A3A"/>
    <w:rsid w:val="00200A92"/>
    <w:rsid w:val="00200B81"/>
    <w:rsid w:val="00200BF9"/>
    <w:rsid w:val="00200CC2"/>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C0"/>
    <w:rsid w:val="00201A5F"/>
    <w:rsid w:val="00201B59"/>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BB9"/>
    <w:rsid w:val="00203EED"/>
    <w:rsid w:val="00203F00"/>
    <w:rsid w:val="00203F5C"/>
    <w:rsid w:val="00203FAF"/>
    <w:rsid w:val="00204016"/>
    <w:rsid w:val="00204074"/>
    <w:rsid w:val="0020416B"/>
    <w:rsid w:val="00204377"/>
    <w:rsid w:val="00204448"/>
    <w:rsid w:val="00204773"/>
    <w:rsid w:val="002047DE"/>
    <w:rsid w:val="00204839"/>
    <w:rsid w:val="00204981"/>
    <w:rsid w:val="002049AE"/>
    <w:rsid w:val="00204A31"/>
    <w:rsid w:val="00204A5A"/>
    <w:rsid w:val="00204B2A"/>
    <w:rsid w:val="00204BB6"/>
    <w:rsid w:val="00204C12"/>
    <w:rsid w:val="00204DDC"/>
    <w:rsid w:val="00204F1C"/>
    <w:rsid w:val="00204F32"/>
    <w:rsid w:val="00204F4A"/>
    <w:rsid w:val="00205000"/>
    <w:rsid w:val="00205124"/>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FA6"/>
    <w:rsid w:val="0020706E"/>
    <w:rsid w:val="00207116"/>
    <w:rsid w:val="002071D0"/>
    <w:rsid w:val="00207372"/>
    <w:rsid w:val="0020756A"/>
    <w:rsid w:val="0020760F"/>
    <w:rsid w:val="00207613"/>
    <w:rsid w:val="0020765D"/>
    <w:rsid w:val="00207847"/>
    <w:rsid w:val="00207AF9"/>
    <w:rsid w:val="00207B02"/>
    <w:rsid w:val="00207B66"/>
    <w:rsid w:val="00207BB9"/>
    <w:rsid w:val="00207EB6"/>
    <w:rsid w:val="0021005B"/>
    <w:rsid w:val="002100DF"/>
    <w:rsid w:val="00210174"/>
    <w:rsid w:val="0021036C"/>
    <w:rsid w:val="002104AD"/>
    <w:rsid w:val="002104FB"/>
    <w:rsid w:val="002105CD"/>
    <w:rsid w:val="0021065B"/>
    <w:rsid w:val="0021067D"/>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1C0"/>
    <w:rsid w:val="00212358"/>
    <w:rsid w:val="0021254B"/>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DCB"/>
    <w:rsid w:val="00213EA6"/>
    <w:rsid w:val="00213FB7"/>
    <w:rsid w:val="002141F2"/>
    <w:rsid w:val="00214298"/>
    <w:rsid w:val="00214375"/>
    <w:rsid w:val="00214489"/>
    <w:rsid w:val="00214721"/>
    <w:rsid w:val="00214789"/>
    <w:rsid w:val="002147AE"/>
    <w:rsid w:val="00214898"/>
    <w:rsid w:val="00214C99"/>
    <w:rsid w:val="00214DB1"/>
    <w:rsid w:val="00214E0D"/>
    <w:rsid w:val="00214E26"/>
    <w:rsid w:val="00214EC2"/>
    <w:rsid w:val="00214F12"/>
    <w:rsid w:val="00214FCA"/>
    <w:rsid w:val="0021512E"/>
    <w:rsid w:val="002151FA"/>
    <w:rsid w:val="00215550"/>
    <w:rsid w:val="0021558E"/>
    <w:rsid w:val="0021562B"/>
    <w:rsid w:val="002156E3"/>
    <w:rsid w:val="00215845"/>
    <w:rsid w:val="0021586D"/>
    <w:rsid w:val="00215BC4"/>
    <w:rsid w:val="00215C24"/>
    <w:rsid w:val="00215CDD"/>
    <w:rsid w:val="00215D76"/>
    <w:rsid w:val="00215E67"/>
    <w:rsid w:val="00215EA8"/>
    <w:rsid w:val="00215F86"/>
    <w:rsid w:val="00216181"/>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685"/>
    <w:rsid w:val="002177BF"/>
    <w:rsid w:val="0021797D"/>
    <w:rsid w:val="00217C20"/>
    <w:rsid w:val="00217C32"/>
    <w:rsid w:val="00217CE8"/>
    <w:rsid w:val="00217F66"/>
    <w:rsid w:val="0022003A"/>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CB"/>
    <w:rsid w:val="002227D1"/>
    <w:rsid w:val="0022290C"/>
    <w:rsid w:val="002229B8"/>
    <w:rsid w:val="00222A09"/>
    <w:rsid w:val="00222AB8"/>
    <w:rsid w:val="00222ADF"/>
    <w:rsid w:val="00222B25"/>
    <w:rsid w:val="00222D8A"/>
    <w:rsid w:val="00222EFF"/>
    <w:rsid w:val="00222FC6"/>
    <w:rsid w:val="00222FE7"/>
    <w:rsid w:val="002231AD"/>
    <w:rsid w:val="002234BE"/>
    <w:rsid w:val="002235DF"/>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5154"/>
    <w:rsid w:val="00225418"/>
    <w:rsid w:val="00225480"/>
    <w:rsid w:val="002254F6"/>
    <w:rsid w:val="00225568"/>
    <w:rsid w:val="002255B3"/>
    <w:rsid w:val="00225643"/>
    <w:rsid w:val="0022585D"/>
    <w:rsid w:val="00225D36"/>
    <w:rsid w:val="00225D7A"/>
    <w:rsid w:val="00225DC1"/>
    <w:rsid w:val="00225F86"/>
    <w:rsid w:val="00225F8B"/>
    <w:rsid w:val="002262A2"/>
    <w:rsid w:val="00226467"/>
    <w:rsid w:val="0022657F"/>
    <w:rsid w:val="002265EF"/>
    <w:rsid w:val="00226714"/>
    <w:rsid w:val="002269A7"/>
    <w:rsid w:val="00226A4A"/>
    <w:rsid w:val="00226A52"/>
    <w:rsid w:val="00226AD9"/>
    <w:rsid w:val="00226AE0"/>
    <w:rsid w:val="00226BD3"/>
    <w:rsid w:val="00226CDD"/>
    <w:rsid w:val="00226D75"/>
    <w:rsid w:val="00227101"/>
    <w:rsid w:val="0022735A"/>
    <w:rsid w:val="0022739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715"/>
    <w:rsid w:val="0023278C"/>
    <w:rsid w:val="0023287C"/>
    <w:rsid w:val="002329B4"/>
    <w:rsid w:val="002329E3"/>
    <w:rsid w:val="00232A87"/>
    <w:rsid w:val="00232B31"/>
    <w:rsid w:val="00232BB4"/>
    <w:rsid w:val="00232C37"/>
    <w:rsid w:val="00232C95"/>
    <w:rsid w:val="00232E9D"/>
    <w:rsid w:val="00232F62"/>
    <w:rsid w:val="0023324F"/>
    <w:rsid w:val="0023340E"/>
    <w:rsid w:val="00233543"/>
    <w:rsid w:val="0023357A"/>
    <w:rsid w:val="002335DE"/>
    <w:rsid w:val="002337C0"/>
    <w:rsid w:val="002338C7"/>
    <w:rsid w:val="00233A5F"/>
    <w:rsid w:val="00233ED8"/>
    <w:rsid w:val="0023421D"/>
    <w:rsid w:val="0023423F"/>
    <w:rsid w:val="00234259"/>
    <w:rsid w:val="00234355"/>
    <w:rsid w:val="0023435E"/>
    <w:rsid w:val="00234480"/>
    <w:rsid w:val="002344C8"/>
    <w:rsid w:val="002344F2"/>
    <w:rsid w:val="00234615"/>
    <w:rsid w:val="00234827"/>
    <w:rsid w:val="002348C8"/>
    <w:rsid w:val="002348E3"/>
    <w:rsid w:val="00234981"/>
    <w:rsid w:val="002349C5"/>
    <w:rsid w:val="00234B73"/>
    <w:rsid w:val="00234BBB"/>
    <w:rsid w:val="00234CCB"/>
    <w:rsid w:val="00234D59"/>
    <w:rsid w:val="0023500B"/>
    <w:rsid w:val="00235025"/>
    <w:rsid w:val="002353C5"/>
    <w:rsid w:val="00235559"/>
    <w:rsid w:val="00235581"/>
    <w:rsid w:val="00235587"/>
    <w:rsid w:val="00235685"/>
    <w:rsid w:val="00235698"/>
    <w:rsid w:val="00235789"/>
    <w:rsid w:val="002357D8"/>
    <w:rsid w:val="002357EE"/>
    <w:rsid w:val="00235862"/>
    <w:rsid w:val="002358AB"/>
    <w:rsid w:val="00235A15"/>
    <w:rsid w:val="00235F14"/>
    <w:rsid w:val="00235F2C"/>
    <w:rsid w:val="0023604C"/>
    <w:rsid w:val="00236106"/>
    <w:rsid w:val="00236426"/>
    <w:rsid w:val="0023651F"/>
    <w:rsid w:val="00236561"/>
    <w:rsid w:val="00236731"/>
    <w:rsid w:val="0023673E"/>
    <w:rsid w:val="0023697E"/>
    <w:rsid w:val="00236DAE"/>
    <w:rsid w:val="00236DD4"/>
    <w:rsid w:val="00236E6D"/>
    <w:rsid w:val="00236E7B"/>
    <w:rsid w:val="00236F71"/>
    <w:rsid w:val="00236F88"/>
    <w:rsid w:val="00237009"/>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45B"/>
    <w:rsid w:val="00240487"/>
    <w:rsid w:val="002404A1"/>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B9"/>
    <w:rsid w:val="00243A9A"/>
    <w:rsid w:val="00243ACD"/>
    <w:rsid w:val="00243D86"/>
    <w:rsid w:val="00243DA3"/>
    <w:rsid w:val="00243F4A"/>
    <w:rsid w:val="00243F8D"/>
    <w:rsid w:val="00244356"/>
    <w:rsid w:val="0024445A"/>
    <w:rsid w:val="002444B0"/>
    <w:rsid w:val="00244528"/>
    <w:rsid w:val="00244606"/>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EB"/>
    <w:rsid w:val="00246BEF"/>
    <w:rsid w:val="00246C4A"/>
    <w:rsid w:val="00246C52"/>
    <w:rsid w:val="00246EB6"/>
    <w:rsid w:val="00247217"/>
    <w:rsid w:val="0024726A"/>
    <w:rsid w:val="002475BE"/>
    <w:rsid w:val="00247660"/>
    <w:rsid w:val="002477BC"/>
    <w:rsid w:val="0024785A"/>
    <w:rsid w:val="00247924"/>
    <w:rsid w:val="00247A4F"/>
    <w:rsid w:val="00247B8F"/>
    <w:rsid w:val="00247BD2"/>
    <w:rsid w:val="00247C92"/>
    <w:rsid w:val="00247D8C"/>
    <w:rsid w:val="00247DD1"/>
    <w:rsid w:val="00247DE0"/>
    <w:rsid w:val="00247DF6"/>
    <w:rsid w:val="00247FE3"/>
    <w:rsid w:val="0025010D"/>
    <w:rsid w:val="00250237"/>
    <w:rsid w:val="00250392"/>
    <w:rsid w:val="0025044A"/>
    <w:rsid w:val="0025052B"/>
    <w:rsid w:val="00250563"/>
    <w:rsid w:val="00250582"/>
    <w:rsid w:val="002506F5"/>
    <w:rsid w:val="0025080A"/>
    <w:rsid w:val="002508C7"/>
    <w:rsid w:val="002508D9"/>
    <w:rsid w:val="00250D9C"/>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5D"/>
    <w:rsid w:val="002532DC"/>
    <w:rsid w:val="002533FF"/>
    <w:rsid w:val="00253400"/>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6E6"/>
    <w:rsid w:val="0025476C"/>
    <w:rsid w:val="00254828"/>
    <w:rsid w:val="00254AB2"/>
    <w:rsid w:val="00254AE8"/>
    <w:rsid w:val="00254B38"/>
    <w:rsid w:val="00254D05"/>
    <w:rsid w:val="00254E5F"/>
    <w:rsid w:val="00254EF8"/>
    <w:rsid w:val="002553DC"/>
    <w:rsid w:val="0025562B"/>
    <w:rsid w:val="0025569F"/>
    <w:rsid w:val="0025588A"/>
    <w:rsid w:val="00255986"/>
    <w:rsid w:val="00255B8C"/>
    <w:rsid w:val="00255BC6"/>
    <w:rsid w:val="00255C1B"/>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DB"/>
    <w:rsid w:val="00260FAD"/>
    <w:rsid w:val="00261001"/>
    <w:rsid w:val="00261027"/>
    <w:rsid w:val="00261207"/>
    <w:rsid w:val="00261455"/>
    <w:rsid w:val="0026178A"/>
    <w:rsid w:val="002617F6"/>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9DA"/>
    <w:rsid w:val="00263D5C"/>
    <w:rsid w:val="00263DB2"/>
    <w:rsid w:val="00263DD9"/>
    <w:rsid w:val="00263F3E"/>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666"/>
    <w:rsid w:val="00267FB3"/>
    <w:rsid w:val="00267FDE"/>
    <w:rsid w:val="0027027E"/>
    <w:rsid w:val="0027053E"/>
    <w:rsid w:val="002705FA"/>
    <w:rsid w:val="0027065C"/>
    <w:rsid w:val="002706CC"/>
    <w:rsid w:val="002708D5"/>
    <w:rsid w:val="002708DA"/>
    <w:rsid w:val="0027096D"/>
    <w:rsid w:val="00270B10"/>
    <w:rsid w:val="00270C34"/>
    <w:rsid w:val="00270C63"/>
    <w:rsid w:val="00270C69"/>
    <w:rsid w:val="00270C73"/>
    <w:rsid w:val="00270C98"/>
    <w:rsid w:val="00270CF1"/>
    <w:rsid w:val="00270D81"/>
    <w:rsid w:val="00270DA0"/>
    <w:rsid w:val="00270E57"/>
    <w:rsid w:val="00270E89"/>
    <w:rsid w:val="0027100F"/>
    <w:rsid w:val="00271127"/>
    <w:rsid w:val="002711C3"/>
    <w:rsid w:val="0027132A"/>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44"/>
    <w:rsid w:val="00272F54"/>
    <w:rsid w:val="00272F80"/>
    <w:rsid w:val="00272FEB"/>
    <w:rsid w:val="002733E4"/>
    <w:rsid w:val="0027349F"/>
    <w:rsid w:val="002734A2"/>
    <w:rsid w:val="0027363A"/>
    <w:rsid w:val="00273644"/>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488"/>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364"/>
    <w:rsid w:val="002764FB"/>
    <w:rsid w:val="002765A3"/>
    <w:rsid w:val="0027662B"/>
    <w:rsid w:val="00276660"/>
    <w:rsid w:val="002766C9"/>
    <w:rsid w:val="0027677E"/>
    <w:rsid w:val="002768E3"/>
    <w:rsid w:val="002769C5"/>
    <w:rsid w:val="00276A23"/>
    <w:rsid w:val="00276CBB"/>
    <w:rsid w:val="00276CDC"/>
    <w:rsid w:val="00277512"/>
    <w:rsid w:val="00277771"/>
    <w:rsid w:val="002777E4"/>
    <w:rsid w:val="00277839"/>
    <w:rsid w:val="002779A0"/>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413"/>
    <w:rsid w:val="002825CE"/>
    <w:rsid w:val="002825EF"/>
    <w:rsid w:val="002826BD"/>
    <w:rsid w:val="002827CE"/>
    <w:rsid w:val="002829AA"/>
    <w:rsid w:val="00282A11"/>
    <w:rsid w:val="00282A3B"/>
    <w:rsid w:val="00282AFB"/>
    <w:rsid w:val="00282B3C"/>
    <w:rsid w:val="00282DD0"/>
    <w:rsid w:val="00282EB8"/>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C81"/>
    <w:rsid w:val="00285E28"/>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C2"/>
    <w:rsid w:val="00290C58"/>
    <w:rsid w:val="00290C75"/>
    <w:rsid w:val="00290C83"/>
    <w:rsid w:val="00290F53"/>
    <w:rsid w:val="00291025"/>
    <w:rsid w:val="0029130D"/>
    <w:rsid w:val="0029131E"/>
    <w:rsid w:val="0029142E"/>
    <w:rsid w:val="0029147C"/>
    <w:rsid w:val="002915DA"/>
    <w:rsid w:val="0029178F"/>
    <w:rsid w:val="0029190C"/>
    <w:rsid w:val="00291C45"/>
    <w:rsid w:val="00291E31"/>
    <w:rsid w:val="002921E1"/>
    <w:rsid w:val="00292540"/>
    <w:rsid w:val="002925D4"/>
    <w:rsid w:val="0029269D"/>
    <w:rsid w:val="0029279E"/>
    <w:rsid w:val="002928D3"/>
    <w:rsid w:val="00292D26"/>
    <w:rsid w:val="00292D35"/>
    <w:rsid w:val="00292EB0"/>
    <w:rsid w:val="00292FA2"/>
    <w:rsid w:val="00292FAB"/>
    <w:rsid w:val="002930D2"/>
    <w:rsid w:val="0029317F"/>
    <w:rsid w:val="00293504"/>
    <w:rsid w:val="00293569"/>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722"/>
    <w:rsid w:val="002949AB"/>
    <w:rsid w:val="00294AB1"/>
    <w:rsid w:val="00294B82"/>
    <w:rsid w:val="00294B86"/>
    <w:rsid w:val="00294B88"/>
    <w:rsid w:val="00294C8C"/>
    <w:rsid w:val="00294DFF"/>
    <w:rsid w:val="00294E77"/>
    <w:rsid w:val="00294E90"/>
    <w:rsid w:val="00294ECC"/>
    <w:rsid w:val="00294F11"/>
    <w:rsid w:val="00295226"/>
    <w:rsid w:val="00295240"/>
    <w:rsid w:val="0029527C"/>
    <w:rsid w:val="0029530E"/>
    <w:rsid w:val="002953CE"/>
    <w:rsid w:val="002953D0"/>
    <w:rsid w:val="00295988"/>
    <w:rsid w:val="00295C87"/>
    <w:rsid w:val="00295D32"/>
    <w:rsid w:val="00295D7B"/>
    <w:rsid w:val="00295E32"/>
    <w:rsid w:val="00295F1C"/>
    <w:rsid w:val="00296013"/>
    <w:rsid w:val="002960D8"/>
    <w:rsid w:val="00296181"/>
    <w:rsid w:val="0029619A"/>
    <w:rsid w:val="002962EC"/>
    <w:rsid w:val="0029633B"/>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8EC"/>
    <w:rsid w:val="00297928"/>
    <w:rsid w:val="00297B6E"/>
    <w:rsid w:val="00297D56"/>
    <w:rsid w:val="00297DBF"/>
    <w:rsid w:val="00297E6E"/>
    <w:rsid w:val="00297EA9"/>
    <w:rsid w:val="00297F46"/>
    <w:rsid w:val="002A00EC"/>
    <w:rsid w:val="002A025C"/>
    <w:rsid w:val="002A0330"/>
    <w:rsid w:val="002A0331"/>
    <w:rsid w:val="002A0581"/>
    <w:rsid w:val="002A0588"/>
    <w:rsid w:val="002A05AA"/>
    <w:rsid w:val="002A05EF"/>
    <w:rsid w:val="002A0724"/>
    <w:rsid w:val="002A08DA"/>
    <w:rsid w:val="002A09C9"/>
    <w:rsid w:val="002A0B0D"/>
    <w:rsid w:val="002A0BB1"/>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A1"/>
    <w:rsid w:val="002A1F20"/>
    <w:rsid w:val="002A205B"/>
    <w:rsid w:val="002A20B1"/>
    <w:rsid w:val="002A20E5"/>
    <w:rsid w:val="002A22EC"/>
    <w:rsid w:val="002A2712"/>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918"/>
    <w:rsid w:val="002A4A62"/>
    <w:rsid w:val="002A4B7D"/>
    <w:rsid w:val="002A4D61"/>
    <w:rsid w:val="002A4E20"/>
    <w:rsid w:val="002A4E7F"/>
    <w:rsid w:val="002A4FA8"/>
    <w:rsid w:val="002A4FAF"/>
    <w:rsid w:val="002A523D"/>
    <w:rsid w:val="002A52C2"/>
    <w:rsid w:val="002A546D"/>
    <w:rsid w:val="002A557C"/>
    <w:rsid w:val="002A55C8"/>
    <w:rsid w:val="002A5623"/>
    <w:rsid w:val="002A568B"/>
    <w:rsid w:val="002A57AC"/>
    <w:rsid w:val="002A5938"/>
    <w:rsid w:val="002A594A"/>
    <w:rsid w:val="002A5D5A"/>
    <w:rsid w:val="002A5F1C"/>
    <w:rsid w:val="002A5FC1"/>
    <w:rsid w:val="002A601D"/>
    <w:rsid w:val="002A6137"/>
    <w:rsid w:val="002A6475"/>
    <w:rsid w:val="002A647A"/>
    <w:rsid w:val="002A6550"/>
    <w:rsid w:val="002A6567"/>
    <w:rsid w:val="002A675D"/>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960"/>
    <w:rsid w:val="002B09BA"/>
    <w:rsid w:val="002B09C6"/>
    <w:rsid w:val="002B0B44"/>
    <w:rsid w:val="002B0BC0"/>
    <w:rsid w:val="002B0BEF"/>
    <w:rsid w:val="002B0C99"/>
    <w:rsid w:val="002B10F9"/>
    <w:rsid w:val="002B1126"/>
    <w:rsid w:val="002B12B5"/>
    <w:rsid w:val="002B12C7"/>
    <w:rsid w:val="002B13E2"/>
    <w:rsid w:val="002B154C"/>
    <w:rsid w:val="002B16A7"/>
    <w:rsid w:val="002B16E5"/>
    <w:rsid w:val="002B182E"/>
    <w:rsid w:val="002B1901"/>
    <w:rsid w:val="002B1AFA"/>
    <w:rsid w:val="002B1C7F"/>
    <w:rsid w:val="002B1D94"/>
    <w:rsid w:val="002B1E3C"/>
    <w:rsid w:val="002B1E45"/>
    <w:rsid w:val="002B2157"/>
    <w:rsid w:val="002B21D6"/>
    <w:rsid w:val="002B2713"/>
    <w:rsid w:val="002B2A38"/>
    <w:rsid w:val="002B2A76"/>
    <w:rsid w:val="002B2B48"/>
    <w:rsid w:val="002B2B78"/>
    <w:rsid w:val="002B2C1D"/>
    <w:rsid w:val="002B2C79"/>
    <w:rsid w:val="002B2C92"/>
    <w:rsid w:val="002B2D71"/>
    <w:rsid w:val="002B2ED4"/>
    <w:rsid w:val="002B2F4E"/>
    <w:rsid w:val="002B3081"/>
    <w:rsid w:val="002B315D"/>
    <w:rsid w:val="002B318B"/>
    <w:rsid w:val="002B32BC"/>
    <w:rsid w:val="002B32D8"/>
    <w:rsid w:val="002B32E3"/>
    <w:rsid w:val="002B340B"/>
    <w:rsid w:val="002B34AE"/>
    <w:rsid w:val="002B3906"/>
    <w:rsid w:val="002B3B86"/>
    <w:rsid w:val="002B3D90"/>
    <w:rsid w:val="002B40CA"/>
    <w:rsid w:val="002B4119"/>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355"/>
    <w:rsid w:val="002B54A6"/>
    <w:rsid w:val="002B5560"/>
    <w:rsid w:val="002B5574"/>
    <w:rsid w:val="002B5866"/>
    <w:rsid w:val="002B59D1"/>
    <w:rsid w:val="002B5B05"/>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CD"/>
    <w:rsid w:val="002C2FE0"/>
    <w:rsid w:val="002C3A0C"/>
    <w:rsid w:val="002C3AE4"/>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F4E"/>
    <w:rsid w:val="002C5022"/>
    <w:rsid w:val="002C50B5"/>
    <w:rsid w:val="002C5284"/>
    <w:rsid w:val="002C5533"/>
    <w:rsid w:val="002C55D3"/>
    <w:rsid w:val="002C5620"/>
    <w:rsid w:val="002C56B8"/>
    <w:rsid w:val="002C57CB"/>
    <w:rsid w:val="002C587A"/>
    <w:rsid w:val="002C5988"/>
    <w:rsid w:val="002C5A6B"/>
    <w:rsid w:val="002C5AAF"/>
    <w:rsid w:val="002C5B74"/>
    <w:rsid w:val="002C5B79"/>
    <w:rsid w:val="002C5BE0"/>
    <w:rsid w:val="002C5DB8"/>
    <w:rsid w:val="002C5EC5"/>
    <w:rsid w:val="002C5EE7"/>
    <w:rsid w:val="002C616B"/>
    <w:rsid w:val="002C61E0"/>
    <w:rsid w:val="002C63E9"/>
    <w:rsid w:val="002C640C"/>
    <w:rsid w:val="002C6422"/>
    <w:rsid w:val="002C6685"/>
    <w:rsid w:val="002C695B"/>
    <w:rsid w:val="002C6ABA"/>
    <w:rsid w:val="002C6BE3"/>
    <w:rsid w:val="002C6D3C"/>
    <w:rsid w:val="002C6E1E"/>
    <w:rsid w:val="002C7000"/>
    <w:rsid w:val="002C73F3"/>
    <w:rsid w:val="002C77D6"/>
    <w:rsid w:val="002C782F"/>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B3"/>
    <w:rsid w:val="002D0ADA"/>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F5E"/>
    <w:rsid w:val="002D2102"/>
    <w:rsid w:val="002D2290"/>
    <w:rsid w:val="002D25F7"/>
    <w:rsid w:val="002D2629"/>
    <w:rsid w:val="002D2680"/>
    <w:rsid w:val="002D280E"/>
    <w:rsid w:val="002D284F"/>
    <w:rsid w:val="002D29EE"/>
    <w:rsid w:val="002D2AFE"/>
    <w:rsid w:val="002D2B4E"/>
    <w:rsid w:val="002D2B96"/>
    <w:rsid w:val="002D2C08"/>
    <w:rsid w:val="002D2C38"/>
    <w:rsid w:val="002D2DA9"/>
    <w:rsid w:val="002D2E8B"/>
    <w:rsid w:val="002D3022"/>
    <w:rsid w:val="002D30E2"/>
    <w:rsid w:val="002D34CE"/>
    <w:rsid w:val="002D3674"/>
    <w:rsid w:val="002D38B7"/>
    <w:rsid w:val="002D3968"/>
    <w:rsid w:val="002D39DB"/>
    <w:rsid w:val="002D3AB8"/>
    <w:rsid w:val="002D3D37"/>
    <w:rsid w:val="002D401A"/>
    <w:rsid w:val="002D408F"/>
    <w:rsid w:val="002D40E1"/>
    <w:rsid w:val="002D425A"/>
    <w:rsid w:val="002D4314"/>
    <w:rsid w:val="002D443F"/>
    <w:rsid w:val="002D4591"/>
    <w:rsid w:val="002D4659"/>
    <w:rsid w:val="002D4719"/>
    <w:rsid w:val="002D4773"/>
    <w:rsid w:val="002D4870"/>
    <w:rsid w:val="002D48B8"/>
    <w:rsid w:val="002D4902"/>
    <w:rsid w:val="002D4960"/>
    <w:rsid w:val="002D4997"/>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AC0"/>
    <w:rsid w:val="002D5B11"/>
    <w:rsid w:val="002D5BBE"/>
    <w:rsid w:val="002D5C0C"/>
    <w:rsid w:val="002D5DEA"/>
    <w:rsid w:val="002D6127"/>
    <w:rsid w:val="002D61BE"/>
    <w:rsid w:val="002D61F0"/>
    <w:rsid w:val="002D6550"/>
    <w:rsid w:val="002D65F2"/>
    <w:rsid w:val="002D664F"/>
    <w:rsid w:val="002D6B3E"/>
    <w:rsid w:val="002D6B50"/>
    <w:rsid w:val="002D6C19"/>
    <w:rsid w:val="002D6D29"/>
    <w:rsid w:val="002D6F8D"/>
    <w:rsid w:val="002D6FC2"/>
    <w:rsid w:val="002D7194"/>
    <w:rsid w:val="002D7235"/>
    <w:rsid w:val="002D7255"/>
    <w:rsid w:val="002D727C"/>
    <w:rsid w:val="002D7395"/>
    <w:rsid w:val="002D73DE"/>
    <w:rsid w:val="002D7438"/>
    <w:rsid w:val="002D7608"/>
    <w:rsid w:val="002D76E8"/>
    <w:rsid w:val="002D79F8"/>
    <w:rsid w:val="002D7DA9"/>
    <w:rsid w:val="002D7F02"/>
    <w:rsid w:val="002E0303"/>
    <w:rsid w:val="002E0390"/>
    <w:rsid w:val="002E0399"/>
    <w:rsid w:val="002E0444"/>
    <w:rsid w:val="002E0489"/>
    <w:rsid w:val="002E0725"/>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69"/>
    <w:rsid w:val="002E306D"/>
    <w:rsid w:val="002E33FE"/>
    <w:rsid w:val="002E3436"/>
    <w:rsid w:val="002E344A"/>
    <w:rsid w:val="002E3476"/>
    <w:rsid w:val="002E3653"/>
    <w:rsid w:val="002E36FC"/>
    <w:rsid w:val="002E3738"/>
    <w:rsid w:val="002E37B0"/>
    <w:rsid w:val="002E37BF"/>
    <w:rsid w:val="002E38B7"/>
    <w:rsid w:val="002E3D74"/>
    <w:rsid w:val="002E3E06"/>
    <w:rsid w:val="002E4301"/>
    <w:rsid w:val="002E437F"/>
    <w:rsid w:val="002E45B3"/>
    <w:rsid w:val="002E45D1"/>
    <w:rsid w:val="002E474D"/>
    <w:rsid w:val="002E4881"/>
    <w:rsid w:val="002E489D"/>
    <w:rsid w:val="002E4AE4"/>
    <w:rsid w:val="002E4B6F"/>
    <w:rsid w:val="002E4D55"/>
    <w:rsid w:val="002E505E"/>
    <w:rsid w:val="002E50F8"/>
    <w:rsid w:val="002E5200"/>
    <w:rsid w:val="002E5214"/>
    <w:rsid w:val="002E52D8"/>
    <w:rsid w:val="002E52EE"/>
    <w:rsid w:val="002E5338"/>
    <w:rsid w:val="002E582B"/>
    <w:rsid w:val="002E58E1"/>
    <w:rsid w:val="002E5BDD"/>
    <w:rsid w:val="002E5C56"/>
    <w:rsid w:val="002E5CEA"/>
    <w:rsid w:val="002E5D78"/>
    <w:rsid w:val="002E5D86"/>
    <w:rsid w:val="002E5DD7"/>
    <w:rsid w:val="002E5EAD"/>
    <w:rsid w:val="002E65C3"/>
    <w:rsid w:val="002E65F3"/>
    <w:rsid w:val="002E6632"/>
    <w:rsid w:val="002E679C"/>
    <w:rsid w:val="002E67C4"/>
    <w:rsid w:val="002E6809"/>
    <w:rsid w:val="002E6810"/>
    <w:rsid w:val="002E6911"/>
    <w:rsid w:val="002E695F"/>
    <w:rsid w:val="002E6A78"/>
    <w:rsid w:val="002E6D20"/>
    <w:rsid w:val="002E6EE5"/>
    <w:rsid w:val="002E6EF2"/>
    <w:rsid w:val="002E706F"/>
    <w:rsid w:val="002E717D"/>
    <w:rsid w:val="002E7463"/>
    <w:rsid w:val="002E757C"/>
    <w:rsid w:val="002E7761"/>
    <w:rsid w:val="002E778C"/>
    <w:rsid w:val="002E79F7"/>
    <w:rsid w:val="002E7A12"/>
    <w:rsid w:val="002E7A4D"/>
    <w:rsid w:val="002E7B12"/>
    <w:rsid w:val="002E7BCD"/>
    <w:rsid w:val="002E7C18"/>
    <w:rsid w:val="002E7D69"/>
    <w:rsid w:val="002F0045"/>
    <w:rsid w:val="002F00F0"/>
    <w:rsid w:val="002F0219"/>
    <w:rsid w:val="002F025B"/>
    <w:rsid w:val="002F02D0"/>
    <w:rsid w:val="002F0503"/>
    <w:rsid w:val="002F05C1"/>
    <w:rsid w:val="002F062C"/>
    <w:rsid w:val="002F0684"/>
    <w:rsid w:val="002F07FE"/>
    <w:rsid w:val="002F0811"/>
    <w:rsid w:val="002F09C0"/>
    <w:rsid w:val="002F0A24"/>
    <w:rsid w:val="002F0ADB"/>
    <w:rsid w:val="002F0B68"/>
    <w:rsid w:val="002F0E34"/>
    <w:rsid w:val="002F112D"/>
    <w:rsid w:val="002F11D3"/>
    <w:rsid w:val="002F128F"/>
    <w:rsid w:val="002F12A7"/>
    <w:rsid w:val="002F1346"/>
    <w:rsid w:val="002F1619"/>
    <w:rsid w:val="002F16B9"/>
    <w:rsid w:val="002F19A8"/>
    <w:rsid w:val="002F1CB0"/>
    <w:rsid w:val="002F1CC0"/>
    <w:rsid w:val="002F1D1A"/>
    <w:rsid w:val="002F1E33"/>
    <w:rsid w:val="002F21C8"/>
    <w:rsid w:val="002F21E7"/>
    <w:rsid w:val="002F232D"/>
    <w:rsid w:val="002F2625"/>
    <w:rsid w:val="002F2855"/>
    <w:rsid w:val="002F2864"/>
    <w:rsid w:val="002F28F2"/>
    <w:rsid w:val="002F2AE0"/>
    <w:rsid w:val="002F2D27"/>
    <w:rsid w:val="002F2E0D"/>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134"/>
    <w:rsid w:val="002F413F"/>
    <w:rsid w:val="002F4357"/>
    <w:rsid w:val="002F43AD"/>
    <w:rsid w:val="002F446A"/>
    <w:rsid w:val="002F44AD"/>
    <w:rsid w:val="002F45D3"/>
    <w:rsid w:val="002F46C1"/>
    <w:rsid w:val="002F486E"/>
    <w:rsid w:val="002F4934"/>
    <w:rsid w:val="002F4A52"/>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35"/>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93"/>
    <w:rsid w:val="003024C4"/>
    <w:rsid w:val="003024DE"/>
    <w:rsid w:val="0030255B"/>
    <w:rsid w:val="003026E9"/>
    <w:rsid w:val="00302701"/>
    <w:rsid w:val="00302739"/>
    <w:rsid w:val="00302764"/>
    <w:rsid w:val="00302A44"/>
    <w:rsid w:val="00302ABB"/>
    <w:rsid w:val="00302B48"/>
    <w:rsid w:val="00302BE2"/>
    <w:rsid w:val="00302C50"/>
    <w:rsid w:val="00302C77"/>
    <w:rsid w:val="00302D7C"/>
    <w:rsid w:val="00302EDE"/>
    <w:rsid w:val="00302F65"/>
    <w:rsid w:val="00302F89"/>
    <w:rsid w:val="00302FEF"/>
    <w:rsid w:val="0030318E"/>
    <w:rsid w:val="00303294"/>
    <w:rsid w:val="0030332C"/>
    <w:rsid w:val="003039F4"/>
    <w:rsid w:val="00303B2F"/>
    <w:rsid w:val="00303D34"/>
    <w:rsid w:val="00303F5A"/>
    <w:rsid w:val="00304030"/>
    <w:rsid w:val="00304198"/>
    <w:rsid w:val="00304246"/>
    <w:rsid w:val="0030430D"/>
    <w:rsid w:val="00304556"/>
    <w:rsid w:val="0030465E"/>
    <w:rsid w:val="00304677"/>
    <w:rsid w:val="00304685"/>
    <w:rsid w:val="00304AC0"/>
    <w:rsid w:val="00304AC5"/>
    <w:rsid w:val="00304AF5"/>
    <w:rsid w:val="00304C6B"/>
    <w:rsid w:val="00304C9E"/>
    <w:rsid w:val="00304CC1"/>
    <w:rsid w:val="00304E34"/>
    <w:rsid w:val="00304F1C"/>
    <w:rsid w:val="00304FBC"/>
    <w:rsid w:val="00305498"/>
    <w:rsid w:val="003058AC"/>
    <w:rsid w:val="00305A4E"/>
    <w:rsid w:val="00305E94"/>
    <w:rsid w:val="00305F50"/>
    <w:rsid w:val="00306138"/>
    <w:rsid w:val="0030615E"/>
    <w:rsid w:val="003065FB"/>
    <w:rsid w:val="00306682"/>
    <w:rsid w:val="003066DC"/>
    <w:rsid w:val="00306861"/>
    <w:rsid w:val="00306862"/>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8D"/>
    <w:rsid w:val="00310CC6"/>
    <w:rsid w:val="00310CD6"/>
    <w:rsid w:val="00310E2D"/>
    <w:rsid w:val="00310F30"/>
    <w:rsid w:val="00310FFD"/>
    <w:rsid w:val="0031123B"/>
    <w:rsid w:val="00311349"/>
    <w:rsid w:val="0031137F"/>
    <w:rsid w:val="003115E0"/>
    <w:rsid w:val="00311642"/>
    <w:rsid w:val="00311683"/>
    <w:rsid w:val="00311761"/>
    <w:rsid w:val="003117A5"/>
    <w:rsid w:val="003117EC"/>
    <w:rsid w:val="0031180E"/>
    <w:rsid w:val="0031187E"/>
    <w:rsid w:val="00311941"/>
    <w:rsid w:val="00311ADC"/>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955"/>
    <w:rsid w:val="00312BD0"/>
    <w:rsid w:val="00312D50"/>
    <w:rsid w:val="00312D60"/>
    <w:rsid w:val="00312FC7"/>
    <w:rsid w:val="003130B6"/>
    <w:rsid w:val="0031314F"/>
    <w:rsid w:val="0031316B"/>
    <w:rsid w:val="003131E1"/>
    <w:rsid w:val="00313241"/>
    <w:rsid w:val="00313346"/>
    <w:rsid w:val="00313428"/>
    <w:rsid w:val="0031356D"/>
    <w:rsid w:val="00313765"/>
    <w:rsid w:val="003137A0"/>
    <w:rsid w:val="003137F9"/>
    <w:rsid w:val="0031382D"/>
    <w:rsid w:val="00313AD2"/>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6"/>
    <w:rsid w:val="00316064"/>
    <w:rsid w:val="003161FF"/>
    <w:rsid w:val="00316347"/>
    <w:rsid w:val="00316678"/>
    <w:rsid w:val="0031669B"/>
    <w:rsid w:val="00316C3A"/>
    <w:rsid w:val="00316C58"/>
    <w:rsid w:val="00316C98"/>
    <w:rsid w:val="00316CED"/>
    <w:rsid w:val="00316E6E"/>
    <w:rsid w:val="00316EAE"/>
    <w:rsid w:val="00316FB8"/>
    <w:rsid w:val="00316FBB"/>
    <w:rsid w:val="00317050"/>
    <w:rsid w:val="003171AB"/>
    <w:rsid w:val="003174B7"/>
    <w:rsid w:val="00317548"/>
    <w:rsid w:val="00317625"/>
    <w:rsid w:val="0031767A"/>
    <w:rsid w:val="00317721"/>
    <w:rsid w:val="00317731"/>
    <w:rsid w:val="00317741"/>
    <w:rsid w:val="003177FF"/>
    <w:rsid w:val="003179F8"/>
    <w:rsid w:val="00317B62"/>
    <w:rsid w:val="00317BA2"/>
    <w:rsid w:val="00317C5E"/>
    <w:rsid w:val="00320132"/>
    <w:rsid w:val="0032013F"/>
    <w:rsid w:val="0032018E"/>
    <w:rsid w:val="003201AE"/>
    <w:rsid w:val="00320244"/>
    <w:rsid w:val="0032037A"/>
    <w:rsid w:val="00320563"/>
    <w:rsid w:val="00320609"/>
    <w:rsid w:val="003206A2"/>
    <w:rsid w:val="003208CF"/>
    <w:rsid w:val="00320A1B"/>
    <w:rsid w:val="00320B1B"/>
    <w:rsid w:val="00320B8F"/>
    <w:rsid w:val="00320BA7"/>
    <w:rsid w:val="00320BDC"/>
    <w:rsid w:val="00320D4C"/>
    <w:rsid w:val="00320D63"/>
    <w:rsid w:val="00320DFB"/>
    <w:rsid w:val="00320F1B"/>
    <w:rsid w:val="0032119A"/>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8E9"/>
    <w:rsid w:val="00322BC3"/>
    <w:rsid w:val="00322C2B"/>
    <w:rsid w:val="00322E01"/>
    <w:rsid w:val="00322E3B"/>
    <w:rsid w:val="00323204"/>
    <w:rsid w:val="003232E3"/>
    <w:rsid w:val="00323362"/>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F8"/>
    <w:rsid w:val="00324B64"/>
    <w:rsid w:val="00325053"/>
    <w:rsid w:val="0032505D"/>
    <w:rsid w:val="0032556B"/>
    <w:rsid w:val="0032588C"/>
    <w:rsid w:val="00325A6B"/>
    <w:rsid w:val="00325C93"/>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B"/>
    <w:rsid w:val="00327D99"/>
    <w:rsid w:val="00327FA5"/>
    <w:rsid w:val="00327FE7"/>
    <w:rsid w:val="003300D9"/>
    <w:rsid w:val="003300F9"/>
    <w:rsid w:val="00330258"/>
    <w:rsid w:val="00330325"/>
    <w:rsid w:val="003303AC"/>
    <w:rsid w:val="0033045A"/>
    <w:rsid w:val="0033050B"/>
    <w:rsid w:val="0033054B"/>
    <w:rsid w:val="0033061B"/>
    <w:rsid w:val="00330725"/>
    <w:rsid w:val="003308C4"/>
    <w:rsid w:val="00330C12"/>
    <w:rsid w:val="00330C30"/>
    <w:rsid w:val="00330DE8"/>
    <w:rsid w:val="00330F5D"/>
    <w:rsid w:val="0033107D"/>
    <w:rsid w:val="003311EE"/>
    <w:rsid w:val="003313FA"/>
    <w:rsid w:val="0033146D"/>
    <w:rsid w:val="003315F8"/>
    <w:rsid w:val="00331865"/>
    <w:rsid w:val="00331966"/>
    <w:rsid w:val="00331A93"/>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302E"/>
    <w:rsid w:val="003332AB"/>
    <w:rsid w:val="003332C2"/>
    <w:rsid w:val="003333D0"/>
    <w:rsid w:val="003335EA"/>
    <w:rsid w:val="0033374E"/>
    <w:rsid w:val="00333A35"/>
    <w:rsid w:val="00333BE3"/>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E2A"/>
    <w:rsid w:val="00335ED2"/>
    <w:rsid w:val="0033601D"/>
    <w:rsid w:val="0033623B"/>
    <w:rsid w:val="00336262"/>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FD"/>
    <w:rsid w:val="00337845"/>
    <w:rsid w:val="003378FF"/>
    <w:rsid w:val="00337B29"/>
    <w:rsid w:val="00337C16"/>
    <w:rsid w:val="00337C71"/>
    <w:rsid w:val="00337E40"/>
    <w:rsid w:val="00337E41"/>
    <w:rsid w:val="00337F1B"/>
    <w:rsid w:val="00337F28"/>
    <w:rsid w:val="00340055"/>
    <w:rsid w:val="00340237"/>
    <w:rsid w:val="0034097E"/>
    <w:rsid w:val="003409B2"/>
    <w:rsid w:val="00340B48"/>
    <w:rsid w:val="00340CC6"/>
    <w:rsid w:val="00340DFF"/>
    <w:rsid w:val="00340E31"/>
    <w:rsid w:val="00340E58"/>
    <w:rsid w:val="00340F6D"/>
    <w:rsid w:val="00341087"/>
    <w:rsid w:val="00341317"/>
    <w:rsid w:val="00341322"/>
    <w:rsid w:val="00341679"/>
    <w:rsid w:val="00341706"/>
    <w:rsid w:val="00341738"/>
    <w:rsid w:val="0034178C"/>
    <w:rsid w:val="00341A90"/>
    <w:rsid w:val="00341CFA"/>
    <w:rsid w:val="00341D54"/>
    <w:rsid w:val="00341E0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5E"/>
    <w:rsid w:val="00343E80"/>
    <w:rsid w:val="00343F57"/>
    <w:rsid w:val="00343FA6"/>
    <w:rsid w:val="003440B0"/>
    <w:rsid w:val="003443C5"/>
    <w:rsid w:val="00344725"/>
    <w:rsid w:val="00344779"/>
    <w:rsid w:val="0034479F"/>
    <w:rsid w:val="00344861"/>
    <w:rsid w:val="00344901"/>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A8E"/>
    <w:rsid w:val="00346B1E"/>
    <w:rsid w:val="00346C01"/>
    <w:rsid w:val="00346F99"/>
    <w:rsid w:val="00347015"/>
    <w:rsid w:val="0034722D"/>
    <w:rsid w:val="0034742D"/>
    <w:rsid w:val="0034744B"/>
    <w:rsid w:val="0034745C"/>
    <w:rsid w:val="003474CD"/>
    <w:rsid w:val="0034772C"/>
    <w:rsid w:val="0034799F"/>
    <w:rsid w:val="003479B6"/>
    <w:rsid w:val="00347B3D"/>
    <w:rsid w:val="00347C3E"/>
    <w:rsid w:val="00347C98"/>
    <w:rsid w:val="00347D49"/>
    <w:rsid w:val="00347D51"/>
    <w:rsid w:val="0035025F"/>
    <w:rsid w:val="00350311"/>
    <w:rsid w:val="0035041A"/>
    <w:rsid w:val="003505AD"/>
    <w:rsid w:val="00350631"/>
    <w:rsid w:val="00350801"/>
    <w:rsid w:val="00350868"/>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7D"/>
    <w:rsid w:val="00354448"/>
    <w:rsid w:val="003545C0"/>
    <w:rsid w:val="00354836"/>
    <w:rsid w:val="003548D6"/>
    <w:rsid w:val="00354971"/>
    <w:rsid w:val="00354A5E"/>
    <w:rsid w:val="00354B19"/>
    <w:rsid w:val="00354C95"/>
    <w:rsid w:val="00354E1C"/>
    <w:rsid w:val="00354E3D"/>
    <w:rsid w:val="00354FE6"/>
    <w:rsid w:val="0035511C"/>
    <w:rsid w:val="003552B8"/>
    <w:rsid w:val="003552C6"/>
    <w:rsid w:val="0035542F"/>
    <w:rsid w:val="003558D1"/>
    <w:rsid w:val="003558FD"/>
    <w:rsid w:val="00355A42"/>
    <w:rsid w:val="00355A83"/>
    <w:rsid w:val="00355B39"/>
    <w:rsid w:val="00355EC1"/>
    <w:rsid w:val="00355FBC"/>
    <w:rsid w:val="0035618E"/>
    <w:rsid w:val="003562D7"/>
    <w:rsid w:val="00356353"/>
    <w:rsid w:val="0035637D"/>
    <w:rsid w:val="003563C6"/>
    <w:rsid w:val="003567C9"/>
    <w:rsid w:val="00356934"/>
    <w:rsid w:val="00356A90"/>
    <w:rsid w:val="00356CEC"/>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962"/>
    <w:rsid w:val="00360972"/>
    <w:rsid w:val="00360B25"/>
    <w:rsid w:val="00360DF9"/>
    <w:rsid w:val="00360ED2"/>
    <w:rsid w:val="00361148"/>
    <w:rsid w:val="003613C0"/>
    <w:rsid w:val="00361427"/>
    <w:rsid w:val="003617B5"/>
    <w:rsid w:val="0036185C"/>
    <w:rsid w:val="00361B1A"/>
    <w:rsid w:val="00361B30"/>
    <w:rsid w:val="00361C77"/>
    <w:rsid w:val="00361CCD"/>
    <w:rsid w:val="00361DC3"/>
    <w:rsid w:val="00361E71"/>
    <w:rsid w:val="00361FAB"/>
    <w:rsid w:val="00362085"/>
    <w:rsid w:val="00362098"/>
    <w:rsid w:val="003620DB"/>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5B6"/>
    <w:rsid w:val="003638B5"/>
    <w:rsid w:val="00363C32"/>
    <w:rsid w:val="00363C65"/>
    <w:rsid w:val="00363DBE"/>
    <w:rsid w:val="00363EA3"/>
    <w:rsid w:val="00363EBC"/>
    <w:rsid w:val="00363FC9"/>
    <w:rsid w:val="003640E0"/>
    <w:rsid w:val="00364131"/>
    <w:rsid w:val="003641DC"/>
    <w:rsid w:val="00364261"/>
    <w:rsid w:val="003643AA"/>
    <w:rsid w:val="003643AB"/>
    <w:rsid w:val="003643EB"/>
    <w:rsid w:val="00364546"/>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B8"/>
    <w:rsid w:val="00365DBB"/>
    <w:rsid w:val="00365E2F"/>
    <w:rsid w:val="00365E69"/>
    <w:rsid w:val="003665C5"/>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F02"/>
    <w:rsid w:val="003701A5"/>
    <w:rsid w:val="003701BA"/>
    <w:rsid w:val="00370285"/>
    <w:rsid w:val="00370387"/>
    <w:rsid w:val="003703E5"/>
    <w:rsid w:val="00370403"/>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56"/>
    <w:rsid w:val="00374BA2"/>
    <w:rsid w:val="00374C61"/>
    <w:rsid w:val="00374C80"/>
    <w:rsid w:val="00374F06"/>
    <w:rsid w:val="00375066"/>
    <w:rsid w:val="003750AE"/>
    <w:rsid w:val="00375222"/>
    <w:rsid w:val="00375324"/>
    <w:rsid w:val="00375404"/>
    <w:rsid w:val="00375427"/>
    <w:rsid w:val="003759C1"/>
    <w:rsid w:val="00375A5D"/>
    <w:rsid w:val="00375AF7"/>
    <w:rsid w:val="00375FFC"/>
    <w:rsid w:val="00376234"/>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304"/>
    <w:rsid w:val="00382328"/>
    <w:rsid w:val="00382439"/>
    <w:rsid w:val="00382443"/>
    <w:rsid w:val="003824B5"/>
    <w:rsid w:val="00382903"/>
    <w:rsid w:val="00382F84"/>
    <w:rsid w:val="003830A6"/>
    <w:rsid w:val="0038321A"/>
    <w:rsid w:val="0038356D"/>
    <w:rsid w:val="003839EB"/>
    <w:rsid w:val="00383D4B"/>
    <w:rsid w:val="00383DDB"/>
    <w:rsid w:val="00383F35"/>
    <w:rsid w:val="00384094"/>
    <w:rsid w:val="003842A8"/>
    <w:rsid w:val="003842E7"/>
    <w:rsid w:val="003843DE"/>
    <w:rsid w:val="003843F6"/>
    <w:rsid w:val="00384488"/>
    <w:rsid w:val="00384543"/>
    <w:rsid w:val="00384680"/>
    <w:rsid w:val="003846D8"/>
    <w:rsid w:val="00384747"/>
    <w:rsid w:val="003848D9"/>
    <w:rsid w:val="00384960"/>
    <w:rsid w:val="0038498A"/>
    <w:rsid w:val="00384BC0"/>
    <w:rsid w:val="00384EFD"/>
    <w:rsid w:val="00384F29"/>
    <w:rsid w:val="00384F7C"/>
    <w:rsid w:val="0038511F"/>
    <w:rsid w:val="003852CC"/>
    <w:rsid w:val="003852D6"/>
    <w:rsid w:val="003855C1"/>
    <w:rsid w:val="0038578D"/>
    <w:rsid w:val="00385866"/>
    <w:rsid w:val="00385A70"/>
    <w:rsid w:val="00385BD7"/>
    <w:rsid w:val="00385DED"/>
    <w:rsid w:val="00385DF6"/>
    <w:rsid w:val="00385ED7"/>
    <w:rsid w:val="00385F9F"/>
    <w:rsid w:val="0038619F"/>
    <w:rsid w:val="003861EC"/>
    <w:rsid w:val="003862A5"/>
    <w:rsid w:val="0038639F"/>
    <w:rsid w:val="003863A1"/>
    <w:rsid w:val="00386688"/>
    <w:rsid w:val="0038680F"/>
    <w:rsid w:val="003868BA"/>
    <w:rsid w:val="0038693A"/>
    <w:rsid w:val="00386A15"/>
    <w:rsid w:val="00386A32"/>
    <w:rsid w:val="00386B5C"/>
    <w:rsid w:val="00386B71"/>
    <w:rsid w:val="00386C0E"/>
    <w:rsid w:val="00386C4E"/>
    <w:rsid w:val="00386CA4"/>
    <w:rsid w:val="00386E45"/>
    <w:rsid w:val="00386E61"/>
    <w:rsid w:val="0038702D"/>
    <w:rsid w:val="003870BC"/>
    <w:rsid w:val="0038717E"/>
    <w:rsid w:val="003871F4"/>
    <w:rsid w:val="003872B0"/>
    <w:rsid w:val="0038732E"/>
    <w:rsid w:val="0038733A"/>
    <w:rsid w:val="00387416"/>
    <w:rsid w:val="00387456"/>
    <w:rsid w:val="00387469"/>
    <w:rsid w:val="003875A7"/>
    <w:rsid w:val="00387675"/>
    <w:rsid w:val="00387771"/>
    <w:rsid w:val="0038780F"/>
    <w:rsid w:val="00387848"/>
    <w:rsid w:val="00387866"/>
    <w:rsid w:val="003878F9"/>
    <w:rsid w:val="00387B2B"/>
    <w:rsid w:val="00387D1A"/>
    <w:rsid w:val="00390139"/>
    <w:rsid w:val="003901F8"/>
    <w:rsid w:val="003903E9"/>
    <w:rsid w:val="00390449"/>
    <w:rsid w:val="003904B1"/>
    <w:rsid w:val="003905D9"/>
    <w:rsid w:val="003906F3"/>
    <w:rsid w:val="003907D2"/>
    <w:rsid w:val="00390B18"/>
    <w:rsid w:val="00390C56"/>
    <w:rsid w:val="00390C79"/>
    <w:rsid w:val="00390E9A"/>
    <w:rsid w:val="0039101D"/>
    <w:rsid w:val="0039118C"/>
    <w:rsid w:val="0039122C"/>
    <w:rsid w:val="00391240"/>
    <w:rsid w:val="0039124D"/>
    <w:rsid w:val="0039145A"/>
    <w:rsid w:val="003918A4"/>
    <w:rsid w:val="00391A8D"/>
    <w:rsid w:val="00391A92"/>
    <w:rsid w:val="00391BA4"/>
    <w:rsid w:val="00391C78"/>
    <w:rsid w:val="00391C99"/>
    <w:rsid w:val="00391D23"/>
    <w:rsid w:val="00391D7C"/>
    <w:rsid w:val="00391E74"/>
    <w:rsid w:val="00392109"/>
    <w:rsid w:val="00392248"/>
    <w:rsid w:val="003926BE"/>
    <w:rsid w:val="00392798"/>
    <w:rsid w:val="003929BE"/>
    <w:rsid w:val="003929C4"/>
    <w:rsid w:val="003929F2"/>
    <w:rsid w:val="003929FA"/>
    <w:rsid w:val="00392A1F"/>
    <w:rsid w:val="00392A63"/>
    <w:rsid w:val="00392A9C"/>
    <w:rsid w:val="00392B66"/>
    <w:rsid w:val="00392DB8"/>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AA"/>
    <w:rsid w:val="00395309"/>
    <w:rsid w:val="00395469"/>
    <w:rsid w:val="0039557C"/>
    <w:rsid w:val="003955F5"/>
    <w:rsid w:val="003956FE"/>
    <w:rsid w:val="003957DB"/>
    <w:rsid w:val="00395813"/>
    <w:rsid w:val="003958F1"/>
    <w:rsid w:val="0039598F"/>
    <w:rsid w:val="00395B80"/>
    <w:rsid w:val="00395F85"/>
    <w:rsid w:val="00396057"/>
    <w:rsid w:val="0039610F"/>
    <w:rsid w:val="00396138"/>
    <w:rsid w:val="003962EC"/>
    <w:rsid w:val="00396339"/>
    <w:rsid w:val="003963C9"/>
    <w:rsid w:val="003965AE"/>
    <w:rsid w:val="003965F8"/>
    <w:rsid w:val="0039665F"/>
    <w:rsid w:val="00396853"/>
    <w:rsid w:val="003968E5"/>
    <w:rsid w:val="00396955"/>
    <w:rsid w:val="00396A43"/>
    <w:rsid w:val="00396BBB"/>
    <w:rsid w:val="00396CD7"/>
    <w:rsid w:val="00396FDF"/>
    <w:rsid w:val="00397048"/>
    <w:rsid w:val="00397086"/>
    <w:rsid w:val="0039709E"/>
    <w:rsid w:val="003970E8"/>
    <w:rsid w:val="00397242"/>
    <w:rsid w:val="0039728B"/>
    <w:rsid w:val="00397292"/>
    <w:rsid w:val="0039734C"/>
    <w:rsid w:val="0039740E"/>
    <w:rsid w:val="0039748A"/>
    <w:rsid w:val="00397519"/>
    <w:rsid w:val="0039766B"/>
    <w:rsid w:val="003976DD"/>
    <w:rsid w:val="003976F2"/>
    <w:rsid w:val="00397867"/>
    <w:rsid w:val="003978B8"/>
    <w:rsid w:val="00397AD4"/>
    <w:rsid w:val="00397B04"/>
    <w:rsid w:val="00397C75"/>
    <w:rsid w:val="00397C89"/>
    <w:rsid w:val="00397DA8"/>
    <w:rsid w:val="00397EC3"/>
    <w:rsid w:val="00397F20"/>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AA5"/>
    <w:rsid w:val="003A2D39"/>
    <w:rsid w:val="003A2FB5"/>
    <w:rsid w:val="003A2FE7"/>
    <w:rsid w:val="003A3193"/>
    <w:rsid w:val="003A3196"/>
    <w:rsid w:val="003A349E"/>
    <w:rsid w:val="003A34B0"/>
    <w:rsid w:val="003A3883"/>
    <w:rsid w:val="003A38AC"/>
    <w:rsid w:val="003A3EE5"/>
    <w:rsid w:val="003A3F2E"/>
    <w:rsid w:val="003A42BB"/>
    <w:rsid w:val="003A44AA"/>
    <w:rsid w:val="003A4511"/>
    <w:rsid w:val="003A45C9"/>
    <w:rsid w:val="003A45DB"/>
    <w:rsid w:val="003A45FB"/>
    <w:rsid w:val="003A4689"/>
    <w:rsid w:val="003A46D0"/>
    <w:rsid w:val="003A48FC"/>
    <w:rsid w:val="003A4983"/>
    <w:rsid w:val="003A4B35"/>
    <w:rsid w:val="003A4E82"/>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330"/>
    <w:rsid w:val="003A6619"/>
    <w:rsid w:val="003A66E8"/>
    <w:rsid w:val="003A67E2"/>
    <w:rsid w:val="003A6BA1"/>
    <w:rsid w:val="003A6CC0"/>
    <w:rsid w:val="003A6F0F"/>
    <w:rsid w:val="003A7065"/>
    <w:rsid w:val="003A71E1"/>
    <w:rsid w:val="003A72C2"/>
    <w:rsid w:val="003A76A9"/>
    <w:rsid w:val="003A76C3"/>
    <w:rsid w:val="003A7747"/>
    <w:rsid w:val="003A7B41"/>
    <w:rsid w:val="003A7C9C"/>
    <w:rsid w:val="003A7CAA"/>
    <w:rsid w:val="003A7D46"/>
    <w:rsid w:val="003A7E2F"/>
    <w:rsid w:val="003B0101"/>
    <w:rsid w:val="003B0299"/>
    <w:rsid w:val="003B03BF"/>
    <w:rsid w:val="003B061E"/>
    <w:rsid w:val="003B068B"/>
    <w:rsid w:val="003B0837"/>
    <w:rsid w:val="003B0A81"/>
    <w:rsid w:val="003B0B4D"/>
    <w:rsid w:val="003B0F0A"/>
    <w:rsid w:val="003B0FD2"/>
    <w:rsid w:val="003B111E"/>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40C"/>
    <w:rsid w:val="003B5546"/>
    <w:rsid w:val="003B570F"/>
    <w:rsid w:val="003B5A90"/>
    <w:rsid w:val="003B5B57"/>
    <w:rsid w:val="003B5B7E"/>
    <w:rsid w:val="003B5BCB"/>
    <w:rsid w:val="003B5E30"/>
    <w:rsid w:val="003B6511"/>
    <w:rsid w:val="003B65EA"/>
    <w:rsid w:val="003B6819"/>
    <w:rsid w:val="003B6837"/>
    <w:rsid w:val="003B69F5"/>
    <w:rsid w:val="003B6B65"/>
    <w:rsid w:val="003B6BCF"/>
    <w:rsid w:val="003B6CF3"/>
    <w:rsid w:val="003B6FCB"/>
    <w:rsid w:val="003B7020"/>
    <w:rsid w:val="003B70B3"/>
    <w:rsid w:val="003B7175"/>
    <w:rsid w:val="003B7294"/>
    <w:rsid w:val="003B7345"/>
    <w:rsid w:val="003B7491"/>
    <w:rsid w:val="003B750F"/>
    <w:rsid w:val="003B7589"/>
    <w:rsid w:val="003B76FE"/>
    <w:rsid w:val="003B7712"/>
    <w:rsid w:val="003B77FC"/>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E1"/>
    <w:rsid w:val="003C257A"/>
    <w:rsid w:val="003C26FD"/>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DC1"/>
    <w:rsid w:val="003C4F25"/>
    <w:rsid w:val="003C509B"/>
    <w:rsid w:val="003C56DA"/>
    <w:rsid w:val="003C5719"/>
    <w:rsid w:val="003C5722"/>
    <w:rsid w:val="003C5739"/>
    <w:rsid w:val="003C5CD0"/>
    <w:rsid w:val="003C5E44"/>
    <w:rsid w:val="003C5F83"/>
    <w:rsid w:val="003C60BC"/>
    <w:rsid w:val="003C64CD"/>
    <w:rsid w:val="003C6580"/>
    <w:rsid w:val="003C680F"/>
    <w:rsid w:val="003C6CCB"/>
    <w:rsid w:val="003C6DA9"/>
    <w:rsid w:val="003C7160"/>
    <w:rsid w:val="003C71AB"/>
    <w:rsid w:val="003C71AC"/>
    <w:rsid w:val="003C7855"/>
    <w:rsid w:val="003C7A57"/>
    <w:rsid w:val="003C7AB8"/>
    <w:rsid w:val="003C7CFF"/>
    <w:rsid w:val="003C7D4C"/>
    <w:rsid w:val="003D0240"/>
    <w:rsid w:val="003D06A7"/>
    <w:rsid w:val="003D0857"/>
    <w:rsid w:val="003D0868"/>
    <w:rsid w:val="003D09DA"/>
    <w:rsid w:val="003D0AF2"/>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2AC"/>
    <w:rsid w:val="003D2339"/>
    <w:rsid w:val="003D240B"/>
    <w:rsid w:val="003D26AA"/>
    <w:rsid w:val="003D28ED"/>
    <w:rsid w:val="003D299A"/>
    <w:rsid w:val="003D2AC8"/>
    <w:rsid w:val="003D2B31"/>
    <w:rsid w:val="003D2C17"/>
    <w:rsid w:val="003D2C3E"/>
    <w:rsid w:val="003D2E43"/>
    <w:rsid w:val="003D2F6C"/>
    <w:rsid w:val="003D2FEE"/>
    <w:rsid w:val="003D301E"/>
    <w:rsid w:val="003D31B9"/>
    <w:rsid w:val="003D31C0"/>
    <w:rsid w:val="003D3227"/>
    <w:rsid w:val="003D355D"/>
    <w:rsid w:val="003D3567"/>
    <w:rsid w:val="003D38BB"/>
    <w:rsid w:val="003D3950"/>
    <w:rsid w:val="003D39C1"/>
    <w:rsid w:val="003D39F4"/>
    <w:rsid w:val="003D3AD8"/>
    <w:rsid w:val="003D3EE3"/>
    <w:rsid w:val="003D3F7A"/>
    <w:rsid w:val="003D4350"/>
    <w:rsid w:val="003D4409"/>
    <w:rsid w:val="003D461B"/>
    <w:rsid w:val="003D475A"/>
    <w:rsid w:val="003D47D1"/>
    <w:rsid w:val="003D4A89"/>
    <w:rsid w:val="003D4AD0"/>
    <w:rsid w:val="003D4EC2"/>
    <w:rsid w:val="003D519A"/>
    <w:rsid w:val="003D51B1"/>
    <w:rsid w:val="003D524A"/>
    <w:rsid w:val="003D5288"/>
    <w:rsid w:val="003D54E8"/>
    <w:rsid w:val="003D5717"/>
    <w:rsid w:val="003D57CB"/>
    <w:rsid w:val="003D5878"/>
    <w:rsid w:val="003D59FE"/>
    <w:rsid w:val="003D5B75"/>
    <w:rsid w:val="003D5E77"/>
    <w:rsid w:val="003D5E7F"/>
    <w:rsid w:val="003D5EDA"/>
    <w:rsid w:val="003D5F73"/>
    <w:rsid w:val="003D6156"/>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6FD"/>
    <w:rsid w:val="003E1868"/>
    <w:rsid w:val="003E1978"/>
    <w:rsid w:val="003E1994"/>
    <w:rsid w:val="003E1B00"/>
    <w:rsid w:val="003E1B1A"/>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9E1"/>
    <w:rsid w:val="003E4A04"/>
    <w:rsid w:val="003E4CCB"/>
    <w:rsid w:val="003E4CDB"/>
    <w:rsid w:val="003E4E06"/>
    <w:rsid w:val="003E51A3"/>
    <w:rsid w:val="003E5446"/>
    <w:rsid w:val="003E5556"/>
    <w:rsid w:val="003E573D"/>
    <w:rsid w:val="003E5828"/>
    <w:rsid w:val="003E5943"/>
    <w:rsid w:val="003E59E8"/>
    <w:rsid w:val="003E5DFB"/>
    <w:rsid w:val="003E5E53"/>
    <w:rsid w:val="003E5F02"/>
    <w:rsid w:val="003E60C1"/>
    <w:rsid w:val="003E61F5"/>
    <w:rsid w:val="003E6289"/>
    <w:rsid w:val="003E6592"/>
    <w:rsid w:val="003E668B"/>
    <w:rsid w:val="003E6798"/>
    <w:rsid w:val="003E679D"/>
    <w:rsid w:val="003E68AD"/>
    <w:rsid w:val="003E6A3C"/>
    <w:rsid w:val="003E6B44"/>
    <w:rsid w:val="003E6B64"/>
    <w:rsid w:val="003E6CCA"/>
    <w:rsid w:val="003E6E23"/>
    <w:rsid w:val="003E6F78"/>
    <w:rsid w:val="003E700A"/>
    <w:rsid w:val="003E702F"/>
    <w:rsid w:val="003E7313"/>
    <w:rsid w:val="003E733B"/>
    <w:rsid w:val="003E73BC"/>
    <w:rsid w:val="003E7428"/>
    <w:rsid w:val="003E76BB"/>
    <w:rsid w:val="003E7706"/>
    <w:rsid w:val="003E7718"/>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CFC"/>
    <w:rsid w:val="003F0E82"/>
    <w:rsid w:val="003F0FD4"/>
    <w:rsid w:val="003F114A"/>
    <w:rsid w:val="003F11DA"/>
    <w:rsid w:val="003F1260"/>
    <w:rsid w:val="003F13D9"/>
    <w:rsid w:val="003F148D"/>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82D"/>
    <w:rsid w:val="003F6853"/>
    <w:rsid w:val="003F6930"/>
    <w:rsid w:val="003F697D"/>
    <w:rsid w:val="003F6A1D"/>
    <w:rsid w:val="003F6A55"/>
    <w:rsid w:val="003F6C2A"/>
    <w:rsid w:val="003F6DAE"/>
    <w:rsid w:val="003F6DEC"/>
    <w:rsid w:val="003F7112"/>
    <w:rsid w:val="003F7319"/>
    <w:rsid w:val="003F73A0"/>
    <w:rsid w:val="003F74B2"/>
    <w:rsid w:val="003F74D8"/>
    <w:rsid w:val="003F750E"/>
    <w:rsid w:val="003F75C4"/>
    <w:rsid w:val="003F75DD"/>
    <w:rsid w:val="003F7768"/>
    <w:rsid w:val="003F777F"/>
    <w:rsid w:val="003F78AA"/>
    <w:rsid w:val="003F7908"/>
    <w:rsid w:val="003F7A7C"/>
    <w:rsid w:val="003F7AD8"/>
    <w:rsid w:val="003F7DFF"/>
    <w:rsid w:val="00400021"/>
    <w:rsid w:val="00400093"/>
    <w:rsid w:val="00400123"/>
    <w:rsid w:val="0040015E"/>
    <w:rsid w:val="004002A3"/>
    <w:rsid w:val="004002AF"/>
    <w:rsid w:val="00400427"/>
    <w:rsid w:val="00400615"/>
    <w:rsid w:val="00400C1C"/>
    <w:rsid w:val="00400C5B"/>
    <w:rsid w:val="00400CE9"/>
    <w:rsid w:val="00400D64"/>
    <w:rsid w:val="00400D86"/>
    <w:rsid w:val="00400DEA"/>
    <w:rsid w:val="00401041"/>
    <w:rsid w:val="004010EF"/>
    <w:rsid w:val="004011FF"/>
    <w:rsid w:val="0040128E"/>
    <w:rsid w:val="00401395"/>
    <w:rsid w:val="0040151D"/>
    <w:rsid w:val="004015DB"/>
    <w:rsid w:val="004017C6"/>
    <w:rsid w:val="00401A0B"/>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E6"/>
    <w:rsid w:val="00403788"/>
    <w:rsid w:val="0040379F"/>
    <w:rsid w:val="00403805"/>
    <w:rsid w:val="00403DC5"/>
    <w:rsid w:val="00403E15"/>
    <w:rsid w:val="00403F25"/>
    <w:rsid w:val="00404011"/>
    <w:rsid w:val="00404048"/>
    <w:rsid w:val="004040D5"/>
    <w:rsid w:val="004042A7"/>
    <w:rsid w:val="0040435C"/>
    <w:rsid w:val="004045D2"/>
    <w:rsid w:val="00404772"/>
    <w:rsid w:val="00404786"/>
    <w:rsid w:val="004047FE"/>
    <w:rsid w:val="0040495B"/>
    <w:rsid w:val="00404AE2"/>
    <w:rsid w:val="00404C0E"/>
    <w:rsid w:val="00404D4D"/>
    <w:rsid w:val="00404E70"/>
    <w:rsid w:val="00405050"/>
    <w:rsid w:val="00405076"/>
    <w:rsid w:val="00405415"/>
    <w:rsid w:val="004055B3"/>
    <w:rsid w:val="004055E2"/>
    <w:rsid w:val="0040561F"/>
    <w:rsid w:val="004056A1"/>
    <w:rsid w:val="00405783"/>
    <w:rsid w:val="00405898"/>
    <w:rsid w:val="00405A9F"/>
    <w:rsid w:val="00405B28"/>
    <w:rsid w:val="00405D13"/>
    <w:rsid w:val="00405D95"/>
    <w:rsid w:val="00405F90"/>
    <w:rsid w:val="0040609D"/>
    <w:rsid w:val="00406108"/>
    <w:rsid w:val="004062D5"/>
    <w:rsid w:val="004063ED"/>
    <w:rsid w:val="00406412"/>
    <w:rsid w:val="00406797"/>
    <w:rsid w:val="00406BB2"/>
    <w:rsid w:val="00406D4A"/>
    <w:rsid w:val="00406F4B"/>
    <w:rsid w:val="00406FBD"/>
    <w:rsid w:val="00407074"/>
    <w:rsid w:val="0040725C"/>
    <w:rsid w:val="0040728B"/>
    <w:rsid w:val="004073B0"/>
    <w:rsid w:val="00407612"/>
    <w:rsid w:val="0040773D"/>
    <w:rsid w:val="00407B43"/>
    <w:rsid w:val="00407B6F"/>
    <w:rsid w:val="00407B7F"/>
    <w:rsid w:val="00407E8F"/>
    <w:rsid w:val="00407F58"/>
    <w:rsid w:val="00410029"/>
    <w:rsid w:val="0041029D"/>
    <w:rsid w:val="004102A7"/>
    <w:rsid w:val="004102B4"/>
    <w:rsid w:val="0041038A"/>
    <w:rsid w:val="004103C3"/>
    <w:rsid w:val="00410585"/>
    <w:rsid w:val="004105C0"/>
    <w:rsid w:val="004107F6"/>
    <w:rsid w:val="00410A22"/>
    <w:rsid w:val="00410A97"/>
    <w:rsid w:val="00410B07"/>
    <w:rsid w:val="00411230"/>
    <w:rsid w:val="004113FD"/>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8B"/>
    <w:rsid w:val="00413EE2"/>
    <w:rsid w:val="00413FF3"/>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46"/>
    <w:rsid w:val="0041577E"/>
    <w:rsid w:val="00415793"/>
    <w:rsid w:val="0041579D"/>
    <w:rsid w:val="004157C0"/>
    <w:rsid w:val="004157D3"/>
    <w:rsid w:val="004157F6"/>
    <w:rsid w:val="004159D3"/>
    <w:rsid w:val="00415A14"/>
    <w:rsid w:val="00415A95"/>
    <w:rsid w:val="00415B89"/>
    <w:rsid w:val="00415CAA"/>
    <w:rsid w:val="00415D4E"/>
    <w:rsid w:val="00415FB7"/>
    <w:rsid w:val="00416091"/>
    <w:rsid w:val="0041616C"/>
    <w:rsid w:val="00416273"/>
    <w:rsid w:val="0041627F"/>
    <w:rsid w:val="0041634C"/>
    <w:rsid w:val="004164AC"/>
    <w:rsid w:val="004165A2"/>
    <w:rsid w:val="00416625"/>
    <w:rsid w:val="0041664E"/>
    <w:rsid w:val="0041669D"/>
    <w:rsid w:val="0041676E"/>
    <w:rsid w:val="00416A66"/>
    <w:rsid w:val="00416EEC"/>
    <w:rsid w:val="00416F3B"/>
    <w:rsid w:val="00416F4A"/>
    <w:rsid w:val="0041716B"/>
    <w:rsid w:val="00417201"/>
    <w:rsid w:val="004173F1"/>
    <w:rsid w:val="0041743D"/>
    <w:rsid w:val="004174FC"/>
    <w:rsid w:val="00417678"/>
    <w:rsid w:val="00417800"/>
    <w:rsid w:val="00417A4D"/>
    <w:rsid w:val="00417B46"/>
    <w:rsid w:val="00417D10"/>
    <w:rsid w:val="00417D96"/>
    <w:rsid w:val="00417EFA"/>
    <w:rsid w:val="00417F51"/>
    <w:rsid w:val="004200FD"/>
    <w:rsid w:val="00420126"/>
    <w:rsid w:val="00420249"/>
    <w:rsid w:val="0042039B"/>
    <w:rsid w:val="004203CF"/>
    <w:rsid w:val="00420755"/>
    <w:rsid w:val="0042076B"/>
    <w:rsid w:val="004207F1"/>
    <w:rsid w:val="00420824"/>
    <w:rsid w:val="00420923"/>
    <w:rsid w:val="00420CB7"/>
    <w:rsid w:val="00420F8D"/>
    <w:rsid w:val="00421176"/>
    <w:rsid w:val="0042127F"/>
    <w:rsid w:val="00421387"/>
    <w:rsid w:val="004213C2"/>
    <w:rsid w:val="004213E8"/>
    <w:rsid w:val="00421402"/>
    <w:rsid w:val="004214DA"/>
    <w:rsid w:val="0042156E"/>
    <w:rsid w:val="00421960"/>
    <w:rsid w:val="00421962"/>
    <w:rsid w:val="00421B9E"/>
    <w:rsid w:val="00421C80"/>
    <w:rsid w:val="00421D25"/>
    <w:rsid w:val="00421D28"/>
    <w:rsid w:val="00421E05"/>
    <w:rsid w:val="00421F01"/>
    <w:rsid w:val="004222BF"/>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81C"/>
    <w:rsid w:val="00426A22"/>
    <w:rsid w:val="00426A93"/>
    <w:rsid w:val="00426DFA"/>
    <w:rsid w:val="00427068"/>
    <w:rsid w:val="0042706A"/>
    <w:rsid w:val="00427079"/>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F"/>
    <w:rsid w:val="00431B6A"/>
    <w:rsid w:val="00431CB1"/>
    <w:rsid w:val="00431DB5"/>
    <w:rsid w:val="00431F81"/>
    <w:rsid w:val="00432223"/>
    <w:rsid w:val="0043261B"/>
    <w:rsid w:val="004326D0"/>
    <w:rsid w:val="00432707"/>
    <w:rsid w:val="0043270B"/>
    <w:rsid w:val="00432780"/>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8A"/>
    <w:rsid w:val="00433DCF"/>
    <w:rsid w:val="00433EB5"/>
    <w:rsid w:val="00434066"/>
    <w:rsid w:val="004342DA"/>
    <w:rsid w:val="0043437B"/>
    <w:rsid w:val="004344FB"/>
    <w:rsid w:val="00434639"/>
    <w:rsid w:val="004346A8"/>
    <w:rsid w:val="00434754"/>
    <w:rsid w:val="004347B1"/>
    <w:rsid w:val="004347F8"/>
    <w:rsid w:val="0043480E"/>
    <w:rsid w:val="00434838"/>
    <w:rsid w:val="004348CB"/>
    <w:rsid w:val="00434995"/>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87"/>
    <w:rsid w:val="0043643C"/>
    <w:rsid w:val="0043657A"/>
    <w:rsid w:val="004365F4"/>
    <w:rsid w:val="00436696"/>
    <w:rsid w:val="00436802"/>
    <w:rsid w:val="00436898"/>
    <w:rsid w:val="00436A3B"/>
    <w:rsid w:val="00436D7C"/>
    <w:rsid w:val="00436F5A"/>
    <w:rsid w:val="004371AB"/>
    <w:rsid w:val="00437457"/>
    <w:rsid w:val="004375D2"/>
    <w:rsid w:val="00437739"/>
    <w:rsid w:val="00437871"/>
    <w:rsid w:val="00437895"/>
    <w:rsid w:val="00437A9D"/>
    <w:rsid w:val="00437D5A"/>
    <w:rsid w:val="00437E45"/>
    <w:rsid w:val="00437E77"/>
    <w:rsid w:val="00437E90"/>
    <w:rsid w:val="0044001D"/>
    <w:rsid w:val="0044001E"/>
    <w:rsid w:val="004400D2"/>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1076"/>
    <w:rsid w:val="00441425"/>
    <w:rsid w:val="0044142F"/>
    <w:rsid w:val="0044146D"/>
    <w:rsid w:val="00441775"/>
    <w:rsid w:val="00441799"/>
    <w:rsid w:val="0044192A"/>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7"/>
    <w:rsid w:val="00444489"/>
    <w:rsid w:val="004444AE"/>
    <w:rsid w:val="004444D8"/>
    <w:rsid w:val="0044460B"/>
    <w:rsid w:val="00444616"/>
    <w:rsid w:val="00444634"/>
    <w:rsid w:val="004448CB"/>
    <w:rsid w:val="00444901"/>
    <w:rsid w:val="00444934"/>
    <w:rsid w:val="00444960"/>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B6"/>
    <w:rsid w:val="0045180E"/>
    <w:rsid w:val="004518D5"/>
    <w:rsid w:val="00451B06"/>
    <w:rsid w:val="00451B9D"/>
    <w:rsid w:val="00451BEB"/>
    <w:rsid w:val="00451D6F"/>
    <w:rsid w:val="00451E30"/>
    <w:rsid w:val="00451ED7"/>
    <w:rsid w:val="00451F4F"/>
    <w:rsid w:val="004520FE"/>
    <w:rsid w:val="00452298"/>
    <w:rsid w:val="004523F0"/>
    <w:rsid w:val="0045247B"/>
    <w:rsid w:val="00452540"/>
    <w:rsid w:val="0045265C"/>
    <w:rsid w:val="004527C0"/>
    <w:rsid w:val="004528C1"/>
    <w:rsid w:val="004528C6"/>
    <w:rsid w:val="00452A8B"/>
    <w:rsid w:val="00452B92"/>
    <w:rsid w:val="00452DF7"/>
    <w:rsid w:val="00452EC3"/>
    <w:rsid w:val="004536B7"/>
    <w:rsid w:val="00453871"/>
    <w:rsid w:val="00453A43"/>
    <w:rsid w:val="00453DEF"/>
    <w:rsid w:val="00453E28"/>
    <w:rsid w:val="00453F26"/>
    <w:rsid w:val="004540AC"/>
    <w:rsid w:val="00454187"/>
    <w:rsid w:val="004543E4"/>
    <w:rsid w:val="00454631"/>
    <w:rsid w:val="0045483F"/>
    <w:rsid w:val="004548E5"/>
    <w:rsid w:val="00454ACD"/>
    <w:rsid w:val="00454BB2"/>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E20"/>
    <w:rsid w:val="00455E86"/>
    <w:rsid w:val="00455EAF"/>
    <w:rsid w:val="00455FFC"/>
    <w:rsid w:val="00456017"/>
    <w:rsid w:val="00456114"/>
    <w:rsid w:val="004561C1"/>
    <w:rsid w:val="0045623E"/>
    <w:rsid w:val="0045629B"/>
    <w:rsid w:val="0045639F"/>
    <w:rsid w:val="004567CC"/>
    <w:rsid w:val="004568F8"/>
    <w:rsid w:val="00456971"/>
    <w:rsid w:val="00456AC7"/>
    <w:rsid w:val="00456B1B"/>
    <w:rsid w:val="00456B4F"/>
    <w:rsid w:val="00456D46"/>
    <w:rsid w:val="00456F10"/>
    <w:rsid w:val="00457021"/>
    <w:rsid w:val="004573B3"/>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98"/>
    <w:rsid w:val="00462F1D"/>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B1D"/>
    <w:rsid w:val="00465BDB"/>
    <w:rsid w:val="00465C24"/>
    <w:rsid w:val="00465C8A"/>
    <w:rsid w:val="00465D59"/>
    <w:rsid w:val="00465EB3"/>
    <w:rsid w:val="00466035"/>
    <w:rsid w:val="00466BB1"/>
    <w:rsid w:val="00466FDE"/>
    <w:rsid w:val="004670D7"/>
    <w:rsid w:val="0046719D"/>
    <w:rsid w:val="004674BF"/>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750"/>
    <w:rsid w:val="004707C5"/>
    <w:rsid w:val="00470893"/>
    <w:rsid w:val="00470A1F"/>
    <w:rsid w:val="00470A2E"/>
    <w:rsid w:val="00470C58"/>
    <w:rsid w:val="004711E6"/>
    <w:rsid w:val="0047139B"/>
    <w:rsid w:val="0047166D"/>
    <w:rsid w:val="00471779"/>
    <w:rsid w:val="0047184B"/>
    <w:rsid w:val="00471856"/>
    <w:rsid w:val="004718B8"/>
    <w:rsid w:val="00471926"/>
    <w:rsid w:val="00471936"/>
    <w:rsid w:val="0047199A"/>
    <w:rsid w:val="00471A08"/>
    <w:rsid w:val="00471C3F"/>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9AC"/>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9A"/>
    <w:rsid w:val="00474E76"/>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BB2"/>
    <w:rsid w:val="00476D14"/>
    <w:rsid w:val="00476D8B"/>
    <w:rsid w:val="00476E89"/>
    <w:rsid w:val="00476E98"/>
    <w:rsid w:val="00476EAE"/>
    <w:rsid w:val="00476FFC"/>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10EC"/>
    <w:rsid w:val="0048117C"/>
    <w:rsid w:val="0048127F"/>
    <w:rsid w:val="0048129B"/>
    <w:rsid w:val="00481310"/>
    <w:rsid w:val="00481503"/>
    <w:rsid w:val="00481537"/>
    <w:rsid w:val="00481607"/>
    <w:rsid w:val="00481611"/>
    <w:rsid w:val="00481686"/>
    <w:rsid w:val="00481799"/>
    <w:rsid w:val="00481840"/>
    <w:rsid w:val="0048189E"/>
    <w:rsid w:val="004818FF"/>
    <w:rsid w:val="004819E2"/>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F79"/>
    <w:rsid w:val="00482FA3"/>
    <w:rsid w:val="00482FBB"/>
    <w:rsid w:val="00482FD3"/>
    <w:rsid w:val="00483100"/>
    <w:rsid w:val="00483199"/>
    <w:rsid w:val="00483222"/>
    <w:rsid w:val="0048327F"/>
    <w:rsid w:val="004832FB"/>
    <w:rsid w:val="0048332D"/>
    <w:rsid w:val="0048352C"/>
    <w:rsid w:val="0048352E"/>
    <w:rsid w:val="0048354C"/>
    <w:rsid w:val="00483D11"/>
    <w:rsid w:val="00483D20"/>
    <w:rsid w:val="00483FBC"/>
    <w:rsid w:val="00483FD3"/>
    <w:rsid w:val="0048406D"/>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85"/>
    <w:rsid w:val="004902C4"/>
    <w:rsid w:val="004904C8"/>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A7"/>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A2F"/>
    <w:rsid w:val="00493D08"/>
    <w:rsid w:val="00493DA2"/>
    <w:rsid w:val="00493DA7"/>
    <w:rsid w:val="00494129"/>
    <w:rsid w:val="00494173"/>
    <w:rsid w:val="004942C1"/>
    <w:rsid w:val="00494353"/>
    <w:rsid w:val="00494496"/>
    <w:rsid w:val="0049454A"/>
    <w:rsid w:val="00494671"/>
    <w:rsid w:val="004947A2"/>
    <w:rsid w:val="004947B9"/>
    <w:rsid w:val="00494985"/>
    <w:rsid w:val="004949D8"/>
    <w:rsid w:val="00494A3E"/>
    <w:rsid w:val="00494AF6"/>
    <w:rsid w:val="00494C32"/>
    <w:rsid w:val="00494D80"/>
    <w:rsid w:val="00494E75"/>
    <w:rsid w:val="00495071"/>
    <w:rsid w:val="004951B0"/>
    <w:rsid w:val="00495217"/>
    <w:rsid w:val="004953BF"/>
    <w:rsid w:val="004953C6"/>
    <w:rsid w:val="0049545F"/>
    <w:rsid w:val="00495567"/>
    <w:rsid w:val="004956A4"/>
    <w:rsid w:val="00495A32"/>
    <w:rsid w:val="00495C33"/>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A23"/>
    <w:rsid w:val="00496BEF"/>
    <w:rsid w:val="00496DC2"/>
    <w:rsid w:val="00496E38"/>
    <w:rsid w:val="00496FAD"/>
    <w:rsid w:val="00497119"/>
    <w:rsid w:val="00497123"/>
    <w:rsid w:val="00497341"/>
    <w:rsid w:val="00497456"/>
    <w:rsid w:val="004974F3"/>
    <w:rsid w:val="00497600"/>
    <w:rsid w:val="0049777B"/>
    <w:rsid w:val="004977EB"/>
    <w:rsid w:val="00497A36"/>
    <w:rsid w:val="00497A9A"/>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8A"/>
    <w:rsid w:val="004A1452"/>
    <w:rsid w:val="004A15F7"/>
    <w:rsid w:val="004A1600"/>
    <w:rsid w:val="004A1857"/>
    <w:rsid w:val="004A1899"/>
    <w:rsid w:val="004A1950"/>
    <w:rsid w:val="004A1AE5"/>
    <w:rsid w:val="004A1AEB"/>
    <w:rsid w:val="004A1CDC"/>
    <w:rsid w:val="004A1DAA"/>
    <w:rsid w:val="004A1DA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70"/>
    <w:rsid w:val="004A66DA"/>
    <w:rsid w:val="004A6AE1"/>
    <w:rsid w:val="004A705C"/>
    <w:rsid w:val="004A716A"/>
    <w:rsid w:val="004A7172"/>
    <w:rsid w:val="004A723F"/>
    <w:rsid w:val="004A7276"/>
    <w:rsid w:val="004A746B"/>
    <w:rsid w:val="004A7522"/>
    <w:rsid w:val="004A7577"/>
    <w:rsid w:val="004A75DD"/>
    <w:rsid w:val="004A75F8"/>
    <w:rsid w:val="004A770C"/>
    <w:rsid w:val="004A7737"/>
    <w:rsid w:val="004A7820"/>
    <w:rsid w:val="004A7A5B"/>
    <w:rsid w:val="004A7B80"/>
    <w:rsid w:val="004A7C10"/>
    <w:rsid w:val="004A7CE1"/>
    <w:rsid w:val="004A7EE7"/>
    <w:rsid w:val="004A7FB0"/>
    <w:rsid w:val="004B0090"/>
    <w:rsid w:val="004B0164"/>
    <w:rsid w:val="004B01EA"/>
    <w:rsid w:val="004B036F"/>
    <w:rsid w:val="004B057C"/>
    <w:rsid w:val="004B0706"/>
    <w:rsid w:val="004B0780"/>
    <w:rsid w:val="004B0787"/>
    <w:rsid w:val="004B07E3"/>
    <w:rsid w:val="004B08DF"/>
    <w:rsid w:val="004B1313"/>
    <w:rsid w:val="004B13AD"/>
    <w:rsid w:val="004B13D8"/>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4018"/>
    <w:rsid w:val="004B41A3"/>
    <w:rsid w:val="004B4220"/>
    <w:rsid w:val="004B4285"/>
    <w:rsid w:val="004B4379"/>
    <w:rsid w:val="004B43DA"/>
    <w:rsid w:val="004B44DF"/>
    <w:rsid w:val="004B45A2"/>
    <w:rsid w:val="004B46C3"/>
    <w:rsid w:val="004B46EB"/>
    <w:rsid w:val="004B4789"/>
    <w:rsid w:val="004B4A0F"/>
    <w:rsid w:val="004B4F1D"/>
    <w:rsid w:val="004B4F6B"/>
    <w:rsid w:val="004B50E0"/>
    <w:rsid w:val="004B52D9"/>
    <w:rsid w:val="004B556C"/>
    <w:rsid w:val="004B55EC"/>
    <w:rsid w:val="004B560D"/>
    <w:rsid w:val="004B56C3"/>
    <w:rsid w:val="004B57D3"/>
    <w:rsid w:val="004B5A41"/>
    <w:rsid w:val="004B5C33"/>
    <w:rsid w:val="004B5DAC"/>
    <w:rsid w:val="004B5F38"/>
    <w:rsid w:val="004B5F94"/>
    <w:rsid w:val="004B5FDF"/>
    <w:rsid w:val="004B624C"/>
    <w:rsid w:val="004B6301"/>
    <w:rsid w:val="004B64EA"/>
    <w:rsid w:val="004B650B"/>
    <w:rsid w:val="004B670B"/>
    <w:rsid w:val="004B6919"/>
    <w:rsid w:val="004B6C1A"/>
    <w:rsid w:val="004B6CEA"/>
    <w:rsid w:val="004B6D6B"/>
    <w:rsid w:val="004B6FD2"/>
    <w:rsid w:val="004B6FFB"/>
    <w:rsid w:val="004B7174"/>
    <w:rsid w:val="004B7311"/>
    <w:rsid w:val="004B73DD"/>
    <w:rsid w:val="004B743E"/>
    <w:rsid w:val="004B761B"/>
    <w:rsid w:val="004B795F"/>
    <w:rsid w:val="004B79B6"/>
    <w:rsid w:val="004B7BA5"/>
    <w:rsid w:val="004B7C6F"/>
    <w:rsid w:val="004B7E99"/>
    <w:rsid w:val="004B7FC9"/>
    <w:rsid w:val="004C0023"/>
    <w:rsid w:val="004C0346"/>
    <w:rsid w:val="004C075E"/>
    <w:rsid w:val="004C0768"/>
    <w:rsid w:val="004C07C9"/>
    <w:rsid w:val="004C088A"/>
    <w:rsid w:val="004C09FD"/>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624"/>
    <w:rsid w:val="004C17E4"/>
    <w:rsid w:val="004C1905"/>
    <w:rsid w:val="004C19E4"/>
    <w:rsid w:val="004C1B38"/>
    <w:rsid w:val="004C1D3E"/>
    <w:rsid w:val="004C1ED8"/>
    <w:rsid w:val="004C1FB7"/>
    <w:rsid w:val="004C22B5"/>
    <w:rsid w:val="004C2371"/>
    <w:rsid w:val="004C245B"/>
    <w:rsid w:val="004C2475"/>
    <w:rsid w:val="004C2832"/>
    <w:rsid w:val="004C2BC0"/>
    <w:rsid w:val="004C2F01"/>
    <w:rsid w:val="004C2F40"/>
    <w:rsid w:val="004C300D"/>
    <w:rsid w:val="004C30D0"/>
    <w:rsid w:val="004C3423"/>
    <w:rsid w:val="004C3472"/>
    <w:rsid w:val="004C34E8"/>
    <w:rsid w:val="004C3610"/>
    <w:rsid w:val="004C3A0E"/>
    <w:rsid w:val="004C3AD1"/>
    <w:rsid w:val="004C3C51"/>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75"/>
    <w:rsid w:val="004C521E"/>
    <w:rsid w:val="004C523E"/>
    <w:rsid w:val="004C5283"/>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30E"/>
    <w:rsid w:val="004C75B8"/>
    <w:rsid w:val="004C7635"/>
    <w:rsid w:val="004C7739"/>
    <w:rsid w:val="004C7BDF"/>
    <w:rsid w:val="004C7C74"/>
    <w:rsid w:val="004C7C7E"/>
    <w:rsid w:val="004C7D1D"/>
    <w:rsid w:val="004C7D41"/>
    <w:rsid w:val="004D0074"/>
    <w:rsid w:val="004D00D7"/>
    <w:rsid w:val="004D0133"/>
    <w:rsid w:val="004D0274"/>
    <w:rsid w:val="004D04B9"/>
    <w:rsid w:val="004D05C8"/>
    <w:rsid w:val="004D0895"/>
    <w:rsid w:val="004D09A2"/>
    <w:rsid w:val="004D0E42"/>
    <w:rsid w:val="004D0ECB"/>
    <w:rsid w:val="004D0ED5"/>
    <w:rsid w:val="004D0F5B"/>
    <w:rsid w:val="004D0FA5"/>
    <w:rsid w:val="004D1059"/>
    <w:rsid w:val="004D1293"/>
    <w:rsid w:val="004D139F"/>
    <w:rsid w:val="004D1415"/>
    <w:rsid w:val="004D144C"/>
    <w:rsid w:val="004D14D0"/>
    <w:rsid w:val="004D17B2"/>
    <w:rsid w:val="004D17E6"/>
    <w:rsid w:val="004D1906"/>
    <w:rsid w:val="004D1A33"/>
    <w:rsid w:val="004D1C35"/>
    <w:rsid w:val="004D1C78"/>
    <w:rsid w:val="004D1D64"/>
    <w:rsid w:val="004D1DBB"/>
    <w:rsid w:val="004D225B"/>
    <w:rsid w:val="004D2394"/>
    <w:rsid w:val="004D2474"/>
    <w:rsid w:val="004D2546"/>
    <w:rsid w:val="004D27C4"/>
    <w:rsid w:val="004D2855"/>
    <w:rsid w:val="004D2870"/>
    <w:rsid w:val="004D2C9A"/>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4D6"/>
    <w:rsid w:val="004D44ED"/>
    <w:rsid w:val="004D4621"/>
    <w:rsid w:val="004D466C"/>
    <w:rsid w:val="004D468B"/>
    <w:rsid w:val="004D4764"/>
    <w:rsid w:val="004D48E3"/>
    <w:rsid w:val="004D4968"/>
    <w:rsid w:val="004D4A01"/>
    <w:rsid w:val="004D4A8A"/>
    <w:rsid w:val="004D4ABF"/>
    <w:rsid w:val="004D4C8C"/>
    <w:rsid w:val="004D4CB6"/>
    <w:rsid w:val="004D4DC2"/>
    <w:rsid w:val="004D4F8B"/>
    <w:rsid w:val="004D504B"/>
    <w:rsid w:val="004D5091"/>
    <w:rsid w:val="004D50CC"/>
    <w:rsid w:val="004D51AF"/>
    <w:rsid w:val="004D51E0"/>
    <w:rsid w:val="004D5728"/>
    <w:rsid w:val="004D57FF"/>
    <w:rsid w:val="004D5886"/>
    <w:rsid w:val="004D58D1"/>
    <w:rsid w:val="004D5A45"/>
    <w:rsid w:val="004D5AD0"/>
    <w:rsid w:val="004D5E80"/>
    <w:rsid w:val="004D5F02"/>
    <w:rsid w:val="004D602D"/>
    <w:rsid w:val="004D65AF"/>
    <w:rsid w:val="004D65BA"/>
    <w:rsid w:val="004D6708"/>
    <w:rsid w:val="004D68C0"/>
    <w:rsid w:val="004D6B64"/>
    <w:rsid w:val="004D6C1A"/>
    <w:rsid w:val="004D6D97"/>
    <w:rsid w:val="004D6E75"/>
    <w:rsid w:val="004D70E1"/>
    <w:rsid w:val="004D710C"/>
    <w:rsid w:val="004D73E8"/>
    <w:rsid w:val="004D7769"/>
    <w:rsid w:val="004D78EB"/>
    <w:rsid w:val="004D7971"/>
    <w:rsid w:val="004D7D3D"/>
    <w:rsid w:val="004D7F49"/>
    <w:rsid w:val="004E0007"/>
    <w:rsid w:val="004E0033"/>
    <w:rsid w:val="004E00F1"/>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59"/>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38C"/>
    <w:rsid w:val="004E43A9"/>
    <w:rsid w:val="004E4446"/>
    <w:rsid w:val="004E471C"/>
    <w:rsid w:val="004E47C8"/>
    <w:rsid w:val="004E4976"/>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B68"/>
    <w:rsid w:val="004E6CEA"/>
    <w:rsid w:val="004E6F18"/>
    <w:rsid w:val="004E713C"/>
    <w:rsid w:val="004E75DB"/>
    <w:rsid w:val="004E7643"/>
    <w:rsid w:val="004E76A5"/>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A3A"/>
    <w:rsid w:val="004F0CAC"/>
    <w:rsid w:val="004F0DA7"/>
    <w:rsid w:val="004F1165"/>
    <w:rsid w:val="004F12B3"/>
    <w:rsid w:val="004F133C"/>
    <w:rsid w:val="004F13D2"/>
    <w:rsid w:val="004F1443"/>
    <w:rsid w:val="004F152A"/>
    <w:rsid w:val="004F152C"/>
    <w:rsid w:val="004F1633"/>
    <w:rsid w:val="004F180E"/>
    <w:rsid w:val="004F18ED"/>
    <w:rsid w:val="004F19C9"/>
    <w:rsid w:val="004F1A00"/>
    <w:rsid w:val="004F1AEF"/>
    <w:rsid w:val="004F1E49"/>
    <w:rsid w:val="004F1EF8"/>
    <w:rsid w:val="004F21FB"/>
    <w:rsid w:val="004F224B"/>
    <w:rsid w:val="004F2261"/>
    <w:rsid w:val="004F22C0"/>
    <w:rsid w:val="004F244A"/>
    <w:rsid w:val="004F25E2"/>
    <w:rsid w:val="004F2808"/>
    <w:rsid w:val="004F2826"/>
    <w:rsid w:val="004F287F"/>
    <w:rsid w:val="004F29DD"/>
    <w:rsid w:val="004F2AA6"/>
    <w:rsid w:val="004F2B9C"/>
    <w:rsid w:val="004F2CCE"/>
    <w:rsid w:val="004F2EFC"/>
    <w:rsid w:val="004F2F1F"/>
    <w:rsid w:val="004F32CD"/>
    <w:rsid w:val="004F3352"/>
    <w:rsid w:val="004F3368"/>
    <w:rsid w:val="004F33A7"/>
    <w:rsid w:val="004F349F"/>
    <w:rsid w:val="004F3590"/>
    <w:rsid w:val="004F359A"/>
    <w:rsid w:val="004F36E2"/>
    <w:rsid w:val="004F3743"/>
    <w:rsid w:val="004F388D"/>
    <w:rsid w:val="004F39E3"/>
    <w:rsid w:val="004F3B94"/>
    <w:rsid w:val="004F3C92"/>
    <w:rsid w:val="004F3D83"/>
    <w:rsid w:val="004F3DD1"/>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AFE"/>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E54"/>
    <w:rsid w:val="00501F0D"/>
    <w:rsid w:val="005020FB"/>
    <w:rsid w:val="005023DC"/>
    <w:rsid w:val="005025A5"/>
    <w:rsid w:val="005027C0"/>
    <w:rsid w:val="005027FC"/>
    <w:rsid w:val="00502843"/>
    <w:rsid w:val="00502857"/>
    <w:rsid w:val="005028CC"/>
    <w:rsid w:val="005029A2"/>
    <w:rsid w:val="005029C6"/>
    <w:rsid w:val="00502A1F"/>
    <w:rsid w:val="00502DDC"/>
    <w:rsid w:val="00502FCA"/>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5D4"/>
    <w:rsid w:val="005056EC"/>
    <w:rsid w:val="005057FB"/>
    <w:rsid w:val="00505919"/>
    <w:rsid w:val="00505A2A"/>
    <w:rsid w:val="00505AA1"/>
    <w:rsid w:val="00505B6C"/>
    <w:rsid w:val="00505B7C"/>
    <w:rsid w:val="00505BA6"/>
    <w:rsid w:val="00505BC5"/>
    <w:rsid w:val="00505DBF"/>
    <w:rsid w:val="00505E28"/>
    <w:rsid w:val="00505E39"/>
    <w:rsid w:val="0050611C"/>
    <w:rsid w:val="0050614B"/>
    <w:rsid w:val="005063A6"/>
    <w:rsid w:val="005063D6"/>
    <w:rsid w:val="005064CB"/>
    <w:rsid w:val="00506571"/>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276"/>
    <w:rsid w:val="005073E1"/>
    <w:rsid w:val="005074C9"/>
    <w:rsid w:val="00507559"/>
    <w:rsid w:val="0050757F"/>
    <w:rsid w:val="0050759B"/>
    <w:rsid w:val="00507651"/>
    <w:rsid w:val="00507754"/>
    <w:rsid w:val="00507914"/>
    <w:rsid w:val="005079E7"/>
    <w:rsid w:val="00507A33"/>
    <w:rsid w:val="00507CAF"/>
    <w:rsid w:val="00507DA0"/>
    <w:rsid w:val="00507DE0"/>
    <w:rsid w:val="00507F0D"/>
    <w:rsid w:val="00510092"/>
    <w:rsid w:val="005100F2"/>
    <w:rsid w:val="00510304"/>
    <w:rsid w:val="00510374"/>
    <w:rsid w:val="00510444"/>
    <w:rsid w:val="0051046B"/>
    <w:rsid w:val="00510624"/>
    <w:rsid w:val="00510846"/>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D1"/>
    <w:rsid w:val="00514574"/>
    <w:rsid w:val="005147E7"/>
    <w:rsid w:val="005149A2"/>
    <w:rsid w:val="00514CEB"/>
    <w:rsid w:val="00514CEE"/>
    <w:rsid w:val="00514E09"/>
    <w:rsid w:val="00514ED8"/>
    <w:rsid w:val="005150E4"/>
    <w:rsid w:val="0051518A"/>
    <w:rsid w:val="005152B9"/>
    <w:rsid w:val="00515507"/>
    <w:rsid w:val="00515556"/>
    <w:rsid w:val="00515708"/>
    <w:rsid w:val="00515746"/>
    <w:rsid w:val="00515907"/>
    <w:rsid w:val="00515A51"/>
    <w:rsid w:val="00515C35"/>
    <w:rsid w:val="00515E2B"/>
    <w:rsid w:val="00515F8D"/>
    <w:rsid w:val="00515FB7"/>
    <w:rsid w:val="00516105"/>
    <w:rsid w:val="00516145"/>
    <w:rsid w:val="00516409"/>
    <w:rsid w:val="00516470"/>
    <w:rsid w:val="00516632"/>
    <w:rsid w:val="00516665"/>
    <w:rsid w:val="00516922"/>
    <w:rsid w:val="00516A12"/>
    <w:rsid w:val="00516AA1"/>
    <w:rsid w:val="00516B96"/>
    <w:rsid w:val="00516E9E"/>
    <w:rsid w:val="005170A2"/>
    <w:rsid w:val="0051714A"/>
    <w:rsid w:val="005171F7"/>
    <w:rsid w:val="005173A4"/>
    <w:rsid w:val="005175F5"/>
    <w:rsid w:val="0051777A"/>
    <w:rsid w:val="00517895"/>
    <w:rsid w:val="005179DC"/>
    <w:rsid w:val="00517A81"/>
    <w:rsid w:val="00517AC9"/>
    <w:rsid w:val="00517BB4"/>
    <w:rsid w:val="00517EFE"/>
    <w:rsid w:val="0052000F"/>
    <w:rsid w:val="0052001B"/>
    <w:rsid w:val="00520085"/>
    <w:rsid w:val="005200B2"/>
    <w:rsid w:val="005200C4"/>
    <w:rsid w:val="005200C5"/>
    <w:rsid w:val="0052042E"/>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7B2"/>
    <w:rsid w:val="00521877"/>
    <w:rsid w:val="00521964"/>
    <w:rsid w:val="00521ABC"/>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366"/>
    <w:rsid w:val="00523452"/>
    <w:rsid w:val="00523592"/>
    <w:rsid w:val="005235B4"/>
    <w:rsid w:val="00523655"/>
    <w:rsid w:val="0052370E"/>
    <w:rsid w:val="005237B7"/>
    <w:rsid w:val="0052381F"/>
    <w:rsid w:val="00523A84"/>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77B"/>
    <w:rsid w:val="005257A9"/>
    <w:rsid w:val="00525A5C"/>
    <w:rsid w:val="00525B12"/>
    <w:rsid w:val="00525BFB"/>
    <w:rsid w:val="00525CCF"/>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E8D"/>
    <w:rsid w:val="00526F4B"/>
    <w:rsid w:val="0052719A"/>
    <w:rsid w:val="00527266"/>
    <w:rsid w:val="0052726F"/>
    <w:rsid w:val="005272A8"/>
    <w:rsid w:val="005272C3"/>
    <w:rsid w:val="00527489"/>
    <w:rsid w:val="00527860"/>
    <w:rsid w:val="005278CA"/>
    <w:rsid w:val="005278F0"/>
    <w:rsid w:val="00527A40"/>
    <w:rsid w:val="00527A58"/>
    <w:rsid w:val="00527B1F"/>
    <w:rsid w:val="00527F30"/>
    <w:rsid w:val="0053005D"/>
    <w:rsid w:val="005300E6"/>
    <w:rsid w:val="005300FD"/>
    <w:rsid w:val="0053012B"/>
    <w:rsid w:val="005301EC"/>
    <w:rsid w:val="00530295"/>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B16"/>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66"/>
    <w:rsid w:val="005362DC"/>
    <w:rsid w:val="005362F0"/>
    <w:rsid w:val="005367C1"/>
    <w:rsid w:val="00536AEE"/>
    <w:rsid w:val="00536C20"/>
    <w:rsid w:val="00536D47"/>
    <w:rsid w:val="00536E9E"/>
    <w:rsid w:val="00537092"/>
    <w:rsid w:val="00537205"/>
    <w:rsid w:val="0053740A"/>
    <w:rsid w:val="0053747A"/>
    <w:rsid w:val="005374AE"/>
    <w:rsid w:val="00537640"/>
    <w:rsid w:val="00537841"/>
    <w:rsid w:val="0053794A"/>
    <w:rsid w:val="00537989"/>
    <w:rsid w:val="005379CE"/>
    <w:rsid w:val="005379DD"/>
    <w:rsid w:val="00537AAC"/>
    <w:rsid w:val="00537AD4"/>
    <w:rsid w:val="00537BE9"/>
    <w:rsid w:val="00537E60"/>
    <w:rsid w:val="00540030"/>
    <w:rsid w:val="00540055"/>
    <w:rsid w:val="0054006E"/>
    <w:rsid w:val="00540147"/>
    <w:rsid w:val="005401F4"/>
    <w:rsid w:val="0054024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2E0"/>
    <w:rsid w:val="00546310"/>
    <w:rsid w:val="00546343"/>
    <w:rsid w:val="00546506"/>
    <w:rsid w:val="005466E9"/>
    <w:rsid w:val="00546738"/>
    <w:rsid w:val="005467D6"/>
    <w:rsid w:val="00546942"/>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F14"/>
    <w:rsid w:val="00547F8D"/>
    <w:rsid w:val="00550030"/>
    <w:rsid w:val="0055014A"/>
    <w:rsid w:val="005502E7"/>
    <w:rsid w:val="005502EF"/>
    <w:rsid w:val="005503EC"/>
    <w:rsid w:val="00550432"/>
    <w:rsid w:val="005505BA"/>
    <w:rsid w:val="005505C3"/>
    <w:rsid w:val="0055079D"/>
    <w:rsid w:val="0055088A"/>
    <w:rsid w:val="005509B9"/>
    <w:rsid w:val="00550A40"/>
    <w:rsid w:val="00550D6F"/>
    <w:rsid w:val="00550E38"/>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209"/>
    <w:rsid w:val="0055425C"/>
    <w:rsid w:val="005546A4"/>
    <w:rsid w:val="0055477D"/>
    <w:rsid w:val="005547CB"/>
    <w:rsid w:val="00554987"/>
    <w:rsid w:val="00554A7E"/>
    <w:rsid w:val="00554B4E"/>
    <w:rsid w:val="00554DF7"/>
    <w:rsid w:val="005552B9"/>
    <w:rsid w:val="005554EA"/>
    <w:rsid w:val="00555520"/>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FD4"/>
    <w:rsid w:val="00557089"/>
    <w:rsid w:val="005570E7"/>
    <w:rsid w:val="0055717B"/>
    <w:rsid w:val="0055718D"/>
    <w:rsid w:val="0055727A"/>
    <w:rsid w:val="005572D1"/>
    <w:rsid w:val="00557464"/>
    <w:rsid w:val="0055749D"/>
    <w:rsid w:val="005574CA"/>
    <w:rsid w:val="005575B3"/>
    <w:rsid w:val="00557637"/>
    <w:rsid w:val="0055771C"/>
    <w:rsid w:val="00557A2C"/>
    <w:rsid w:val="00557A37"/>
    <w:rsid w:val="00557B3C"/>
    <w:rsid w:val="00557B63"/>
    <w:rsid w:val="00557CAB"/>
    <w:rsid w:val="00557CB9"/>
    <w:rsid w:val="00557D87"/>
    <w:rsid w:val="00557FB7"/>
    <w:rsid w:val="00560029"/>
    <w:rsid w:val="0056022D"/>
    <w:rsid w:val="00560232"/>
    <w:rsid w:val="005602DF"/>
    <w:rsid w:val="005603AD"/>
    <w:rsid w:val="005603F4"/>
    <w:rsid w:val="005607B2"/>
    <w:rsid w:val="005607B8"/>
    <w:rsid w:val="005607F5"/>
    <w:rsid w:val="0056099B"/>
    <w:rsid w:val="00560AC9"/>
    <w:rsid w:val="00560AF5"/>
    <w:rsid w:val="00560D42"/>
    <w:rsid w:val="00560D87"/>
    <w:rsid w:val="00560F99"/>
    <w:rsid w:val="00561072"/>
    <w:rsid w:val="00561250"/>
    <w:rsid w:val="0056134D"/>
    <w:rsid w:val="005614D1"/>
    <w:rsid w:val="005615DE"/>
    <w:rsid w:val="00561A95"/>
    <w:rsid w:val="00561B89"/>
    <w:rsid w:val="00561BF6"/>
    <w:rsid w:val="00561C45"/>
    <w:rsid w:val="00561CF0"/>
    <w:rsid w:val="00561D67"/>
    <w:rsid w:val="00561FFA"/>
    <w:rsid w:val="00562053"/>
    <w:rsid w:val="005620EA"/>
    <w:rsid w:val="00562375"/>
    <w:rsid w:val="0056249D"/>
    <w:rsid w:val="005625AD"/>
    <w:rsid w:val="00562757"/>
    <w:rsid w:val="005627C0"/>
    <w:rsid w:val="0056280F"/>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7FA"/>
    <w:rsid w:val="00563958"/>
    <w:rsid w:val="0056396F"/>
    <w:rsid w:val="00563CA3"/>
    <w:rsid w:val="00563EE7"/>
    <w:rsid w:val="00563FD2"/>
    <w:rsid w:val="00563FF1"/>
    <w:rsid w:val="0056402A"/>
    <w:rsid w:val="00564242"/>
    <w:rsid w:val="0056434D"/>
    <w:rsid w:val="00564595"/>
    <w:rsid w:val="00564597"/>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548"/>
    <w:rsid w:val="0056654A"/>
    <w:rsid w:val="005665C8"/>
    <w:rsid w:val="00566787"/>
    <w:rsid w:val="00566862"/>
    <w:rsid w:val="00566D7C"/>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C3D"/>
    <w:rsid w:val="00570C83"/>
    <w:rsid w:val="00570D83"/>
    <w:rsid w:val="00570E2A"/>
    <w:rsid w:val="00571094"/>
    <w:rsid w:val="00571124"/>
    <w:rsid w:val="00571184"/>
    <w:rsid w:val="005711D7"/>
    <w:rsid w:val="00571358"/>
    <w:rsid w:val="00571382"/>
    <w:rsid w:val="005714FA"/>
    <w:rsid w:val="0057174A"/>
    <w:rsid w:val="0057184E"/>
    <w:rsid w:val="00571850"/>
    <w:rsid w:val="005718C6"/>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4055"/>
    <w:rsid w:val="00574130"/>
    <w:rsid w:val="00574159"/>
    <w:rsid w:val="00574167"/>
    <w:rsid w:val="00574415"/>
    <w:rsid w:val="00574598"/>
    <w:rsid w:val="005746E2"/>
    <w:rsid w:val="00574700"/>
    <w:rsid w:val="0057477D"/>
    <w:rsid w:val="00574A09"/>
    <w:rsid w:val="00574A1B"/>
    <w:rsid w:val="00574C0A"/>
    <w:rsid w:val="00574D14"/>
    <w:rsid w:val="00574ED9"/>
    <w:rsid w:val="00574FDC"/>
    <w:rsid w:val="005750B7"/>
    <w:rsid w:val="00575235"/>
    <w:rsid w:val="005753DB"/>
    <w:rsid w:val="005756BD"/>
    <w:rsid w:val="005756BF"/>
    <w:rsid w:val="00575D08"/>
    <w:rsid w:val="00575D89"/>
    <w:rsid w:val="00575DBF"/>
    <w:rsid w:val="00575DFD"/>
    <w:rsid w:val="005760A2"/>
    <w:rsid w:val="005760C5"/>
    <w:rsid w:val="005762E0"/>
    <w:rsid w:val="005764BB"/>
    <w:rsid w:val="0057656F"/>
    <w:rsid w:val="005766EA"/>
    <w:rsid w:val="00576764"/>
    <w:rsid w:val="00576916"/>
    <w:rsid w:val="00576925"/>
    <w:rsid w:val="0057692A"/>
    <w:rsid w:val="0057692E"/>
    <w:rsid w:val="005769A4"/>
    <w:rsid w:val="00576A37"/>
    <w:rsid w:val="00576C37"/>
    <w:rsid w:val="00576C54"/>
    <w:rsid w:val="00576CA4"/>
    <w:rsid w:val="005771CD"/>
    <w:rsid w:val="0057727E"/>
    <w:rsid w:val="00577368"/>
    <w:rsid w:val="005773FF"/>
    <w:rsid w:val="005774A8"/>
    <w:rsid w:val="00577540"/>
    <w:rsid w:val="005775E7"/>
    <w:rsid w:val="005777AC"/>
    <w:rsid w:val="00577864"/>
    <w:rsid w:val="005778AE"/>
    <w:rsid w:val="0057790E"/>
    <w:rsid w:val="00577912"/>
    <w:rsid w:val="00577A38"/>
    <w:rsid w:val="00577B1E"/>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9CC"/>
    <w:rsid w:val="00582B52"/>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B7"/>
    <w:rsid w:val="005849BF"/>
    <w:rsid w:val="005849F7"/>
    <w:rsid w:val="00584B43"/>
    <w:rsid w:val="00584CBD"/>
    <w:rsid w:val="00584DA8"/>
    <w:rsid w:val="00584E27"/>
    <w:rsid w:val="00584E9D"/>
    <w:rsid w:val="00584FC5"/>
    <w:rsid w:val="005851E2"/>
    <w:rsid w:val="0058523A"/>
    <w:rsid w:val="00585279"/>
    <w:rsid w:val="005852AA"/>
    <w:rsid w:val="005854F9"/>
    <w:rsid w:val="00585668"/>
    <w:rsid w:val="00585867"/>
    <w:rsid w:val="005858B5"/>
    <w:rsid w:val="00585AED"/>
    <w:rsid w:val="00585C3A"/>
    <w:rsid w:val="00585DA3"/>
    <w:rsid w:val="00585EC4"/>
    <w:rsid w:val="00586013"/>
    <w:rsid w:val="0058601C"/>
    <w:rsid w:val="005861E8"/>
    <w:rsid w:val="0058628A"/>
    <w:rsid w:val="005862C8"/>
    <w:rsid w:val="00586388"/>
    <w:rsid w:val="0058643E"/>
    <w:rsid w:val="0058674E"/>
    <w:rsid w:val="00586786"/>
    <w:rsid w:val="00586A03"/>
    <w:rsid w:val="00586A7C"/>
    <w:rsid w:val="00586B34"/>
    <w:rsid w:val="00586C05"/>
    <w:rsid w:val="00586FC5"/>
    <w:rsid w:val="00587117"/>
    <w:rsid w:val="00587158"/>
    <w:rsid w:val="00587307"/>
    <w:rsid w:val="0058759B"/>
    <w:rsid w:val="0058764D"/>
    <w:rsid w:val="0058765C"/>
    <w:rsid w:val="00587778"/>
    <w:rsid w:val="00587988"/>
    <w:rsid w:val="00587CF4"/>
    <w:rsid w:val="00587EA1"/>
    <w:rsid w:val="00587EF4"/>
    <w:rsid w:val="00587F88"/>
    <w:rsid w:val="00590060"/>
    <w:rsid w:val="0059036D"/>
    <w:rsid w:val="0059075C"/>
    <w:rsid w:val="005908CA"/>
    <w:rsid w:val="005909AD"/>
    <w:rsid w:val="00590A13"/>
    <w:rsid w:val="00590BF6"/>
    <w:rsid w:val="00590C31"/>
    <w:rsid w:val="00590CDA"/>
    <w:rsid w:val="00590FE4"/>
    <w:rsid w:val="0059100A"/>
    <w:rsid w:val="005911ED"/>
    <w:rsid w:val="0059145C"/>
    <w:rsid w:val="0059157A"/>
    <w:rsid w:val="00591B43"/>
    <w:rsid w:val="00591B9C"/>
    <w:rsid w:val="00591D13"/>
    <w:rsid w:val="00591E7F"/>
    <w:rsid w:val="00591E8B"/>
    <w:rsid w:val="00591F2F"/>
    <w:rsid w:val="00592160"/>
    <w:rsid w:val="005922E6"/>
    <w:rsid w:val="005922F7"/>
    <w:rsid w:val="005923C9"/>
    <w:rsid w:val="00592470"/>
    <w:rsid w:val="0059248A"/>
    <w:rsid w:val="0059257E"/>
    <w:rsid w:val="00592843"/>
    <w:rsid w:val="0059284F"/>
    <w:rsid w:val="00592A6D"/>
    <w:rsid w:val="00592A90"/>
    <w:rsid w:val="00592E68"/>
    <w:rsid w:val="00592F2C"/>
    <w:rsid w:val="0059323A"/>
    <w:rsid w:val="005932D4"/>
    <w:rsid w:val="005933EC"/>
    <w:rsid w:val="00593447"/>
    <w:rsid w:val="005936CE"/>
    <w:rsid w:val="00593913"/>
    <w:rsid w:val="00593963"/>
    <w:rsid w:val="0059396B"/>
    <w:rsid w:val="00593A04"/>
    <w:rsid w:val="00593B0E"/>
    <w:rsid w:val="00593B3A"/>
    <w:rsid w:val="00593BE0"/>
    <w:rsid w:val="00593C15"/>
    <w:rsid w:val="00594131"/>
    <w:rsid w:val="005941CA"/>
    <w:rsid w:val="00594218"/>
    <w:rsid w:val="0059428B"/>
    <w:rsid w:val="005943C6"/>
    <w:rsid w:val="0059448C"/>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308"/>
    <w:rsid w:val="00595333"/>
    <w:rsid w:val="00595373"/>
    <w:rsid w:val="00595383"/>
    <w:rsid w:val="00595777"/>
    <w:rsid w:val="0059594B"/>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A"/>
    <w:rsid w:val="00596A80"/>
    <w:rsid w:val="00596E08"/>
    <w:rsid w:val="00596E50"/>
    <w:rsid w:val="005970C8"/>
    <w:rsid w:val="0059715B"/>
    <w:rsid w:val="005972AC"/>
    <w:rsid w:val="00597487"/>
    <w:rsid w:val="005974E7"/>
    <w:rsid w:val="00597605"/>
    <w:rsid w:val="00597640"/>
    <w:rsid w:val="005978AF"/>
    <w:rsid w:val="005978FE"/>
    <w:rsid w:val="00597906"/>
    <w:rsid w:val="00597993"/>
    <w:rsid w:val="005979E7"/>
    <w:rsid w:val="00597A36"/>
    <w:rsid w:val="00597A9C"/>
    <w:rsid w:val="00597C17"/>
    <w:rsid w:val="00597DF6"/>
    <w:rsid w:val="00597E48"/>
    <w:rsid w:val="00597F80"/>
    <w:rsid w:val="005A0274"/>
    <w:rsid w:val="005A038D"/>
    <w:rsid w:val="005A049F"/>
    <w:rsid w:val="005A04CE"/>
    <w:rsid w:val="005A05C6"/>
    <w:rsid w:val="005A0753"/>
    <w:rsid w:val="005A085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8F9"/>
    <w:rsid w:val="005A19C7"/>
    <w:rsid w:val="005A1A63"/>
    <w:rsid w:val="005A1AA7"/>
    <w:rsid w:val="005A1BAF"/>
    <w:rsid w:val="005A1C03"/>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5FE"/>
    <w:rsid w:val="005A36E3"/>
    <w:rsid w:val="005A3A31"/>
    <w:rsid w:val="005A3A9E"/>
    <w:rsid w:val="005A3BB8"/>
    <w:rsid w:val="005A3D74"/>
    <w:rsid w:val="005A3D79"/>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F0B"/>
    <w:rsid w:val="005A7F72"/>
    <w:rsid w:val="005B0003"/>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2070"/>
    <w:rsid w:val="005B22A0"/>
    <w:rsid w:val="005B2614"/>
    <w:rsid w:val="005B2899"/>
    <w:rsid w:val="005B2B24"/>
    <w:rsid w:val="005B2C99"/>
    <w:rsid w:val="005B2D5B"/>
    <w:rsid w:val="005B2DA2"/>
    <w:rsid w:val="005B2EB8"/>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76D"/>
    <w:rsid w:val="005B4840"/>
    <w:rsid w:val="005B4911"/>
    <w:rsid w:val="005B49C8"/>
    <w:rsid w:val="005B4C49"/>
    <w:rsid w:val="005B4C5C"/>
    <w:rsid w:val="005B4C83"/>
    <w:rsid w:val="005B4D59"/>
    <w:rsid w:val="005B4E30"/>
    <w:rsid w:val="005B4E68"/>
    <w:rsid w:val="005B4E74"/>
    <w:rsid w:val="005B4E83"/>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BEF"/>
    <w:rsid w:val="005C2D0E"/>
    <w:rsid w:val="005C2D32"/>
    <w:rsid w:val="005C2D7A"/>
    <w:rsid w:val="005C2DAD"/>
    <w:rsid w:val="005C3118"/>
    <w:rsid w:val="005C314A"/>
    <w:rsid w:val="005C3192"/>
    <w:rsid w:val="005C32CA"/>
    <w:rsid w:val="005C3371"/>
    <w:rsid w:val="005C3544"/>
    <w:rsid w:val="005C36A2"/>
    <w:rsid w:val="005C36A3"/>
    <w:rsid w:val="005C376D"/>
    <w:rsid w:val="005C378D"/>
    <w:rsid w:val="005C3CBC"/>
    <w:rsid w:val="005C3E72"/>
    <w:rsid w:val="005C3EBA"/>
    <w:rsid w:val="005C3F2F"/>
    <w:rsid w:val="005C408F"/>
    <w:rsid w:val="005C456A"/>
    <w:rsid w:val="005C4679"/>
    <w:rsid w:val="005C46BF"/>
    <w:rsid w:val="005C4B4D"/>
    <w:rsid w:val="005C4C4F"/>
    <w:rsid w:val="005C4DE3"/>
    <w:rsid w:val="005C4FD6"/>
    <w:rsid w:val="005C5024"/>
    <w:rsid w:val="005C5039"/>
    <w:rsid w:val="005C5277"/>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F41"/>
    <w:rsid w:val="005C7576"/>
    <w:rsid w:val="005C75EA"/>
    <w:rsid w:val="005C76FB"/>
    <w:rsid w:val="005C772B"/>
    <w:rsid w:val="005C7747"/>
    <w:rsid w:val="005C78A1"/>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A38"/>
    <w:rsid w:val="005D2A49"/>
    <w:rsid w:val="005D2B2B"/>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E04"/>
    <w:rsid w:val="005D7E55"/>
    <w:rsid w:val="005D7EB9"/>
    <w:rsid w:val="005D7F27"/>
    <w:rsid w:val="005D7F5C"/>
    <w:rsid w:val="005E0082"/>
    <w:rsid w:val="005E008C"/>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AC"/>
    <w:rsid w:val="005E1972"/>
    <w:rsid w:val="005E1DB0"/>
    <w:rsid w:val="005E2210"/>
    <w:rsid w:val="005E2370"/>
    <w:rsid w:val="005E2490"/>
    <w:rsid w:val="005E24FE"/>
    <w:rsid w:val="005E288F"/>
    <w:rsid w:val="005E295F"/>
    <w:rsid w:val="005E2E24"/>
    <w:rsid w:val="005E3035"/>
    <w:rsid w:val="005E3096"/>
    <w:rsid w:val="005E3347"/>
    <w:rsid w:val="005E33A0"/>
    <w:rsid w:val="005E35FD"/>
    <w:rsid w:val="005E3647"/>
    <w:rsid w:val="005E382F"/>
    <w:rsid w:val="005E383F"/>
    <w:rsid w:val="005E390E"/>
    <w:rsid w:val="005E3A24"/>
    <w:rsid w:val="005E3B77"/>
    <w:rsid w:val="005E3BEE"/>
    <w:rsid w:val="005E3C12"/>
    <w:rsid w:val="005E3FFF"/>
    <w:rsid w:val="005E404A"/>
    <w:rsid w:val="005E43AD"/>
    <w:rsid w:val="005E44EE"/>
    <w:rsid w:val="005E4569"/>
    <w:rsid w:val="005E464D"/>
    <w:rsid w:val="005E48F7"/>
    <w:rsid w:val="005E4B97"/>
    <w:rsid w:val="005E4BD4"/>
    <w:rsid w:val="005E4CCB"/>
    <w:rsid w:val="005E54A5"/>
    <w:rsid w:val="005E5563"/>
    <w:rsid w:val="005E5769"/>
    <w:rsid w:val="005E584D"/>
    <w:rsid w:val="005E59C5"/>
    <w:rsid w:val="005E5A69"/>
    <w:rsid w:val="005E5E74"/>
    <w:rsid w:val="005E5E87"/>
    <w:rsid w:val="005E5FE7"/>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A8"/>
    <w:rsid w:val="005E71B2"/>
    <w:rsid w:val="005E7376"/>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F4"/>
    <w:rsid w:val="005F0C46"/>
    <w:rsid w:val="005F0C67"/>
    <w:rsid w:val="005F0D0B"/>
    <w:rsid w:val="005F0DA0"/>
    <w:rsid w:val="005F0E42"/>
    <w:rsid w:val="005F0E6D"/>
    <w:rsid w:val="005F0F4A"/>
    <w:rsid w:val="005F0F7C"/>
    <w:rsid w:val="005F1069"/>
    <w:rsid w:val="005F10C7"/>
    <w:rsid w:val="005F1392"/>
    <w:rsid w:val="005F1579"/>
    <w:rsid w:val="005F176C"/>
    <w:rsid w:val="005F187F"/>
    <w:rsid w:val="005F18C0"/>
    <w:rsid w:val="005F1A5D"/>
    <w:rsid w:val="005F1B9C"/>
    <w:rsid w:val="005F1C79"/>
    <w:rsid w:val="005F1CA3"/>
    <w:rsid w:val="005F1FE4"/>
    <w:rsid w:val="005F1FEB"/>
    <w:rsid w:val="005F21BF"/>
    <w:rsid w:val="005F2517"/>
    <w:rsid w:val="005F2528"/>
    <w:rsid w:val="005F26D3"/>
    <w:rsid w:val="005F274B"/>
    <w:rsid w:val="005F2F54"/>
    <w:rsid w:val="005F309A"/>
    <w:rsid w:val="005F369B"/>
    <w:rsid w:val="005F3730"/>
    <w:rsid w:val="005F37E3"/>
    <w:rsid w:val="005F3955"/>
    <w:rsid w:val="005F39EC"/>
    <w:rsid w:val="005F3DEA"/>
    <w:rsid w:val="005F3F7F"/>
    <w:rsid w:val="005F4068"/>
    <w:rsid w:val="005F40E5"/>
    <w:rsid w:val="005F419B"/>
    <w:rsid w:val="005F41E7"/>
    <w:rsid w:val="005F44B1"/>
    <w:rsid w:val="005F45C0"/>
    <w:rsid w:val="005F46D9"/>
    <w:rsid w:val="005F48EA"/>
    <w:rsid w:val="005F4931"/>
    <w:rsid w:val="005F4950"/>
    <w:rsid w:val="005F49EC"/>
    <w:rsid w:val="005F4CC4"/>
    <w:rsid w:val="005F4D16"/>
    <w:rsid w:val="005F4D97"/>
    <w:rsid w:val="005F4E7E"/>
    <w:rsid w:val="005F4F88"/>
    <w:rsid w:val="005F4FB8"/>
    <w:rsid w:val="005F5037"/>
    <w:rsid w:val="005F50F5"/>
    <w:rsid w:val="005F5201"/>
    <w:rsid w:val="005F521D"/>
    <w:rsid w:val="005F523F"/>
    <w:rsid w:val="005F528C"/>
    <w:rsid w:val="005F52C4"/>
    <w:rsid w:val="005F5361"/>
    <w:rsid w:val="005F5362"/>
    <w:rsid w:val="005F544D"/>
    <w:rsid w:val="005F547B"/>
    <w:rsid w:val="005F54C2"/>
    <w:rsid w:val="005F556F"/>
    <w:rsid w:val="005F5AE1"/>
    <w:rsid w:val="005F5B8A"/>
    <w:rsid w:val="005F5C3D"/>
    <w:rsid w:val="005F60E6"/>
    <w:rsid w:val="005F6118"/>
    <w:rsid w:val="005F63B4"/>
    <w:rsid w:val="005F645B"/>
    <w:rsid w:val="005F660A"/>
    <w:rsid w:val="005F6679"/>
    <w:rsid w:val="005F6697"/>
    <w:rsid w:val="005F676D"/>
    <w:rsid w:val="005F679A"/>
    <w:rsid w:val="005F69DD"/>
    <w:rsid w:val="005F6A21"/>
    <w:rsid w:val="005F6B78"/>
    <w:rsid w:val="005F6CA5"/>
    <w:rsid w:val="005F6D03"/>
    <w:rsid w:val="005F6E2F"/>
    <w:rsid w:val="005F6ED0"/>
    <w:rsid w:val="005F6EDA"/>
    <w:rsid w:val="005F6EF0"/>
    <w:rsid w:val="005F6F60"/>
    <w:rsid w:val="005F6F65"/>
    <w:rsid w:val="005F6F9C"/>
    <w:rsid w:val="005F6FFC"/>
    <w:rsid w:val="005F704D"/>
    <w:rsid w:val="005F7256"/>
    <w:rsid w:val="005F7400"/>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3A"/>
    <w:rsid w:val="00601A3F"/>
    <w:rsid w:val="00601ACD"/>
    <w:rsid w:val="00601E1B"/>
    <w:rsid w:val="00601FCD"/>
    <w:rsid w:val="0060203A"/>
    <w:rsid w:val="0060212D"/>
    <w:rsid w:val="00602354"/>
    <w:rsid w:val="006024A6"/>
    <w:rsid w:val="0060254B"/>
    <w:rsid w:val="006025CB"/>
    <w:rsid w:val="0060268D"/>
    <w:rsid w:val="006027D5"/>
    <w:rsid w:val="0060280F"/>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C0"/>
    <w:rsid w:val="00603B1B"/>
    <w:rsid w:val="00603CF2"/>
    <w:rsid w:val="00604030"/>
    <w:rsid w:val="006041B2"/>
    <w:rsid w:val="006042F1"/>
    <w:rsid w:val="0060438C"/>
    <w:rsid w:val="006043D7"/>
    <w:rsid w:val="006043E1"/>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D77"/>
    <w:rsid w:val="00605E99"/>
    <w:rsid w:val="0060609F"/>
    <w:rsid w:val="006061EC"/>
    <w:rsid w:val="00606429"/>
    <w:rsid w:val="006064DC"/>
    <w:rsid w:val="0060684F"/>
    <w:rsid w:val="00606B0C"/>
    <w:rsid w:val="00606B31"/>
    <w:rsid w:val="00606E65"/>
    <w:rsid w:val="00607185"/>
    <w:rsid w:val="0060718B"/>
    <w:rsid w:val="006073E7"/>
    <w:rsid w:val="0060749B"/>
    <w:rsid w:val="006074B1"/>
    <w:rsid w:val="0060759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8D"/>
    <w:rsid w:val="00610F1C"/>
    <w:rsid w:val="00611062"/>
    <w:rsid w:val="0061113B"/>
    <w:rsid w:val="00611256"/>
    <w:rsid w:val="006112E3"/>
    <w:rsid w:val="006113A9"/>
    <w:rsid w:val="00611629"/>
    <w:rsid w:val="006117EF"/>
    <w:rsid w:val="00611A8E"/>
    <w:rsid w:val="00611ABD"/>
    <w:rsid w:val="00611C34"/>
    <w:rsid w:val="00611C3D"/>
    <w:rsid w:val="00611C82"/>
    <w:rsid w:val="00611CBE"/>
    <w:rsid w:val="00611DE7"/>
    <w:rsid w:val="00612081"/>
    <w:rsid w:val="00612475"/>
    <w:rsid w:val="006125DB"/>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EF8"/>
    <w:rsid w:val="00613FE1"/>
    <w:rsid w:val="00614016"/>
    <w:rsid w:val="00614064"/>
    <w:rsid w:val="006140AE"/>
    <w:rsid w:val="006141D8"/>
    <w:rsid w:val="00614225"/>
    <w:rsid w:val="00614289"/>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64"/>
    <w:rsid w:val="00615F78"/>
    <w:rsid w:val="00615FFA"/>
    <w:rsid w:val="006160FC"/>
    <w:rsid w:val="00616184"/>
    <w:rsid w:val="006161E2"/>
    <w:rsid w:val="006162D2"/>
    <w:rsid w:val="0061635C"/>
    <w:rsid w:val="00616375"/>
    <w:rsid w:val="006164DD"/>
    <w:rsid w:val="00616619"/>
    <w:rsid w:val="0061686D"/>
    <w:rsid w:val="00616885"/>
    <w:rsid w:val="00616886"/>
    <w:rsid w:val="00616C27"/>
    <w:rsid w:val="00616D57"/>
    <w:rsid w:val="00616F90"/>
    <w:rsid w:val="00616F96"/>
    <w:rsid w:val="00617004"/>
    <w:rsid w:val="00617014"/>
    <w:rsid w:val="0061717B"/>
    <w:rsid w:val="0061717F"/>
    <w:rsid w:val="006171A3"/>
    <w:rsid w:val="00617304"/>
    <w:rsid w:val="00617571"/>
    <w:rsid w:val="006175CF"/>
    <w:rsid w:val="006175EE"/>
    <w:rsid w:val="00617647"/>
    <w:rsid w:val="00617660"/>
    <w:rsid w:val="006178F2"/>
    <w:rsid w:val="006179C2"/>
    <w:rsid w:val="00617B41"/>
    <w:rsid w:val="00617B93"/>
    <w:rsid w:val="00617EA3"/>
    <w:rsid w:val="00617F26"/>
    <w:rsid w:val="00620020"/>
    <w:rsid w:val="00620049"/>
    <w:rsid w:val="0062006F"/>
    <w:rsid w:val="006201A2"/>
    <w:rsid w:val="006201CD"/>
    <w:rsid w:val="006201F5"/>
    <w:rsid w:val="00620254"/>
    <w:rsid w:val="00620312"/>
    <w:rsid w:val="006203B3"/>
    <w:rsid w:val="00620503"/>
    <w:rsid w:val="006205EA"/>
    <w:rsid w:val="00620686"/>
    <w:rsid w:val="00620721"/>
    <w:rsid w:val="00620856"/>
    <w:rsid w:val="0062086C"/>
    <w:rsid w:val="006209D1"/>
    <w:rsid w:val="006209E8"/>
    <w:rsid w:val="00620DC3"/>
    <w:rsid w:val="00620DEB"/>
    <w:rsid w:val="00620EDE"/>
    <w:rsid w:val="006210FF"/>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274"/>
    <w:rsid w:val="00623412"/>
    <w:rsid w:val="00623427"/>
    <w:rsid w:val="0062347B"/>
    <w:rsid w:val="006234EA"/>
    <w:rsid w:val="00623507"/>
    <w:rsid w:val="00623522"/>
    <w:rsid w:val="00623592"/>
    <w:rsid w:val="006235F4"/>
    <w:rsid w:val="0062384B"/>
    <w:rsid w:val="00623A7A"/>
    <w:rsid w:val="00623AEB"/>
    <w:rsid w:val="00623BA2"/>
    <w:rsid w:val="00623BB4"/>
    <w:rsid w:val="00623DEC"/>
    <w:rsid w:val="00623E4E"/>
    <w:rsid w:val="00624372"/>
    <w:rsid w:val="0062465F"/>
    <w:rsid w:val="006246CE"/>
    <w:rsid w:val="006246E7"/>
    <w:rsid w:val="00624A40"/>
    <w:rsid w:val="00624C2C"/>
    <w:rsid w:val="00624C6E"/>
    <w:rsid w:val="00624DEE"/>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1F4"/>
    <w:rsid w:val="0062725A"/>
    <w:rsid w:val="0062729E"/>
    <w:rsid w:val="00627374"/>
    <w:rsid w:val="0062778F"/>
    <w:rsid w:val="006277CB"/>
    <w:rsid w:val="00627A06"/>
    <w:rsid w:val="00627BA3"/>
    <w:rsid w:val="00627BD7"/>
    <w:rsid w:val="00627C39"/>
    <w:rsid w:val="00627DE3"/>
    <w:rsid w:val="00627DF6"/>
    <w:rsid w:val="00627E44"/>
    <w:rsid w:val="00627E9C"/>
    <w:rsid w:val="00627EED"/>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AB"/>
    <w:rsid w:val="006361E1"/>
    <w:rsid w:val="0063633A"/>
    <w:rsid w:val="0063644C"/>
    <w:rsid w:val="0063650D"/>
    <w:rsid w:val="006365E7"/>
    <w:rsid w:val="006365EB"/>
    <w:rsid w:val="0063662B"/>
    <w:rsid w:val="006368C6"/>
    <w:rsid w:val="0063692F"/>
    <w:rsid w:val="00636A76"/>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D6"/>
    <w:rsid w:val="00641061"/>
    <w:rsid w:val="006411AF"/>
    <w:rsid w:val="006411DF"/>
    <w:rsid w:val="0064122B"/>
    <w:rsid w:val="006412E0"/>
    <w:rsid w:val="0064131A"/>
    <w:rsid w:val="006416F7"/>
    <w:rsid w:val="00641728"/>
    <w:rsid w:val="006418DA"/>
    <w:rsid w:val="006418FD"/>
    <w:rsid w:val="00641939"/>
    <w:rsid w:val="006419ED"/>
    <w:rsid w:val="00641A66"/>
    <w:rsid w:val="00641C67"/>
    <w:rsid w:val="00641D1F"/>
    <w:rsid w:val="00641EC6"/>
    <w:rsid w:val="00641F4B"/>
    <w:rsid w:val="0064235A"/>
    <w:rsid w:val="006424AE"/>
    <w:rsid w:val="0064264B"/>
    <w:rsid w:val="006427DE"/>
    <w:rsid w:val="00642850"/>
    <w:rsid w:val="006429E5"/>
    <w:rsid w:val="00642A84"/>
    <w:rsid w:val="00642BF5"/>
    <w:rsid w:val="00642C6D"/>
    <w:rsid w:val="00642CD8"/>
    <w:rsid w:val="00642D10"/>
    <w:rsid w:val="00642E65"/>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7C4"/>
    <w:rsid w:val="0064486C"/>
    <w:rsid w:val="00644907"/>
    <w:rsid w:val="00644A08"/>
    <w:rsid w:val="00644A30"/>
    <w:rsid w:val="00644A48"/>
    <w:rsid w:val="00644A4C"/>
    <w:rsid w:val="00644C5F"/>
    <w:rsid w:val="00644CA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617D"/>
    <w:rsid w:val="00646238"/>
    <w:rsid w:val="006462C9"/>
    <w:rsid w:val="00646506"/>
    <w:rsid w:val="0064656E"/>
    <w:rsid w:val="006466B5"/>
    <w:rsid w:val="0064670A"/>
    <w:rsid w:val="00646C19"/>
    <w:rsid w:val="00646C7E"/>
    <w:rsid w:val="00646DCC"/>
    <w:rsid w:val="00646ED9"/>
    <w:rsid w:val="00646F54"/>
    <w:rsid w:val="0064701A"/>
    <w:rsid w:val="006473AA"/>
    <w:rsid w:val="006475CE"/>
    <w:rsid w:val="006477A7"/>
    <w:rsid w:val="00647850"/>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8F0"/>
    <w:rsid w:val="00652A42"/>
    <w:rsid w:val="00652D0D"/>
    <w:rsid w:val="00652D99"/>
    <w:rsid w:val="00652E85"/>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ED"/>
    <w:rsid w:val="00654055"/>
    <w:rsid w:val="006540AC"/>
    <w:rsid w:val="0065424F"/>
    <w:rsid w:val="006543E1"/>
    <w:rsid w:val="006544F6"/>
    <w:rsid w:val="00654544"/>
    <w:rsid w:val="00654556"/>
    <w:rsid w:val="006545C1"/>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F0E"/>
    <w:rsid w:val="006561CD"/>
    <w:rsid w:val="006561FF"/>
    <w:rsid w:val="006562FF"/>
    <w:rsid w:val="00656527"/>
    <w:rsid w:val="00656594"/>
    <w:rsid w:val="00656607"/>
    <w:rsid w:val="00656630"/>
    <w:rsid w:val="006566E2"/>
    <w:rsid w:val="0065670D"/>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46F"/>
    <w:rsid w:val="006614F3"/>
    <w:rsid w:val="00661636"/>
    <w:rsid w:val="00661749"/>
    <w:rsid w:val="0066178D"/>
    <w:rsid w:val="006617DE"/>
    <w:rsid w:val="00661C4E"/>
    <w:rsid w:val="00661CC2"/>
    <w:rsid w:val="00661D7C"/>
    <w:rsid w:val="00661E88"/>
    <w:rsid w:val="006620FF"/>
    <w:rsid w:val="00662159"/>
    <w:rsid w:val="00662166"/>
    <w:rsid w:val="00662234"/>
    <w:rsid w:val="0066224B"/>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FA"/>
    <w:rsid w:val="00663D7A"/>
    <w:rsid w:val="00663DAB"/>
    <w:rsid w:val="00663FA6"/>
    <w:rsid w:val="006644C0"/>
    <w:rsid w:val="00664678"/>
    <w:rsid w:val="006646F0"/>
    <w:rsid w:val="006646F4"/>
    <w:rsid w:val="0066478D"/>
    <w:rsid w:val="00664C98"/>
    <w:rsid w:val="00665131"/>
    <w:rsid w:val="00665229"/>
    <w:rsid w:val="006652DF"/>
    <w:rsid w:val="00665316"/>
    <w:rsid w:val="006654E8"/>
    <w:rsid w:val="006654EC"/>
    <w:rsid w:val="0066568F"/>
    <w:rsid w:val="00665874"/>
    <w:rsid w:val="00665CCE"/>
    <w:rsid w:val="00665D7C"/>
    <w:rsid w:val="00665F93"/>
    <w:rsid w:val="00666140"/>
    <w:rsid w:val="00666214"/>
    <w:rsid w:val="006662C4"/>
    <w:rsid w:val="006662C9"/>
    <w:rsid w:val="006663B5"/>
    <w:rsid w:val="0066692E"/>
    <w:rsid w:val="006669A6"/>
    <w:rsid w:val="006669D4"/>
    <w:rsid w:val="006669D9"/>
    <w:rsid w:val="00666AE0"/>
    <w:rsid w:val="00666BC7"/>
    <w:rsid w:val="00666C20"/>
    <w:rsid w:val="00666C54"/>
    <w:rsid w:val="00666E14"/>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93"/>
    <w:rsid w:val="00670AD6"/>
    <w:rsid w:val="00670B1E"/>
    <w:rsid w:val="00670B3C"/>
    <w:rsid w:val="00670C04"/>
    <w:rsid w:val="00670C08"/>
    <w:rsid w:val="00670CB9"/>
    <w:rsid w:val="00670EAC"/>
    <w:rsid w:val="00670ECD"/>
    <w:rsid w:val="00671010"/>
    <w:rsid w:val="0067106A"/>
    <w:rsid w:val="006710C5"/>
    <w:rsid w:val="0067128B"/>
    <w:rsid w:val="006713FA"/>
    <w:rsid w:val="00671482"/>
    <w:rsid w:val="0067154B"/>
    <w:rsid w:val="006718F8"/>
    <w:rsid w:val="00671B4F"/>
    <w:rsid w:val="00671BA7"/>
    <w:rsid w:val="00671C88"/>
    <w:rsid w:val="00671DB7"/>
    <w:rsid w:val="00671FCF"/>
    <w:rsid w:val="00671FFE"/>
    <w:rsid w:val="00672305"/>
    <w:rsid w:val="006725CC"/>
    <w:rsid w:val="006726B1"/>
    <w:rsid w:val="0067273D"/>
    <w:rsid w:val="006727E1"/>
    <w:rsid w:val="006728AD"/>
    <w:rsid w:val="006728B1"/>
    <w:rsid w:val="006728F2"/>
    <w:rsid w:val="00672966"/>
    <w:rsid w:val="00672A39"/>
    <w:rsid w:val="00672BDB"/>
    <w:rsid w:val="00672CF3"/>
    <w:rsid w:val="00672D3A"/>
    <w:rsid w:val="00672E29"/>
    <w:rsid w:val="0067328A"/>
    <w:rsid w:val="00673371"/>
    <w:rsid w:val="006735BC"/>
    <w:rsid w:val="006735C5"/>
    <w:rsid w:val="0067374C"/>
    <w:rsid w:val="00673979"/>
    <w:rsid w:val="006739DC"/>
    <w:rsid w:val="006739EC"/>
    <w:rsid w:val="00673B6C"/>
    <w:rsid w:val="00673BDE"/>
    <w:rsid w:val="00673BDF"/>
    <w:rsid w:val="00673C87"/>
    <w:rsid w:val="00673CAA"/>
    <w:rsid w:val="00673EB7"/>
    <w:rsid w:val="00673FBF"/>
    <w:rsid w:val="00674073"/>
    <w:rsid w:val="006740F1"/>
    <w:rsid w:val="00674233"/>
    <w:rsid w:val="006742DF"/>
    <w:rsid w:val="0067439E"/>
    <w:rsid w:val="00674460"/>
    <w:rsid w:val="006746BA"/>
    <w:rsid w:val="0067476F"/>
    <w:rsid w:val="0067495F"/>
    <w:rsid w:val="00674B5E"/>
    <w:rsid w:val="00674CAB"/>
    <w:rsid w:val="00674CEF"/>
    <w:rsid w:val="00674DEC"/>
    <w:rsid w:val="00674EEC"/>
    <w:rsid w:val="00674FD6"/>
    <w:rsid w:val="00675006"/>
    <w:rsid w:val="0067501C"/>
    <w:rsid w:val="006750AD"/>
    <w:rsid w:val="006753AF"/>
    <w:rsid w:val="00675402"/>
    <w:rsid w:val="006754D4"/>
    <w:rsid w:val="00675652"/>
    <w:rsid w:val="006757A6"/>
    <w:rsid w:val="006757BC"/>
    <w:rsid w:val="006758E5"/>
    <w:rsid w:val="006758ED"/>
    <w:rsid w:val="00675985"/>
    <w:rsid w:val="00675C18"/>
    <w:rsid w:val="00675C23"/>
    <w:rsid w:val="00675C45"/>
    <w:rsid w:val="00675CB1"/>
    <w:rsid w:val="00675EAB"/>
    <w:rsid w:val="00675ECB"/>
    <w:rsid w:val="00675FD2"/>
    <w:rsid w:val="00675FED"/>
    <w:rsid w:val="0067639D"/>
    <w:rsid w:val="006763FE"/>
    <w:rsid w:val="0067649C"/>
    <w:rsid w:val="006767B8"/>
    <w:rsid w:val="006767D5"/>
    <w:rsid w:val="00676E1A"/>
    <w:rsid w:val="006771A9"/>
    <w:rsid w:val="00677245"/>
    <w:rsid w:val="006773B0"/>
    <w:rsid w:val="006773D9"/>
    <w:rsid w:val="00677539"/>
    <w:rsid w:val="00677678"/>
    <w:rsid w:val="00677725"/>
    <w:rsid w:val="00677D34"/>
    <w:rsid w:val="00677D7D"/>
    <w:rsid w:val="00677F10"/>
    <w:rsid w:val="00680038"/>
    <w:rsid w:val="006800C5"/>
    <w:rsid w:val="00680118"/>
    <w:rsid w:val="0068013A"/>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643"/>
    <w:rsid w:val="006816C0"/>
    <w:rsid w:val="006819DF"/>
    <w:rsid w:val="006819E3"/>
    <w:rsid w:val="00681C5F"/>
    <w:rsid w:val="00681CC5"/>
    <w:rsid w:val="00681F6E"/>
    <w:rsid w:val="00681FC5"/>
    <w:rsid w:val="00682085"/>
    <w:rsid w:val="006820BE"/>
    <w:rsid w:val="006820C0"/>
    <w:rsid w:val="0068226B"/>
    <w:rsid w:val="006822FA"/>
    <w:rsid w:val="0068244B"/>
    <w:rsid w:val="006825EC"/>
    <w:rsid w:val="00682670"/>
    <w:rsid w:val="00682824"/>
    <w:rsid w:val="00682CA1"/>
    <w:rsid w:val="00682E47"/>
    <w:rsid w:val="00682ED3"/>
    <w:rsid w:val="006830A0"/>
    <w:rsid w:val="00683351"/>
    <w:rsid w:val="006834DB"/>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CF"/>
    <w:rsid w:val="006853FF"/>
    <w:rsid w:val="00685645"/>
    <w:rsid w:val="00685725"/>
    <w:rsid w:val="00685834"/>
    <w:rsid w:val="0068588C"/>
    <w:rsid w:val="00685892"/>
    <w:rsid w:val="00685B47"/>
    <w:rsid w:val="00685D3B"/>
    <w:rsid w:val="00685D58"/>
    <w:rsid w:val="00685DB7"/>
    <w:rsid w:val="00685FA7"/>
    <w:rsid w:val="006861B3"/>
    <w:rsid w:val="0068623E"/>
    <w:rsid w:val="00686245"/>
    <w:rsid w:val="006862BE"/>
    <w:rsid w:val="00686366"/>
    <w:rsid w:val="006863E7"/>
    <w:rsid w:val="00686527"/>
    <w:rsid w:val="0068653A"/>
    <w:rsid w:val="00686553"/>
    <w:rsid w:val="0068696D"/>
    <w:rsid w:val="00686A14"/>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71"/>
    <w:rsid w:val="00690571"/>
    <w:rsid w:val="006906FF"/>
    <w:rsid w:val="00690810"/>
    <w:rsid w:val="0069084B"/>
    <w:rsid w:val="00690882"/>
    <w:rsid w:val="0069092D"/>
    <w:rsid w:val="00690D12"/>
    <w:rsid w:val="00690EFD"/>
    <w:rsid w:val="00690F0E"/>
    <w:rsid w:val="00690F8D"/>
    <w:rsid w:val="006910EB"/>
    <w:rsid w:val="00691308"/>
    <w:rsid w:val="00691366"/>
    <w:rsid w:val="00691453"/>
    <w:rsid w:val="006914FB"/>
    <w:rsid w:val="00691686"/>
    <w:rsid w:val="006919C5"/>
    <w:rsid w:val="00691A10"/>
    <w:rsid w:val="00691C8B"/>
    <w:rsid w:val="00691E2E"/>
    <w:rsid w:val="00692155"/>
    <w:rsid w:val="0069220C"/>
    <w:rsid w:val="006924E7"/>
    <w:rsid w:val="00692799"/>
    <w:rsid w:val="006927F0"/>
    <w:rsid w:val="00692868"/>
    <w:rsid w:val="0069289F"/>
    <w:rsid w:val="00692A0D"/>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832"/>
    <w:rsid w:val="00696895"/>
    <w:rsid w:val="006969D6"/>
    <w:rsid w:val="00696B37"/>
    <w:rsid w:val="00696B6A"/>
    <w:rsid w:val="00696DD1"/>
    <w:rsid w:val="00696E60"/>
    <w:rsid w:val="00696E72"/>
    <w:rsid w:val="00696FB2"/>
    <w:rsid w:val="0069724C"/>
    <w:rsid w:val="006972D3"/>
    <w:rsid w:val="006974E0"/>
    <w:rsid w:val="0069755C"/>
    <w:rsid w:val="006979DC"/>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B1"/>
    <w:rsid w:val="006A2098"/>
    <w:rsid w:val="006A20BD"/>
    <w:rsid w:val="006A2123"/>
    <w:rsid w:val="006A21AD"/>
    <w:rsid w:val="006A2266"/>
    <w:rsid w:val="006A228F"/>
    <w:rsid w:val="006A2312"/>
    <w:rsid w:val="006A2347"/>
    <w:rsid w:val="006A242D"/>
    <w:rsid w:val="006A244C"/>
    <w:rsid w:val="006A24B3"/>
    <w:rsid w:val="006A2947"/>
    <w:rsid w:val="006A29FC"/>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9BE"/>
    <w:rsid w:val="006A39BF"/>
    <w:rsid w:val="006A3D01"/>
    <w:rsid w:val="006A3EC5"/>
    <w:rsid w:val="006A3F89"/>
    <w:rsid w:val="006A3F94"/>
    <w:rsid w:val="006A3FF3"/>
    <w:rsid w:val="006A4015"/>
    <w:rsid w:val="006A40D0"/>
    <w:rsid w:val="006A410C"/>
    <w:rsid w:val="006A4113"/>
    <w:rsid w:val="006A4377"/>
    <w:rsid w:val="006A43AA"/>
    <w:rsid w:val="006A45FA"/>
    <w:rsid w:val="006A4674"/>
    <w:rsid w:val="006A47E6"/>
    <w:rsid w:val="006A4851"/>
    <w:rsid w:val="006A491D"/>
    <w:rsid w:val="006A494F"/>
    <w:rsid w:val="006A49B5"/>
    <w:rsid w:val="006A4A36"/>
    <w:rsid w:val="006A4B5C"/>
    <w:rsid w:val="006A4D06"/>
    <w:rsid w:val="006A4FF3"/>
    <w:rsid w:val="006A502E"/>
    <w:rsid w:val="006A52FB"/>
    <w:rsid w:val="006A52FC"/>
    <w:rsid w:val="006A56D2"/>
    <w:rsid w:val="006A57C6"/>
    <w:rsid w:val="006A5911"/>
    <w:rsid w:val="006A592E"/>
    <w:rsid w:val="006A5A45"/>
    <w:rsid w:val="006A5B3F"/>
    <w:rsid w:val="006A5C5A"/>
    <w:rsid w:val="006A5CA3"/>
    <w:rsid w:val="006A5D5C"/>
    <w:rsid w:val="006A5E26"/>
    <w:rsid w:val="006A6209"/>
    <w:rsid w:val="006A62DC"/>
    <w:rsid w:val="006A6566"/>
    <w:rsid w:val="006A65B6"/>
    <w:rsid w:val="006A661A"/>
    <w:rsid w:val="006A6654"/>
    <w:rsid w:val="006A67A1"/>
    <w:rsid w:val="006A682F"/>
    <w:rsid w:val="006A683C"/>
    <w:rsid w:val="006A6B3F"/>
    <w:rsid w:val="006A6B69"/>
    <w:rsid w:val="006A6C9F"/>
    <w:rsid w:val="006A6E05"/>
    <w:rsid w:val="006A70A2"/>
    <w:rsid w:val="006A70B4"/>
    <w:rsid w:val="006A715D"/>
    <w:rsid w:val="006A74C0"/>
    <w:rsid w:val="006A7574"/>
    <w:rsid w:val="006A7632"/>
    <w:rsid w:val="006A76BF"/>
    <w:rsid w:val="006A771B"/>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EA2"/>
    <w:rsid w:val="006B102A"/>
    <w:rsid w:val="006B1213"/>
    <w:rsid w:val="006B13FA"/>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42D"/>
    <w:rsid w:val="006B2431"/>
    <w:rsid w:val="006B2744"/>
    <w:rsid w:val="006B2C60"/>
    <w:rsid w:val="006B2CEC"/>
    <w:rsid w:val="006B3018"/>
    <w:rsid w:val="006B325A"/>
    <w:rsid w:val="006B32F8"/>
    <w:rsid w:val="006B3493"/>
    <w:rsid w:val="006B3662"/>
    <w:rsid w:val="006B393F"/>
    <w:rsid w:val="006B3A88"/>
    <w:rsid w:val="006B3AB0"/>
    <w:rsid w:val="006B3B64"/>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7E1"/>
    <w:rsid w:val="006B5AFE"/>
    <w:rsid w:val="006B5C01"/>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2DC"/>
    <w:rsid w:val="006C03B2"/>
    <w:rsid w:val="006C03B8"/>
    <w:rsid w:val="006C0458"/>
    <w:rsid w:val="006C05D6"/>
    <w:rsid w:val="006C06C1"/>
    <w:rsid w:val="006C06D7"/>
    <w:rsid w:val="006C083A"/>
    <w:rsid w:val="006C0923"/>
    <w:rsid w:val="006C09BB"/>
    <w:rsid w:val="006C09DD"/>
    <w:rsid w:val="006C0B07"/>
    <w:rsid w:val="006C0B08"/>
    <w:rsid w:val="006C0B9B"/>
    <w:rsid w:val="006C0CC3"/>
    <w:rsid w:val="006C0E3E"/>
    <w:rsid w:val="006C1120"/>
    <w:rsid w:val="006C1142"/>
    <w:rsid w:val="006C1226"/>
    <w:rsid w:val="006C144F"/>
    <w:rsid w:val="006C1469"/>
    <w:rsid w:val="006C1512"/>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C9"/>
    <w:rsid w:val="006C3259"/>
    <w:rsid w:val="006C3309"/>
    <w:rsid w:val="006C3637"/>
    <w:rsid w:val="006C371F"/>
    <w:rsid w:val="006C375B"/>
    <w:rsid w:val="006C3948"/>
    <w:rsid w:val="006C3C77"/>
    <w:rsid w:val="006C3E67"/>
    <w:rsid w:val="006C3F1A"/>
    <w:rsid w:val="006C3FF3"/>
    <w:rsid w:val="006C40E7"/>
    <w:rsid w:val="006C426B"/>
    <w:rsid w:val="006C42CA"/>
    <w:rsid w:val="006C44D0"/>
    <w:rsid w:val="006C44D3"/>
    <w:rsid w:val="006C45C1"/>
    <w:rsid w:val="006C4821"/>
    <w:rsid w:val="006C4B11"/>
    <w:rsid w:val="006C4D69"/>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47"/>
    <w:rsid w:val="006C75C9"/>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114C"/>
    <w:rsid w:val="006D1164"/>
    <w:rsid w:val="006D12F8"/>
    <w:rsid w:val="006D1531"/>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E0E"/>
    <w:rsid w:val="006D3E10"/>
    <w:rsid w:val="006D3F12"/>
    <w:rsid w:val="006D3FC4"/>
    <w:rsid w:val="006D3FFB"/>
    <w:rsid w:val="006D4057"/>
    <w:rsid w:val="006D405F"/>
    <w:rsid w:val="006D4133"/>
    <w:rsid w:val="006D4373"/>
    <w:rsid w:val="006D4382"/>
    <w:rsid w:val="006D4499"/>
    <w:rsid w:val="006D44F3"/>
    <w:rsid w:val="006D47FD"/>
    <w:rsid w:val="006D4894"/>
    <w:rsid w:val="006D48D6"/>
    <w:rsid w:val="006D492A"/>
    <w:rsid w:val="006D493C"/>
    <w:rsid w:val="006D4B19"/>
    <w:rsid w:val="006D4C8D"/>
    <w:rsid w:val="006D4EE1"/>
    <w:rsid w:val="006D4FEF"/>
    <w:rsid w:val="006D53CF"/>
    <w:rsid w:val="006D5457"/>
    <w:rsid w:val="006D55E0"/>
    <w:rsid w:val="006D576E"/>
    <w:rsid w:val="006D5859"/>
    <w:rsid w:val="006D59BF"/>
    <w:rsid w:val="006D5A62"/>
    <w:rsid w:val="006D5AE7"/>
    <w:rsid w:val="006D5EC2"/>
    <w:rsid w:val="006D5F70"/>
    <w:rsid w:val="006D5FE7"/>
    <w:rsid w:val="006D5FEF"/>
    <w:rsid w:val="006D6472"/>
    <w:rsid w:val="006D667A"/>
    <w:rsid w:val="006D6702"/>
    <w:rsid w:val="006D69BB"/>
    <w:rsid w:val="006D69C0"/>
    <w:rsid w:val="006D6A85"/>
    <w:rsid w:val="006D6B64"/>
    <w:rsid w:val="006D6BFC"/>
    <w:rsid w:val="006D6CD7"/>
    <w:rsid w:val="006D6D53"/>
    <w:rsid w:val="006D6E45"/>
    <w:rsid w:val="006D6E9C"/>
    <w:rsid w:val="006D7007"/>
    <w:rsid w:val="006D72E1"/>
    <w:rsid w:val="006D731B"/>
    <w:rsid w:val="006D74A0"/>
    <w:rsid w:val="006D74C9"/>
    <w:rsid w:val="006D7598"/>
    <w:rsid w:val="006D768A"/>
    <w:rsid w:val="006D770E"/>
    <w:rsid w:val="006D7929"/>
    <w:rsid w:val="006D79EE"/>
    <w:rsid w:val="006D7A10"/>
    <w:rsid w:val="006D7AB7"/>
    <w:rsid w:val="006D7B93"/>
    <w:rsid w:val="006D7BBD"/>
    <w:rsid w:val="006D7C30"/>
    <w:rsid w:val="006D7CDE"/>
    <w:rsid w:val="006D7D69"/>
    <w:rsid w:val="006D7DAD"/>
    <w:rsid w:val="006D7EC6"/>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795"/>
    <w:rsid w:val="006E293E"/>
    <w:rsid w:val="006E2D51"/>
    <w:rsid w:val="006E2EC6"/>
    <w:rsid w:val="006E2F48"/>
    <w:rsid w:val="006E3318"/>
    <w:rsid w:val="006E3319"/>
    <w:rsid w:val="006E3331"/>
    <w:rsid w:val="006E36EA"/>
    <w:rsid w:val="006E37C5"/>
    <w:rsid w:val="006E3864"/>
    <w:rsid w:val="006E38C3"/>
    <w:rsid w:val="006E3A6E"/>
    <w:rsid w:val="006E3BD6"/>
    <w:rsid w:val="006E3C7B"/>
    <w:rsid w:val="006E3D3A"/>
    <w:rsid w:val="006E436C"/>
    <w:rsid w:val="006E438B"/>
    <w:rsid w:val="006E43DC"/>
    <w:rsid w:val="006E4646"/>
    <w:rsid w:val="006E46EB"/>
    <w:rsid w:val="006E4721"/>
    <w:rsid w:val="006E4791"/>
    <w:rsid w:val="006E4AC1"/>
    <w:rsid w:val="006E4DFC"/>
    <w:rsid w:val="006E4E89"/>
    <w:rsid w:val="006E4FDB"/>
    <w:rsid w:val="006E5006"/>
    <w:rsid w:val="006E512D"/>
    <w:rsid w:val="006E5477"/>
    <w:rsid w:val="006E554E"/>
    <w:rsid w:val="006E575C"/>
    <w:rsid w:val="006E57E7"/>
    <w:rsid w:val="006E5949"/>
    <w:rsid w:val="006E59CB"/>
    <w:rsid w:val="006E5AFE"/>
    <w:rsid w:val="006E5C10"/>
    <w:rsid w:val="006E5D74"/>
    <w:rsid w:val="006E5E81"/>
    <w:rsid w:val="006E618D"/>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90B"/>
    <w:rsid w:val="006F0AB7"/>
    <w:rsid w:val="006F0B57"/>
    <w:rsid w:val="006F0BC3"/>
    <w:rsid w:val="006F0C12"/>
    <w:rsid w:val="006F0DB2"/>
    <w:rsid w:val="006F0E38"/>
    <w:rsid w:val="006F0EB1"/>
    <w:rsid w:val="006F107D"/>
    <w:rsid w:val="006F10C3"/>
    <w:rsid w:val="006F137F"/>
    <w:rsid w:val="006F14DA"/>
    <w:rsid w:val="006F15F9"/>
    <w:rsid w:val="006F16FF"/>
    <w:rsid w:val="006F17EB"/>
    <w:rsid w:val="006F1946"/>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34"/>
    <w:rsid w:val="006F4755"/>
    <w:rsid w:val="006F47DF"/>
    <w:rsid w:val="006F4818"/>
    <w:rsid w:val="006F4827"/>
    <w:rsid w:val="006F48A7"/>
    <w:rsid w:val="006F4AE6"/>
    <w:rsid w:val="006F4B85"/>
    <w:rsid w:val="006F4FC5"/>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B1D"/>
    <w:rsid w:val="006F6B6E"/>
    <w:rsid w:val="006F6CA4"/>
    <w:rsid w:val="006F6DFA"/>
    <w:rsid w:val="006F6FA1"/>
    <w:rsid w:val="006F6FEA"/>
    <w:rsid w:val="006F70E1"/>
    <w:rsid w:val="006F7228"/>
    <w:rsid w:val="006F7309"/>
    <w:rsid w:val="006F7316"/>
    <w:rsid w:val="006F7427"/>
    <w:rsid w:val="006F746D"/>
    <w:rsid w:val="006F750E"/>
    <w:rsid w:val="006F77D5"/>
    <w:rsid w:val="006F793E"/>
    <w:rsid w:val="006F7965"/>
    <w:rsid w:val="006F79D9"/>
    <w:rsid w:val="006F7A6F"/>
    <w:rsid w:val="006F7A92"/>
    <w:rsid w:val="006F7C0B"/>
    <w:rsid w:val="006F7D1B"/>
    <w:rsid w:val="006F7DFA"/>
    <w:rsid w:val="006F7E42"/>
    <w:rsid w:val="00700042"/>
    <w:rsid w:val="0070013F"/>
    <w:rsid w:val="007001E8"/>
    <w:rsid w:val="0070023A"/>
    <w:rsid w:val="007002A5"/>
    <w:rsid w:val="0070063F"/>
    <w:rsid w:val="0070065C"/>
    <w:rsid w:val="00700673"/>
    <w:rsid w:val="007006A9"/>
    <w:rsid w:val="00700770"/>
    <w:rsid w:val="00700AD2"/>
    <w:rsid w:val="00700ED3"/>
    <w:rsid w:val="00700F50"/>
    <w:rsid w:val="00700FA9"/>
    <w:rsid w:val="0070124B"/>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F23"/>
    <w:rsid w:val="0070407B"/>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EA"/>
    <w:rsid w:val="00705672"/>
    <w:rsid w:val="007056ED"/>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4B6"/>
    <w:rsid w:val="0070655C"/>
    <w:rsid w:val="00706609"/>
    <w:rsid w:val="00706617"/>
    <w:rsid w:val="00706781"/>
    <w:rsid w:val="00706AC2"/>
    <w:rsid w:val="00706B18"/>
    <w:rsid w:val="00706BED"/>
    <w:rsid w:val="00707051"/>
    <w:rsid w:val="00707070"/>
    <w:rsid w:val="007070A8"/>
    <w:rsid w:val="0070718E"/>
    <w:rsid w:val="0070743B"/>
    <w:rsid w:val="00707504"/>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1FA"/>
    <w:rsid w:val="0071127B"/>
    <w:rsid w:val="007112DF"/>
    <w:rsid w:val="007113D3"/>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FB"/>
    <w:rsid w:val="00712A0F"/>
    <w:rsid w:val="00712AA3"/>
    <w:rsid w:val="00712CDE"/>
    <w:rsid w:val="00712E13"/>
    <w:rsid w:val="00712F22"/>
    <w:rsid w:val="00712FDB"/>
    <w:rsid w:val="00713051"/>
    <w:rsid w:val="007130E0"/>
    <w:rsid w:val="007131B0"/>
    <w:rsid w:val="007132A7"/>
    <w:rsid w:val="007136FC"/>
    <w:rsid w:val="0071371F"/>
    <w:rsid w:val="0071374D"/>
    <w:rsid w:val="007137C3"/>
    <w:rsid w:val="00713889"/>
    <w:rsid w:val="00713972"/>
    <w:rsid w:val="00713AF3"/>
    <w:rsid w:val="00713D2A"/>
    <w:rsid w:val="00713D8B"/>
    <w:rsid w:val="00713DC7"/>
    <w:rsid w:val="00714065"/>
    <w:rsid w:val="00714168"/>
    <w:rsid w:val="00714186"/>
    <w:rsid w:val="00714312"/>
    <w:rsid w:val="00714362"/>
    <w:rsid w:val="00714796"/>
    <w:rsid w:val="0071488B"/>
    <w:rsid w:val="00714D6A"/>
    <w:rsid w:val="00714E13"/>
    <w:rsid w:val="00714E9C"/>
    <w:rsid w:val="0071576D"/>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20265"/>
    <w:rsid w:val="00720284"/>
    <w:rsid w:val="00720449"/>
    <w:rsid w:val="0072047E"/>
    <w:rsid w:val="007205D5"/>
    <w:rsid w:val="007205D9"/>
    <w:rsid w:val="0072070A"/>
    <w:rsid w:val="00720759"/>
    <w:rsid w:val="0072078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260"/>
    <w:rsid w:val="007222A3"/>
    <w:rsid w:val="0072236A"/>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F8"/>
    <w:rsid w:val="00724B90"/>
    <w:rsid w:val="00724C6E"/>
    <w:rsid w:val="00724DC4"/>
    <w:rsid w:val="00725068"/>
    <w:rsid w:val="007250D0"/>
    <w:rsid w:val="007252DC"/>
    <w:rsid w:val="007253C5"/>
    <w:rsid w:val="00725491"/>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253"/>
    <w:rsid w:val="00726281"/>
    <w:rsid w:val="007262C6"/>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DD1"/>
    <w:rsid w:val="00727DF9"/>
    <w:rsid w:val="00727E9F"/>
    <w:rsid w:val="007301BA"/>
    <w:rsid w:val="00730281"/>
    <w:rsid w:val="0073051D"/>
    <w:rsid w:val="00730617"/>
    <w:rsid w:val="0073070D"/>
    <w:rsid w:val="00730B3B"/>
    <w:rsid w:val="00730C7A"/>
    <w:rsid w:val="00730CB1"/>
    <w:rsid w:val="00730F14"/>
    <w:rsid w:val="00730FEC"/>
    <w:rsid w:val="0073101E"/>
    <w:rsid w:val="0073128B"/>
    <w:rsid w:val="007314CE"/>
    <w:rsid w:val="0073150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108B"/>
    <w:rsid w:val="00741294"/>
    <w:rsid w:val="00741434"/>
    <w:rsid w:val="0074150F"/>
    <w:rsid w:val="007415B6"/>
    <w:rsid w:val="007415E7"/>
    <w:rsid w:val="00741613"/>
    <w:rsid w:val="007418A6"/>
    <w:rsid w:val="007418FC"/>
    <w:rsid w:val="007419DA"/>
    <w:rsid w:val="007419DE"/>
    <w:rsid w:val="00741A56"/>
    <w:rsid w:val="00741A9D"/>
    <w:rsid w:val="00741B31"/>
    <w:rsid w:val="00741D60"/>
    <w:rsid w:val="00741F26"/>
    <w:rsid w:val="00741F9D"/>
    <w:rsid w:val="0074205F"/>
    <w:rsid w:val="007420C8"/>
    <w:rsid w:val="007420C9"/>
    <w:rsid w:val="0074226C"/>
    <w:rsid w:val="0074254B"/>
    <w:rsid w:val="00742593"/>
    <w:rsid w:val="00742695"/>
    <w:rsid w:val="00742A51"/>
    <w:rsid w:val="00742E0B"/>
    <w:rsid w:val="00742F9B"/>
    <w:rsid w:val="00743109"/>
    <w:rsid w:val="0074345B"/>
    <w:rsid w:val="00743468"/>
    <w:rsid w:val="007434F4"/>
    <w:rsid w:val="0074351A"/>
    <w:rsid w:val="007436B1"/>
    <w:rsid w:val="007436D5"/>
    <w:rsid w:val="0074370A"/>
    <w:rsid w:val="0074373B"/>
    <w:rsid w:val="00743802"/>
    <w:rsid w:val="00743867"/>
    <w:rsid w:val="00743909"/>
    <w:rsid w:val="0074390F"/>
    <w:rsid w:val="00743D7F"/>
    <w:rsid w:val="00743EC3"/>
    <w:rsid w:val="00744055"/>
    <w:rsid w:val="007441E9"/>
    <w:rsid w:val="00744234"/>
    <w:rsid w:val="0074443A"/>
    <w:rsid w:val="00744674"/>
    <w:rsid w:val="007446D1"/>
    <w:rsid w:val="0074475B"/>
    <w:rsid w:val="00744B86"/>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163"/>
    <w:rsid w:val="00746167"/>
    <w:rsid w:val="00746199"/>
    <w:rsid w:val="00746243"/>
    <w:rsid w:val="0074631C"/>
    <w:rsid w:val="007464FA"/>
    <w:rsid w:val="007466E9"/>
    <w:rsid w:val="0074671B"/>
    <w:rsid w:val="007467BC"/>
    <w:rsid w:val="00746D95"/>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F6"/>
    <w:rsid w:val="00750E65"/>
    <w:rsid w:val="007511A5"/>
    <w:rsid w:val="0075130E"/>
    <w:rsid w:val="007514B4"/>
    <w:rsid w:val="00751550"/>
    <w:rsid w:val="0075174D"/>
    <w:rsid w:val="00751DB3"/>
    <w:rsid w:val="00751DCF"/>
    <w:rsid w:val="00751ED5"/>
    <w:rsid w:val="00751F76"/>
    <w:rsid w:val="00752042"/>
    <w:rsid w:val="0075210F"/>
    <w:rsid w:val="00752155"/>
    <w:rsid w:val="007521B7"/>
    <w:rsid w:val="00752214"/>
    <w:rsid w:val="00752497"/>
    <w:rsid w:val="007524E2"/>
    <w:rsid w:val="00752692"/>
    <w:rsid w:val="0075293E"/>
    <w:rsid w:val="00752AA5"/>
    <w:rsid w:val="00752F66"/>
    <w:rsid w:val="00752FE7"/>
    <w:rsid w:val="007530FB"/>
    <w:rsid w:val="0075347A"/>
    <w:rsid w:val="00753571"/>
    <w:rsid w:val="00753823"/>
    <w:rsid w:val="00753905"/>
    <w:rsid w:val="007539AF"/>
    <w:rsid w:val="00753AA0"/>
    <w:rsid w:val="00753CD5"/>
    <w:rsid w:val="00753D06"/>
    <w:rsid w:val="00753D70"/>
    <w:rsid w:val="00753F01"/>
    <w:rsid w:val="007540F6"/>
    <w:rsid w:val="00754113"/>
    <w:rsid w:val="0075412E"/>
    <w:rsid w:val="00754261"/>
    <w:rsid w:val="0075427D"/>
    <w:rsid w:val="00754658"/>
    <w:rsid w:val="00754747"/>
    <w:rsid w:val="007547E8"/>
    <w:rsid w:val="007547F4"/>
    <w:rsid w:val="007548AF"/>
    <w:rsid w:val="00754AD5"/>
    <w:rsid w:val="00754D64"/>
    <w:rsid w:val="00754FCC"/>
    <w:rsid w:val="00754FEF"/>
    <w:rsid w:val="007552F7"/>
    <w:rsid w:val="0075532E"/>
    <w:rsid w:val="00755420"/>
    <w:rsid w:val="00755559"/>
    <w:rsid w:val="007555A1"/>
    <w:rsid w:val="007555D7"/>
    <w:rsid w:val="0075561C"/>
    <w:rsid w:val="0075565D"/>
    <w:rsid w:val="00755ABD"/>
    <w:rsid w:val="00755B06"/>
    <w:rsid w:val="00755B8B"/>
    <w:rsid w:val="00755D41"/>
    <w:rsid w:val="00755E06"/>
    <w:rsid w:val="00755F8B"/>
    <w:rsid w:val="0075611E"/>
    <w:rsid w:val="0075638D"/>
    <w:rsid w:val="007563CF"/>
    <w:rsid w:val="00756449"/>
    <w:rsid w:val="0075649C"/>
    <w:rsid w:val="0075655C"/>
    <w:rsid w:val="007565E2"/>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579"/>
    <w:rsid w:val="00760601"/>
    <w:rsid w:val="00760637"/>
    <w:rsid w:val="007606EF"/>
    <w:rsid w:val="00760731"/>
    <w:rsid w:val="00760743"/>
    <w:rsid w:val="00760756"/>
    <w:rsid w:val="007609B6"/>
    <w:rsid w:val="00760A54"/>
    <w:rsid w:val="00760D79"/>
    <w:rsid w:val="00760FBF"/>
    <w:rsid w:val="007610FD"/>
    <w:rsid w:val="0076116A"/>
    <w:rsid w:val="0076121F"/>
    <w:rsid w:val="007613AF"/>
    <w:rsid w:val="0076145C"/>
    <w:rsid w:val="0076156B"/>
    <w:rsid w:val="0076177D"/>
    <w:rsid w:val="007619FB"/>
    <w:rsid w:val="00761A37"/>
    <w:rsid w:val="00761A6A"/>
    <w:rsid w:val="00761E20"/>
    <w:rsid w:val="00761FA8"/>
    <w:rsid w:val="00761FEE"/>
    <w:rsid w:val="0076200C"/>
    <w:rsid w:val="0076225C"/>
    <w:rsid w:val="007624AF"/>
    <w:rsid w:val="00762767"/>
    <w:rsid w:val="00762924"/>
    <w:rsid w:val="0076295C"/>
    <w:rsid w:val="00762AD4"/>
    <w:rsid w:val="00762C1E"/>
    <w:rsid w:val="00762D1E"/>
    <w:rsid w:val="00762DBC"/>
    <w:rsid w:val="00762E83"/>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258"/>
    <w:rsid w:val="007663A3"/>
    <w:rsid w:val="00766559"/>
    <w:rsid w:val="0076659E"/>
    <w:rsid w:val="00766731"/>
    <w:rsid w:val="00766801"/>
    <w:rsid w:val="00766917"/>
    <w:rsid w:val="0076693D"/>
    <w:rsid w:val="0076699B"/>
    <w:rsid w:val="007669EF"/>
    <w:rsid w:val="00766AF6"/>
    <w:rsid w:val="00766B0E"/>
    <w:rsid w:val="00766BB8"/>
    <w:rsid w:val="00766BFB"/>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AD"/>
    <w:rsid w:val="00772232"/>
    <w:rsid w:val="007725DD"/>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ED"/>
    <w:rsid w:val="007744EF"/>
    <w:rsid w:val="007745AD"/>
    <w:rsid w:val="00774810"/>
    <w:rsid w:val="007748D3"/>
    <w:rsid w:val="00774BB2"/>
    <w:rsid w:val="00774C73"/>
    <w:rsid w:val="00774CF7"/>
    <w:rsid w:val="00774DFE"/>
    <w:rsid w:val="00774E5B"/>
    <w:rsid w:val="00775019"/>
    <w:rsid w:val="00775032"/>
    <w:rsid w:val="00775233"/>
    <w:rsid w:val="00775A02"/>
    <w:rsid w:val="00775B1D"/>
    <w:rsid w:val="00775BAA"/>
    <w:rsid w:val="00775D7C"/>
    <w:rsid w:val="00775DF1"/>
    <w:rsid w:val="00775EFD"/>
    <w:rsid w:val="00775F11"/>
    <w:rsid w:val="00776081"/>
    <w:rsid w:val="007760D6"/>
    <w:rsid w:val="00776102"/>
    <w:rsid w:val="00776351"/>
    <w:rsid w:val="00776530"/>
    <w:rsid w:val="00776679"/>
    <w:rsid w:val="0077673C"/>
    <w:rsid w:val="007767C8"/>
    <w:rsid w:val="00776832"/>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4C1"/>
    <w:rsid w:val="007775DE"/>
    <w:rsid w:val="00777A62"/>
    <w:rsid w:val="00777B0B"/>
    <w:rsid w:val="00777B46"/>
    <w:rsid w:val="00777BB2"/>
    <w:rsid w:val="00777C04"/>
    <w:rsid w:val="00777D16"/>
    <w:rsid w:val="00777DAC"/>
    <w:rsid w:val="00777EE9"/>
    <w:rsid w:val="00780491"/>
    <w:rsid w:val="007804DE"/>
    <w:rsid w:val="0078089B"/>
    <w:rsid w:val="00780915"/>
    <w:rsid w:val="00780980"/>
    <w:rsid w:val="007809E1"/>
    <w:rsid w:val="00780A03"/>
    <w:rsid w:val="00780AF4"/>
    <w:rsid w:val="00780B1C"/>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82"/>
    <w:rsid w:val="00781F93"/>
    <w:rsid w:val="007820B1"/>
    <w:rsid w:val="007820CA"/>
    <w:rsid w:val="0078243D"/>
    <w:rsid w:val="007825C3"/>
    <w:rsid w:val="00782870"/>
    <w:rsid w:val="00782C6B"/>
    <w:rsid w:val="00782CBE"/>
    <w:rsid w:val="00782D1E"/>
    <w:rsid w:val="00782D8A"/>
    <w:rsid w:val="00783067"/>
    <w:rsid w:val="0078309C"/>
    <w:rsid w:val="007830BD"/>
    <w:rsid w:val="007833C3"/>
    <w:rsid w:val="007837BE"/>
    <w:rsid w:val="0078380D"/>
    <w:rsid w:val="007838A0"/>
    <w:rsid w:val="007838AF"/>
    <w:rsid w:val="00783D0A"/>
    <w:rsid w:val="00783DB7"/>
    <w:rsid w:val="007840BD"/>
    <w:rsid w:val="00784112"/>
    <w:rsid w:val="007842FE"/>
    <w:rsid w:val="00784311"/>
    <w:rsid w:val="0078433A"/>
    <w:rsid w:val="007843A4"/>
    <w:rsid w:val="0078440C"/>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9E1"/>
    <w:rsid w:val="00785B29"/>
    <w:rsid w:val="00785BFF"/>
    <w:rsid w:val="00785EEB"/>
    <w:rsid w:val="00785FE3"/>
    <w:rsid w:val="0078612A"/>
    <w:rsid w:val="00786179"/>
    <w:rsid w:val="007861D1"/>
    <w:rsid w:val="00786272"/>
    <w:rsid w:val="00786275"/>
    <w:rsid w:val="007862C8"/>
    <w:rsid w:val="0078637F"/>
    <w:rsid w:val="0078639C"/>
    <w:rsid w:val="007864B2"/>
    <w:rsid w:val="00786572"/>
    <w:rsid w:val="00786620"/>
    <w:rsid w:val="00786726"/>
    <w:rsid w:val="0078681A"/>
    <w:rsid w:val="007868B7"/>
    <w:rsid w:val="007869E9"/>
    <w:rsid w:val="00786BC0"/>
    <w:rsid w:val="00786CB2"/>
    <w:rsid w:val="00786CC0"/>
    <w:rsid w:val="00786D07"/>
    <w:rsid w:val="00786DD0"/>
    <w:rsid w:val="00786DE0"/>
    <w:rsid w:val="00786E5B"/>
    <w:rsid w:val="00786F9B"/>
    <w:rsid w:val="00786FA1"/>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ACF"/>
    <w:rsid w:val="00790B66"/>
    <w:rsid w:val="00790D91"/>
    <w:rsid w:val="007910E1"/>
    <w:rsid w:val="00791190"/>
    <w:rsid w:val="007911BD"/>
    <w:rsid w:val="007912A1"/>
    <w:rsid w:val="007912A8"/>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8A"/>
    <w:rsid w:val="007936DF"/>
    <w:rsid w:val="0079374D"/>
    <w:rsid w:val="00793773"/>
    <w:rsid w:val="00793774"/>
    <w:rsid w:val="0079381A"/>
    <w:rsid w:val="007938B7"/>
    <w:rsid w:val="00793901"/>
    <w:rsid w:val="0079391F"/>
    <w:rsid w:val="007939C7"/>
    <w:rsid w:val="00793A9E"/>
    <w:rsid w:val="00793ACC"/>
    <w:rsid w:val="00793ADF"/>
    <w:rsid w:val="00793B06"/>
    <w:rsid w:val="00793B11"/>
    <w:rsid w:val="00793B4E"/>
    <w:rsid w:val="00793CA4"/>
    <w:rsid w:val="00793CCF"/>
    <w:rsid w:val="00793CD9"/>
    <w:rsid w:val="00793F70"/>
    <w:rsid w:val="0079448A"/>
    <w:rsid w:val="007945A2"/>
    <w:rsid w:val="007947FB"/>
    <w:rsid w:val="00794D22"/>
    <w:rsid w:val="00794DFE"/>
    <w:rsid w:val="007950E3"/>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AA3"/>
    <w:rsid w:val="007A1B63"/>
    <w:rsid w:val="007A2067"/>
    <w:rsid w:val="007A2099"/>
    <w:rsid w:val="007A20D3"/>
    <w:rsid w:val="007A22CA"/>
    <w:rsid w:val="007A22D6"/>
    <w:rsid w:val="007A234E"/>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BF2"/>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D83"/>
    <w:rsid w:val="007A6F8C"/>
    <w:rsid w:val="007A6FD3"/>
    <w:rsid w:val="007A7032"/>
    <w:rsid w:val="007A708C"/>
    <w:rsid w:val="007A70AB"/>
    <w:rsid w:val="007A7228"/>
    <w:rsid w:val="007A7490"/>
    <w:rsid w:val="007A74AA"/>
    <w:rsid w:val="007A7523"/>
    <w:rsid w:val="007A75A3"/>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1061"/>
    <w:rsid w:val="007B1908"/>
    <w:rsid w:val="007B1D47"/>
    <w:rsid w:val="007B1F9A"/>
    <w:rsid w:val="007B1FAC"/>
    <w:rsid w:val="007B2074"/>
    <w:rsid w:val="007B215E"/>
    <w:rsid w:val="007B22F1"/>
    <w:rsid w:val="007B2638"/>
    <w:rsid w:val="007B28F8"/>
    <w:rsid w:val="007B2901"/>
    <w:rsid w:val="007B2BA6"/>
    <w:rsid w:val="007B2BB1"/>
    <w:rsid w:val="007B2BDA"/>
    <w:rsid w:val="007B2DF4"/>
    <w:rsid w:val="007B302C"/>
    <w:rsid w:val="007B30AB"/>
    <w:rsid w:val="007B30E7"/>
    <w:rsid w:val="007B3476"/>
    <w:rsid w:val="007B35CB"/>
    <w:rsid w:val="007B3635"/>
    <w:rsid w:val="007B38C1"/>
    <w:rsid w:val="007B3D36"/>
    <w:rsid w:val="007B3E45"/>
    <w:rsid w:val="007B3EA9"/>
    <w:rsid w:val="007B3F21"/>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30D"/>
    <w:rsid w:val="007B6347"/>
    <w:rsid w:val="007B6B55"/>
    <w:rsid w:val="007B6E25"/>
    <w:rsid w:val="007B6FED"/>
    <w:rsid w:val="007B72AC"/>
    <w:rsid w:val="007B75DB"/>
    <w:rsid w:val="007B77FB"/>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D2"/>
    <w:rsid w:val="007C0E27"/>
    <w:rsid w:val="007C0F3A"/>
    <w:rsid w:val="007C0FA1"/>
    <w:rsid w:val="007C1054"/>
    <w:rsid w:val="007C1065"/>
    <w:rsid w:val="007C11EB"/>
    <w:rsid w:val="007C134C"/>
    <w:rsid w:val="007C136E"/>
    <w:rsid w:val="007C1482"/>
    <w:rsid w:val="007C14BD"/>
    <w:rsid w:val="007C1504"/>
    <w:rsid w:val="007C1537"/>
    <w:rsid w:val="007C1784"/>
    <w:rsid w:val="007C187E"/>
    <w:rsid w:val="007C18DB"/>
    <w:rsid w:val="007C194F"/>
    <w:rsid w:val="007C198E"/>
    <w:rsid w:val="007C1B94"/>
    <w:rsid w:val="007C1DFD"/>
    <w:rsid w:val="007C1E23"/>
    <w:rsid w:val="007C1F03"/>
    <w:rsid w:val="007C21D4"/>
    <w:rsid w:val="007C22B6"/>
    <w:rsid w:val="007C26FF"/>
    <w:rsid w:val="007C290F"/>
    <w:rsid w:val="007C2A39"/>
    <w:rsid w:val="007C2AAF"/>
    <w:rsid w:val="007C2AEE"/>
    <w:rsid w:val="007C2BCD"/>
    <w:rsid w:val="007C2CEC"/>
    <w:rsid w:val="007C2D37"/>
    <w:rsid w:val="007C2DE9"/>
    <w:rsid w:val="007C2E6D"/>
    <w:rsid w:val="007C3013"/>
    <w:rsid w:val="007C301B"/>
    <w:rsid w:val="007C30A9"/>
    <w:rsid w:val="007C30CA"/>
    <w:rsid w:val="007C31A0"/>
    <w:rsid w:val="007C31CD"/>
    <w:rsid w:val="007C329E"/>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50E"/>
    <w:rsid w:val="007C4757"/>
    <w:rsid w:val="007C485F"/>
    <w:rsid w:val="007C491B"/>
    <w:rsid w:val="007C49A6"/>
    <w:rsid w:val="007C4BFF"/>
    <w:rsid w:val="007C4E91"/>
    <w:rsid w:val="007C508D"/>
    <w:rsid w:val="007C515A"/>
    <w:rsid w:val="007C5173"/>
    <w:rsid w:val="007C52ED"/>
    <w:rsid w:val="007C52F0"/>
    <w:rsid w:val="007C53F7"/>
    <w:rsid w:val="007C5401"/>
    <w:rsid w:val="007C56CE"/>
    <w:rsid w:val="007C58C4"/>
    <w:rsid w:val="007C58FD"/>
    <w:rsid w:val="007C59B4"/>
    <w:rsid w:val="007C5A58"/>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89"/>
    <w:rsid w:val="007C6FC7"/>
    <w:rsid w:val="007C6FD9"/>
    <w:rsid w:val="007C7066"/>
    <w:rsid w:val="007C709B"/>
    <w:rsid w:val="007C7126"/>
    <w:rsid w:val="007C7403"/>
    <w:rsid w:val="007C7443"/>
    <w:rsid w:val="007C7578"/>
    <w:rsid w:val="007C75C7"/>
    <w:rsid w:val="007C75D2"/>
    <w:rsid w:val="007C778B"/>
    <w:rsid w:val="007C779D"/>
    <w:rsid w:val="007C7974"/>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214"/>
    <w:rsid w:val="007D2407"/>
    <w:rsid w:val="007D2620"/>
    <w:rsid w:val="007D2815"/>
    <w:rsid w:val="007D28FE"/>
    <w:rsid w:val="007D2B0D"/>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D7"/>
    <w:rsid w:val="007D3B74"/>
    <w:rsid w:val="007D3EA7"/>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24C"/>
    <w:rsid w:val="007D526F"/>
    <w:rsid w:val="007D5273"/>
    <w:rsid w:val="007D556A"/>
    <w:rsid w:val="007D55BB"/>
    <w:rsid w:val="007D5646"/>
    <w:rsid w:val="007D56B7"/>
    <w:rsid w:val="007D56FB"/>
    <w:rsid w:val="007D57C7"/>
    <w:rsid w:val="007D57F7"/>
    <w:rsid w:val="007D5989"/>
    <w:rsid w:val="007D5B86"/>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6BE"/>
    <w:rsid w:val="007D782F"/>
    <w:rsid w:val="007D7B4B"/>
    <w:rsid w:val="007D7C42"/>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A55"/>
    <w:rsid w:val="007E1A9B"/>
    <w:rsid w:val="007E1CB1"/>
    <w:rsid w:val="007E1EA7"/>
    <w:rsid w:val="007E1EBF"/>
    <w:rsid w:val="007E1FA7"/>
    <w:rsid w:val="007E201B"/>
    <w:rsid w:val="007E2146"/>
    <w:rsid w:val="007E221F"/>
    <w:rsid w:val="007E2354"/>
    <w:rsid w:val="007E2750"/>
    <w:rsid w:val="007E29F1"/>
    <w:rsid w:val="007E2A96"/>
    <w:rsid w:val="007E2B64"/>
    <w:rsid w:val="007E2B9D"/>
    <w:rsid w:val="007E2D4C"/>
    <w:rsid w:val="007E2D77"/>
    <w:rsid w:val="007E2EBD"/>
    <w:rsid w:val="007E2FC8"/>
    <w:rsid w:val="007E3182"/>
    <w:rsid w:val="007E335D"/>
    <w:rsid w:val="007E36F8"/>
    <w:rsid w:val="007E3862"/>
    <w:rsid w:val="007E3883"/>
    <w:rsid w:val="007E388D"/>
    <w:rsid w:val="007E39B5"/>
    <w:rsid w:val="007E39BA"/>
    <w:rsid w:val="007E3A53"/>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ED"/>
    <w:rsid w:val="007E5E0D"/>
    <w:rsid w:val="007E5FFD"/>
    <w:rsid w:val="007E60A5"/>
    <w:rsid w:val="007E6239"/>
    <w:rsid w:val="007E648D"/>
    <w:rsid w:val="007E6715"/>
    <w:rsid w:val="007E6735"/>
    <w:rsid w:val="007E67F4"/>
    <w:rsid w:val="007E684C"/>
    <w:rsid w:val="007E6978"/>
    <w:rsid w:val="007E6B90"/>
    <w:rsid w:val="007E6BA0"/>
    <w:rsid w:val="007E6C24"/>
    <w:rsid w:val="007E6E09"/>
    <w:rsid w:val="007E717D"/>
    <w:rsid w:val="007E732E"/>
    <w:rsid w:val="007E741E"/>
    <w:rsid w:val="007E767D"/>
    <w:rsid w:val="007E77B1"/>
    <w:rsid w:val="007E79E5"/>
    <w:rsid w:val="007E7B2B"/>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224C"/>
    <w:rsid w:val="007F228B"/>
    <w:rsid w:val="007F22B5"/>
    <w:rsid w:val="007F2477"/>
    <w:rsid w:val="007F2799"/>
    <w:rsid w:val="007F290B"/>
    <w:rsid w:val="007F2B66"/>
    <w:rsid w:val="007F2BD9"/>
    <w:rsid w:val="007F2D27"/>
    <w:rsid w:val="007F2DBB"/>
    <w:rsid w:val="007F2EB4"/>
    <w:rsid w:val="007F2ED4"/>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296"/>
    <w:rsid w:val="007F42E8"/>
    <w:rsid w:val="007F439A"/>
    <w:rsid w:val="007F43A9"/>
    <w:rsid w:val="007F4551"/>
    <w:rsid w:val="007F468F"/>
    <w:rsid w:val="007F4796"/>
    <w:rsid w:val="007F484F"/>
    <w:rsid w:val="007F4A25"/>
    <w:rsid w:val="007F4E24"/>
    <w:rsid w:val="007F4E92"/>
    <w:rsid w:val="007F4FA3"/>
    <w:rsid w:val="007F5130"/>
    <w:rsid w:val="007F5156"/>
    <w:rsid w:val="007F53A3"/>
    <w:rsid w:val="007F551A"/>
    <w:rsid w:val="007F5568"/>
    <w:rsid w:val="007F5574"/>
    <w:rsid w:val="007F55CB"/>
    <w:rsid w:val="007F5605"/>
    <w:rsid w:val="007F5608"/>
    <w:rsid w:val="007F569C"/>
    <w:rsid w:val="007F5874"/>
    <w:rsid w:val="007F5B68"/>
    <w:rsid w:val="007F5BC5"/>
    <w:rsid w:val="007F5BCB"/>
    <w:rsid w:val="007F5C31"/>
    <w:rsid w:val="007F5D4A"/>
    <w:rsid w:val="007F5DD5"/>
    <w:rsid w:val="007F60B6"/>
    <w:rsid w:val="007F627D"/>
    <w:rsid w:val="007F64BA"/>
    <w:rsid w:val="007F6562"/>
    <w:rsid w:val="007F65F2"/>
    <w:rsid w:val="007F6772"/>
    <w:rsid w:val="007F6797"/>
    <w:rsid w:val="007F67DE"/>
    <w:rsid w:val="007F6AD2"/>
    <w:rsid w:val="007F6B63"/>
    <w:rsid w:val="007F6EDE"/>
    <w:rsid w:val="007F6F6D"/>
    <w:rsid w:val="007F70D6"/>
    <w:rsid w:val="007F7138"/>
    <w:rsid w:val="007F7237"/>
    <w:rsid w:val="007F7358"/>
    <w:rsid w:val="007F73DF"/>
    <w:rsid w:val="007F74B1"/>
    <w:rsid w:val="007F751F"/>
    <w:rsid w:val="007F761F"/>
    <w:rsid w:val="007F7733"/>
    <w:rsid w:val="007F7864"/>
    <w:rsid w:val="007F791F"/>
    <w:rsid w:val="007F795B"/>
    <w:rsid w:val="007F7C5D"/>
    <w:rsid w:val="007F7E2F"/>
    <w:rsid w:val="007F7E8C"/>
    <w:rsid w:val="00800104"/>
    <w:rsid w:val="00800109"/>
    <w:rsid w:val="00800137"/>
    <w:rsid w:val="00800184"/>
    <w:rsid w:val="00800312"/>
    <w:rsid w:val="00800412"/>
    <w:rsid w:val="0080061D"/>
    <w:rsid w:val="0080072B"/>
    <w:rsid w:val="00800843"/>
    <w:rsid w:val="008008FB"/>
    <w:rsid w:val="00800986"/>
    <w:rsid w:val="00800994"/>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2193"/>
    <w:rsid w:val="008021A2"/>
    <w:rsid w:val="0080220C"/>
    <w:rsid w:val="00802319"/>
    <w:rsid w:val="00802410"/>
    <w:rsid w:val="00802468"/>
    <w:rsid w:val="00802519"/>
    <w:rsid w:val="008026AB"/>
    <w:rsid w:val="008026D4"/>
    <w:rsid w:val="0080270F"/>
    <w:rsid w:val="008028DD"/>
    <w:rsid w:val="0080290E"/>
    <w:rsid w:val="00802B95"/>
    <w:rsid w:val="00802CA2"/>
    <w:rsid w:val="00802CEA"/>
    <w:rsid w:val="00802E38"/>
    <w:rsid w:val="00802EC3"/>
    <w:rsid w:val="00802F5D"/>
    <w:rsid w:val="00802FDA"/>
    <w:rsid w:val="00803026"/>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AE"/>
    <w:rsid w:val="00810F91"/>
    <w:rsid w:val="00810FE6"/>
    <w:rsid w:val="00811036"/>
    <w:rsid w:val="00811236"/>
    <w:rsid w:val="0081140C"/>
    <w:rsid w:val="008119A0"/>
    <w:rsid w:val="00811D49"/>
    <w:rsid w:val="00811E7A"/>
    <w:rsid w:val="00811E7E"/>
    <w:rsid w:val="00812027"/>
    <w:rsid w:val="00812039"/>
    <w:rsid w:val="0081225B"/>
    <w:rsid w:val="008122B6"/>
    <w:rsid w:val="008123D5"/>
    <w:rsid w:val="008124FE"/>
    <w:rsid w:val="00812517"/>
    <w:rsid w:val="0081260A"/>
    <w:rsid w:val="008127B0"/>
    <w:rsid w:val="00812906"/>
    <w:rsid w:val="00812B1E"/>
    <w:rsid w:val="00812BD0"/>
    <w:rsid w:val="00812C32"/>
    <w:rsid w:val="00812D0F"/>
    <w:rsid w:val="00812D7B"/>
    <w:rsid w:val="00812DC3"/>
    <w:rsid w:val="00812FE3"/>
    <w:rsid w:val="0081305E"/>
    <w:rsid w:val="008130DE"/>
    <w:rsid w:val="008132B0"/>
    <w:rsid w:val="00813355"/>
    <w:rsid w:val="008133D9"/>
    <w:rsid w:val="008138DB"/>
    <w:rsid w:val="00813A4D"/>
    <w:rsid w:val="00813BF2"/>
    <w:rsid w:val="00813C95"/>
    <w:rsid w:val="00813CE0"/>
    <w:rsid w:val="00814072"/>
    <w:rsid w:val="008142CD"/>
    <w:rsid w:val="0081433F"/>
    <w:rsid w:val="00814356"/>
    <w:rsid w:val="008143C8"/>
    <w:rsid w:val="008143E2"/>
    <w:rsid w:val="00814500"/>
    <w:rsid w:val="00814935"/>
    <w:rsid w:val="008149A8"/>
    <w:rsid w:val="00814A6E"/>
    <w:rsid w:val="00814B38"/>
    <w:rsid w:val="00814B62"/>
    <w:rsid w:val="00814B65"/>
    <w:rsid w:val="00814BD6"/>
    <w:rsid w:val="00814D2B"/>
    <w:rsid w:val="00814D69"/>
    <w:rsid w:val="00815093"/>
    <w:rsid w:val="0081513B"/>
    <w:rsid w:val="0081529F"/>
    <w:rsid w:val="008152A7"/>
    <w:rsid w:val="008153F0"/>
    <w:rsid w:val="0081541B"/>
    <w:rsid w:val="00815474"/>
    <w:rsid w:val="008154B6"/>
    <w:rsid w:val="008155E8"/>
    <w:rsid w:val="00815706"/>
    <w:rsid w:val="00815712"/>
    <w:rsid w:val="0081574C"/>
    <w:rsid w:val="00815C2D"/>
    <w:rsid w:val="00815D64"/>
    <w:rsid w:val="00815DE7"/>
    <w:rsid w:val="00815E79"/>
    <w:rsid w:val="00815EB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6D"/>
    <w:rsid w:val="00817B33"/>
    <w:rsid w:val="00817B8F"/>
    <w:rsid w:val="00817BF9"/>
    <w:rsid w:val="00817C8D"/>
    <w:rsid w:val="00817C96"/>
    <w:rsid w:val="00817CB0"/>
    <w:rsid w:val="00817D2A"/>
    <w:rsid w:val="00817E57"/>
    <w:rsid w:val="00817F27"/>
    <w:rsid w:val="00820029"/>
    <w:rsid w:val="008202A8"/>
    <w:rsid w:val="008202AD"/>
    <w:rsid w:val="00820604"/>
    <w:rsid w:val="008206F6"/>
    <w:rsid w:val="00820834"/>
    <w:rsid w:val="008208B7"/>
    <w:rsid w:val="008209D9"/>
    <w:rsid w:val="00820A96"/>
    <w:rsid w:val="00820B36"/>
    <w:rsid w:val="00820BA5"/>
    <w:rsid w:val="00820D18"/>
    <w:rsid w:val="00820D1D"/>
    <w:rsid w:val="00821223"/>
    <w:rsid w:val="00821307"/>
    <w:rsid w:val="0082143E"/>
    <w:rsid w:val="0082145B"/>
    <w:rsid w:val="008215A0"/>
    <w:rsid w:val="00821610"/>
    <w:rsid w:val="008216E2"/>
    <w:rsid w:val="0082172C"/>
    <w:rsid w:val="0082180C"/>
    <w:rsid w:val="00821A22"/>
    <w:rsid w:val="00821A50"/>
    <w:rsid w:val="00821DC0"/>
    <w:rsid w:val="00821E00"/>
    <w:rsid w:val="008220C6"/>
    <w:rsid w:val="008220CC"/>
    <w:rsid w:val="00822131"/>
    <w:rsid w:val="008222E3"/>
    <w:rsid w:val="00822689"/>
    <w:rsid w:val="0082270E"/>
    <w:rsid w:val="00822742"/>
    <w:rsid w:val="0082284D"/>
    <w:rsid w:val="00822A3B"/>
    <w:rsid w:val="00822A76"/>
    <w:rsid w:val="00822BD8"/>
    <w:rsid w:val="00822BF1"/>
    <w:rsid w:val="00822D14"/>
    <w:rsid w:val="00822E1F"/>
    <w:rsid w:val="00822FFC"/>
    <w:rsid w:val="00823335"/>
    <w:rsid w:val="008233B2"/>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3"/>
    <w:rsid w:val="00827B9D"/>
    <w:rsid w:val="0083006B"/>
    <w:rsid w:val="00830385"/>
    <w:rsid w:val="008304AE"/>
    <w:rsid w:val="0083054C"/>
    <w:rsid w:val="008306FA"/>
    <w:rsid w:val="008309D4"/>
    <w:rsid w:val="008309DE"/>
    <w:rsid w:val="00830C97"/>
    <w:rsid w:val="00830D31"/>
    <w:rsid w:val="00830D85"/>
    <w:rsid w:val="00830E43"/>
    <w:rsid w:val="00831151"/>
    <w:rsid w:val="008311C9"/>
    <w:rsid w:val="008315F3"/>
    <w:rsid w:val="0083179C"/>
    <w:rsid w:val="008318A0"/>
    <w:rsid w:val="008319FF"/>
    <w:rsid w:val="00831A03"/>
    <w:rsid w:val="00831BB9"/>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FBD"/>
    <w:rsid w:val="00833110"/>
    <w:rsid w:val="0083311A"/>
    <w:rsid w:val="008331EA"/>
    <w:rsid w:val="0083322C"/>
    <w:rsid w:val="00833253"/>
    <w:rsid w:val="00833448"/>
    <w:rsid w:val="008337F7"/>
    <w:rsid w:val="00833D0F"/>
    <w:rsid w:val="00833ECB"/>
    <w:rsid w:val="0083400F"/>
    <w:rsid w:val="0083417A"/>
    <w:rsid w:val="00834247"/>
    <w:rsid w:val="00834250"/>
    <w:rsid w:val="008344F0"/>
    <w:rsid w:val="00834512"/>
    <w:rsid w:val="008349E7"/>
    <w:rsid w:val="00834A71"/>
    <w:rsid w:val="00834B1E"/>
    <w:rsid w:val="00834B30"/>
    <w:rsid w:val="00834B8D"/>
    <w:rsid w:val="00834F79"/>
    <w:rsid w:val="0083502E"/>
    <w:rsid w:val="008350E9"/>
    <w:rsid w:val="008351DC"/>
    <w:rsid w:val="00835204"/>
    <w:rsid w:val="008353EB"/>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B1"/>
    <w:rsid w:val="00843394"/>
    <w:rsid w:val="008434B0"/>
    <w:rsid w:val="008434BD"/>
    <w:rsid w:val="00843522"/>
    <w:rsid w:val="00843535"/>
    <w:rsid w:val="00843698"/>
    <w:rsid w:val="008437E2"/>
    <w:rsid w:val="0084385A"/>
    <w:rsid w:val="0084387F"/>
    <w:rsid w:val="00843AFD"/>
    <w:rsid w:val="00843B2C"/>
    <w:rsid w:val="00843CF8"/>
    <w:rsid w:val="00843F71"/>
    <w:rsid w:val="008441DC"/>
    <w:rsid w:val="00844453"/>
    <w:rsid w:val="008444F8"/>
    <w:rsid w:val="008445D2"/>
    <w:rsid w:val="00844750"/>
    <w:rsid w:val="00844864"/>
    <w:rsid w:val="00844BE3"/>
    <w:rsid w:val="00844BFF"/>
    <w:rsid w:val="00844C50"/>
    <w:rsid w:val="00844ECA"/>
    <w:rsid w:val="00844F36"/>
    <w:rsid w:val="00845192"/>
    <w:rsid w:val="008451BC"/>
    <w:rsid w:val="00845352"/>
    <w:rsid w:val="00845448"/>
    <w:rsid w:val="008455AB"/>
    <w:rsid w:val="0084577A"/>
    <w:rsid w:val="00845783"/>
    <w:rsid w:val="00845A7B"/>
    <w:rsid w:val="00845A7F"/>
    <w:rsid w:val="00845A92"/>
    <w:rsid w:val="00845E1D"/>
    <w:rsid w:val="00845F51"/>
    <w:rsid w:val="00845FB9"/>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58"/>
    <w:rsid w:val="008474B9"/>
    <w:rsid w:val="00847964"/>
    <w:rsid w:val="00847991"/>
    <w:rsid w:val="00847B5D"/>
    <w:rsid w:val="00847C4E"/>
    <w:rsid w:val="00847D73"/>
    <w:rsid w:val="00847DF5"/>
    <w:rsid w:val="00847E24"/>
    <w:rsid w:val="00847EB2"/>
    <w:rsid w:val="00847F69"/>
    <w:rsid w:val="008500C7"/>
    <w:rsid w:val="0085032E"/>
    <w:rsid w:val="008503E7"/>
    <w:rsid w:val="008504D6"/>
    <w:rsid w:val="0085065C"/>
    <w:rsid w:val="0085067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54C"/>
    <w:rsid w:val="00853792"/>
    <w:rsid w:val="008538FA"/>
    <w:rsid w:val="00853C45"/>
    <w:rsid w:val="00854050"/>
    <w:rsid w:val="00854090"/>
    <w:rsid w:val="008540C8"/>
    <w:rsid w:val="008540EC"/>
    <w:rsid w:val="0085427C"/>
    <w:rsid w:val="008543D9"/>
    <w:rsid w:val="008545B5"/>
    <w:rsid w:val="0085485C"/>
    <w:rsid w:val="00854983"/>
    <w:rsid w:val="00854A91"/>
    <w:rsid w:val="00854D0B"/>
    <w:rsid w:val="00854E0E"/>
    <w:rsid w:val="00855013"/>
    <w:rsid w:val="00855180"/>
    <w:rsid w:val="008556F0"/>
    <w:rsid w:val="008556F2"/>
    <w:rsid w:val="00855700"/>
    <w:rsid w:val="00855BE0"/>
    <w:rsid w:val="00855DB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43EF"/>
    <w:rsid w:val="008645EB"/>
    <w:rsid w:val="0086463A"/>
    <w:rsid w:val="00864932"/>
    <w:rsid w:val="00864961"/>
    <w:rsid w:val="0086496D"/>
    <w:rsid w:val="00864A50"/>
    <w:rsid w:val="00864A9F"/>
    <w:rsid w:val="00864ACA"/>
    <w:rsid w:val="00864B05"/>
    <w:rsid w:val="00864B17"/>
    <w:rsid w:val="00864C01"/>
    <w:rsid w:val="00864C02"/>
    <w:rsid w:val="00864E77"/>
    <w:rsid w:val="008650AB"/>
    <w:rsid w:val="0086512F"/>
    <w:rsid w:val="008651B3"/>
    <w:rsid w:val="008655C9"/>
    <w:rsid w:val="00865696"/>
    <w:rsid w:val="008656CA"/>
    <w:rsid w:val="00865D02"/>
    <w:rsid w:val="00865D4C"/>
    <w:rsid w:val="00865DE1"/>
    <w:rsid w:val="00865EB2"/>
    <w:rsid w:val="00865EF7"/>
    <w:rsid w:val="0086608C"/>
    <w:rsid w:val="008660CA"/>
    <w:rsid w:val="00866176"/>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71"/>
    <w:rsid w:val="008711F8"/>
    <w:rsid w:val="00871372"/>
    <w:rsid w:val="00871523"/>
    <w:rsid w:val="0087175D"/>
    <w:rsid w:val="00871A4D"/>
    <w:rsid w:val="00871D14"/>
    <w:rsid w:val="00871F91"/>
    <w:rsid w:val="00872057"/>
    <w:rsid w:val="0087205C"/>
    <w:rsid w:val="008722B0"/>
    <w:rsid w:val="00872438"/>
    <w:rsid w:val="00872496"/>
    <w:rsid w:val="008724C5"/>
    <w:rsid w:val="0087250F"/>
    <w:rsid w:val="00872544"/>
    <w:rsid w:val="008726FD"/>
    <w:rsid w:val="00872790"/>
    <w:rsid w:val="008727E9"/>
    <w:rsid w:val="00872989"/>
    <w:rsid w:val="00872AC9"/>
    <w:rsid w:val="00872ACB"/>
    <w:rsid w:val="00872C02"/>
    <w:rsid w:val="00872C7C"/>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F0"/>
    <w:rsid w:val="00873C85"/>
    <w:rsid w:val="00873CAD"/>
    <w:rsid w:val="00873E5A"/>
    <w:rsid w:val="00873F39"/>
    <w:rsid w:val="008740B9"/>
    <w:rsid w:val="008742B2"/>
    <w:rsid w:val="008742CE"/>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57"/>
    <w:rsid w:val="008759C1"/>
    <w:rsid w:val="00875F79"/>
    <w:rsid w:val="00875FBD"/>
    <w:rsid w:val="00876105"/>
    <w:rsid w:val="0087625C"/>
    <w:rsid w:val="00876311"/>
    <w:rsid w:val="0087635E"/>
    <w:rsid w:val="008764AD"/>
    <w:rsid w:val="008768E8"/>
    <w:rsid w:val="00876A43"/>
    <w:rsid w:val="00876A81"/>
    <w:rsid w:val="00876AC2"/>
    <w:rsid w:val="00876AC7"/>
    <w:rsid w:val="00876C54"/>
    <w:rsid w:val="0087700C"/>
    <w:rsid w:val="008772CF"/>
    <w:rsid w:val="008773EA"/>
    <w:rsid w:val="0087763F"/>
    <w:rsid w:val="008776F0"/>
    <w:rsid w:val="00877725"/>
    <w:rsid w:val="008778E6"/>
    <w:rsid w:val="0087792F"/>
    <w:rsid w:val="00877974"/>
    <w:rsid w:val="00877C06"/>
    <w:rsid w:val="00877C23"/>
    <w:rsid w:val="00877C45"/>
    <w:rsid w:val="00877C57"/>
    <w:rsid w:val="00877E62"/>
    <w:rsid w:val="00877ECB"/>
    <w:rsid w:val="00877FA3"/>
    <w:rsid w:val="0088014E"/>
    <w:rsid w:val="008804C9"/>
    <w:rsid w:val="008805CE"/>
    <w:rsid w:val="008806C9"/>
    <w:rsid w:val="008808E4"/>
    <w:rsid w:val="00880905"/>
    <w:rsid w:val="00880A5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E6"/>
    <w:rsid w:val="008826F6"/>
    <w:rsid w:val="008829DC"/>
    <w:rsid w:val="00882BB1"/>
    <w:rsid w:val="00882D11"/>
    <w:rsid w:val="00882F52"/>
    <w:rsid w:val="00883004"/>
    <w:rsid w:val="00883095"/>
    <w:rsid w:val="0088356C"/>
    <w:rsid w:val="00883685"/>
    <w:rsid w:val="0088393F"/>
    <w:rsid w:val="00883989"/>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50E1"/>
    <w:rsid w:val="008853C1"/>
    <w:rsid w:val="00885501"/>
    <w:rsid w:val="008855A8"/>
    <w:rsid w:val="00885650"/>
    <w:rsid w:val="008856A4"/>
    <w:rsid w:val="0088579F"/>
    <w:rsid w:val="008857BB"/>
    <w:rsid w:val="0088588C"/>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82A"/>
    <w:rsid w:val="00886B5B"/>
    <w:rsid w:val="00886BCD"/>
    <w:rsid w:val="00886C2A"/>
    <w:rsid w:val="00886DC2"/>
    <w:rsid w:val="00886E1A"/>
    <w:rsid w:val="00886EA8"/>
    <w:rsid w:val="00886F5C"/>
    <w:rsid w:val="008872FE"/>
    <w:rsid w:val="00887366"/>
    <w:rsid w:val="0088742B"/>
    <w:rsid w:val="0088762F"/>
    <w:rsid w:val="008876DF"/>
    <w:rsid w:val="00887719"/>
    <w:rsid w:val="00887771"/>
    <w:rsid w:val="008879ED"/>
    <w:rsid w:val="00887A5E"/>
    <w:rsid w:val="00887B33"/>
    <w:rsid w:val="00887B71"/>
    <w:rsid w:val="00887C01"/>
    <w:rsid w:val="00887C4D"/>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D1"/>
    <w:rsid w:val="008913F1"/>
    <w:rsid w:val="00891548"/>
    <w:rsid w:val="008916F3"/>
    <w:rsid w:val="0089173E"/>
    <w:rsid w:val="008917C3"/>
    <w:rsid w:val="008917D6"/>
    <w:rsid w:val="00891A48"/>
    <w:rsid w:val="00891AD2"/>
    <w:rsid w:val="00891CC4"/>
    <w:rsid w:val="00891DB9"/>
    <w:rsid w:val="00891F63"/>
    <w:rsid w:val="00892101"/>
    <w:rsid w:val="0089218E"/>
    <w:rsid w:val="00892253"/>
    <w:rsid w:val="00892281"/>
    <w:rsid w:val="008922DF"/>
    <w:rsid w:val="0089232A"/>
    <w:rsid w:val="00892522"/>
    <w:rsid w:val="00892707"/>
    <w:rsid w:val="00892848"/>
    <w:rsid w:val="0089295B"/>
    <w:rsid w:val="00892D1D"/>
    <w:rsid w:val="00892EDF"/>
    <w:rsid w:val="00893024"/>
    <w:rsid w:val="0089303B"/>
    <w:rsid w:val="008931D2"/>
    <w:rsid w:val="00893235"/>
    <w:rsid w:val="00893420"/>
    <w:rsid w:val="00893558"/>
    <w:rsid w:val="0089363D"/>
    <w:rsid w:val="00893661"/>
    <w:rsid w:val="00893695"/>
    <w:rsid w:val="00893735"/>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835"/>
    <w:rsid w:val="008958A7"/>
    <w:rsid w:val="00895A0C"/>
    <w:rsid w:val="00895BE6"/>
    <w:rsid w:val="0089615E"/>
    <w:rsid w:val="008961A5"/>
    <w:rsid w:val="008961AA"/>
    <w:rsid w:val="00896503"/>
    <w:rsid w:val="008968FC"/>
    <w:rsid w:val="0089699C"/>
    <w:rsid w:val="00896A8F"/>
    <w:rsid w:val="00896B19"/>
    <w:rsid w:val="00896BA5"/>
    <w:rsid w:val="00896D10"/>
    <w:rsid w:val="00896DB5"/>
    <w:rsid w:val="00896DF5"/>
    <w:rsid w:val="00896E6B"/>
    <w:rsid w:val="00896FD8"/>
    <w:rsid w:val="00897082"/>
    <w:rsid w:val="008970F6"/>
    <w:rsid w:val="00897197"/>
    <w:rsid w:val="008972CB"/>
    <w:rsid w:val="008973FF"/>
    <w:rsid w:val="0089742C"/>
    <w:rsid w:val="00897509"/>
    <w:rsid w:val="008975C4"/>
    <w:rsid w:val="00897875"/>
    <w:rsid w:val="0089792B"/>
    <w:rsid w:val="008979F3"/>
    <w:rsid w:val="00897A13"/>
    <w:rsid w:val="00897ACE"/>
    <w:rsid w:val="00897B1F"/>
    <w:rsid w:val="00897FA7"/>
    <w:rsid w:val="008A0173"/>
    <w:rsid w:val="008A01B3"/>
    <w:rsid w:val="008A0209"/>
    <w:rsid w:val="008A0339"/>
    <w:rsid w:val="008A03A0"/>
    <w:rsid w:val="008A0473"/>
    <w:rsid w:val="008A04C7"/>
    <w:rsid w:val="008A0964"/>
    <w:rsid w:val="008A0A36"/>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873"/>
    <w:rsid w:val="008A289A"/>
    <w:rsid w:val="008A2932"/>
    <w:rsid w:val="008A294D"/>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911"/>
    <w:rsid w:val="008A49C6"/>
    <w:rsid w:val="008A49EF"/>
    <w:rsid w:val="008A4B22"/>
    <w:rsid w:val="008A4C03"/>
    <w:rsid w:val="008A4DAC"/>
    <w:rsid w:val="008A4E04"/>
    <w:rsid w:val="008A51EE"/>
    <w:rsid w:val="008A51F6"/>
    <w:rsid w:val="008A52DC"/>
    <w:rsid w:val="008A5340"/>
    <w:rsid w:val="008A53C3"/>
    <w:rsid w:val="008A5987"/>
    <w:rsid w:val="008A59E9"/>
    <w:rsid w:val="008A5A8C"/>
    <w:rsid w:val="008A5B9F"/>
    <w:rsid w:val="008A5F6D"/>
    <w:rsid w:val="008A5FC1"/>
    <w:rsid w:val="008A6270"/>
    <w:rsid w:val="008A62D3"/>
    <w:rsid w:val="008A631F"/>
    <w:rsid w:val="008A6394"/>
    <w:rsid w:val="008A63C9"/>
    <w:rsid w:val="008A64B0"/>
    <w:rsid w:val="008A657E"/>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1A2"/>
    <w:rsid w:val="008B01BA"/>
    <w:rsid w:val="008B0281"/>
    <w:rsid w:val="008B029D"/>
    <w:rsid w:val="008B0353"/>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C76"/>
    <w:rsid w:val="008B3E6C"/>
    <w:rsid w:val="008B3E81"/>
    <w:rsid w:val="008B3EA4"/>
    <w:rsid w:val="008B41EF"/>
    <w:rsid w:val="008B4219"/>
    <w:rsid w:val="008B4230"/>
    <w:rsid w:val="008B447F"/>
    <w:rsid w:val="008B44A9"/>
    <w:rsid w:val="008B44E1"/>
    <w:rsid w:val="008B4717"/>
    <w:rsid w:val="008B47CB"/>
    <w:rsid w:val="008B4866"/>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ED"/>
    <w:rsid w:val="008B6116"/>
    <w:rsid w:val="008B61CC"/>
    <w:rsid w:val="008B66CB"/>
    <w:rsid w:val="008B66DD"/>
    <w:rsid w:val="008B6762"/>
    <w:rsid w:val="008B6A84"/>
    <w:rsid w:val="008B6C1A"/>
    <w:rsid w:val="008B6E53"/>
    <w:rsid w:val="008B6E5C"/>
    <w:rsid w:val="008B6EEA"/>
    <w:rsid w:val="008B6F10"/>
    <w:rsid w:val="008B6FFD"/>
    <w:rsid w:val="008B70EC"/>
    <w:rsid w:val="008B7139"/>
    <w:rsid w:val="008B7277"/>
    <w:rsid w:val="008B7387"/>
    <w:rsid w:val="008B7419"/>
    <w:rsid w:val="008B7910"/>
    <w:rsid w:val="008B7C41"/>
    <w:rsid w:val="008B7D9D"/>
    <w:rsid w:val="008C00C3"/>
    <w:rsid w:val="008C0111"/>
    <w:rsid w:val="008C018D"/>
    <w:rsid w:val="008C0265"/>
    <w:rsid w:val="008C0378"/>
    <w:rsid w:val="008C03A1"/>
    <w:rsid w:val="008C03EB"/>
    <w:rsid w:val="008C041F"/>
    <w:rsid w:val="008C0572"/>
    <w:rsid w:val="008C08EA"/>
    <w:rsid w:val="008C0903"/>
    <w:rsid w:val="008C0A24"/>
    <w:rsid w:val="008C0AF3"/>
    <w:rsid w:val="008C0B3D"/>
    <w:rsid w:val="008C0CDA"/>
    <w:rsid w:val="008C0E12"/>
    <w:rsid w:val="008C0FD6"/>
    <w:rsid w:val="008C1161"/>
    <w:rsid w:val="008C12E0"/>
    <w:rsid w:val="008C1505"/>
    <w:rsid w:val="008C1558"/>
    <w:rsid w:val="008C16C4"/>
    <w:rsid w:val="008C1A66"/>
    <w:rsid w:val="008C1B9E"/>
    <w:rsid w:val="008C1C6C"/>
    <w:rsid w:val="008C1D1F"/>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220"/>
    <w:rsid w:val="008C3394"/>
    <w:rsid w:val="008C34F7"/>
    <w:rsid w:val="008C35FC"/>
    <w:rsid w:val="008C360A"/>
    <w:rsid w:val="008C370C"/>
    <w:rsid w:val="008C3E99"/>
    <w:rsid w:val="008C421A"/>
    <w:rsid w:val="008C4356"/>
    <w:rsid w:val="008C4361"/>
    <w:rsid w:val="008C4459"/>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9D5"/>
    <w:rsid w:val="008C5B10"/>
    <w:rsid w:val="008C5FDA"/>
    <w:rsid w:val="008C6050"/>
    <w:rsid w:val="008C63D2"/>
    <w:rsid w:val="008C6410"/>
    <w:rsid w:val="008C644F"/>
    <w:rsid w:val="008C6468"/>
    <w:rsid w:val="008C6970"/>
    <w:rsid w:val="008C69DC"/>
    <w:rsid w:val="008C6C14"/>
    <w:rsid w:val="008C6C37"/>
    <w:rsid w:val="008C6C7A"/>
    <w:rsid w:val="008C6D71"/>
    <w:rsid w:val="008C6E2A"/>
    <w:rsid w:val="008C6F4F"/>
    <w:rsid w:val="008C6F56"/>
    <w:rsid w:val="008C6F9B"/>
    <w:rsid w:val="008C6FA2"/>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FE2"/>
    <w:rsid w:val="008D2084"/>
    <w:rsid w:val="008D2209"/>
    <w:rsid w:val="008D22AD"/>
    <w:rsid w:val="008D2437"/>
    <w:rsid w:val="008D2461"/>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5DE"/>
    <w:rsid w:val="008D38A7"/>
    <w:rsid w:val="008D3931"/>
    <w:rsid w:val="008D399A"/>
    <w:rsid w:val="008D3A1B"/>
    <w:rsid w:val="008D3AF5"/>
    <w:rsid w:val="008D3E70"/>
    <w:rsid w:val="008D3F02"/>
    <w:rsid w:val="008D3FC5"/>
    <w:rsid w:val="008D41D9"/>
    <w:rsid w:val="008D4259"/>
    <w:rsid w:val="008D42C2"/>
    <w:rsid w:val="008D4318"/>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538"/>
    <w:rsid w:val="008E2562"/>
    <w:rsid w:val="008E259A"/>
    <w:rsid w:val="008E2670"/>
    <w:rsid w:val="008E275B"/>
    <w:rsid w:val="008E29A3"/>
    <w:rsid w:val="008E29B3"/>
    <w:rsid w:val="008E29E0"/>
    <w:rsid w:val="008E2A65"/>
    <w:rsid w:val="008E2B47"/>
    <w:rsid w:val="008E2C9C"/>
    <w:rsid w:val="008E2D13"/>
    <w:rsid w:val="008E2E8C"/>
    <w:rsid w:val="008E2EF4"/>
    <w:rsid w:val="008E306E"/>
    <w:rsid w:val="008E3121"/>
    <w:rsid w:val="008E3278"/>
    <w:rsid w:val="008E3353"/>
    <w:rsid w:val="008E35DF"/>
    <w:rsid w:val="008E35E7"/>
    <w:rsid w:val="008E378A"/>
    <w:rsid w:val="008E391A"/>
    <w:rsid w:val="008E3A77"/>
    <w:rsid w:val="008E3B66"/>
    <w:rsid w:val="008E3BE5"/>
    <w:rsid w:val="008E3C18"/>
    <w:rsid w:val="008E3CAC"/>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A00"/>
    <w:rsid w:val="008E5A37"/>
    <w:rsid w:val="008E5B5F"/>
    <w:rsid w:val="008E5BD5"/>
    <w:rsid w:val="008E5C0E"/>
    <w:rsid w:val="008E5D01"/>
    <w:rsid w:val="008E5D04"/>
    <w:rsid w:val="008E5D5A"/>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44C"/>
    <w:rsid w:val="008F0460"/>
    <w:rsid w:val="008F066A"/>
    <w:rsid w:val="008F06E5"/>
    <w:rsid w:val="008F0749"/>
    <w:rsid w:val="008F0A1B"/>
    <w:rsid w:val="008F0AD3"/>
    <w:rsid w:val="008F0BA6"/>
    <w:rsid w:val="008F0C11"/>
    <w:rsid w:val="008F0F2D"/>
    <w:rsid w:val="008F0FA2"/>
    <w:rsid w:val="008F0FC8"/>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9F3"/>
    <w:rsid w:val="008F2A8C"/>
    <w:rsid w:val="008F2AB6"/>
    <w:rsid w:val="008F2B7E"/>
    <w:rsid w:val="008F2CC4"/>
    <w:rsid w:val="008F3023"/>
    <w:rsid w:val="008F3069"/>
    <w:rsid w:val="008F339F"/>
    <w:rsid w:val="008F3426"/>
    <w:rsid w:val="008F35F6"/>
    <w:rsid w:val="008F38E1"/>
    <w:rsid w:val="008F3A10"/>
    <w:rsid w:val="008F3B0E"/>
    <w:rsid w:val="008F3BD9"/>
    <w:rsid w:val="008F3CBF"/>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B0F"/>
    <w:rsid w:val="008F4BFE"/>
    <w:rsid w:val="008F4D16"/>
    <w:rsid w:val="008F4D9F"/>
    <w:rsid w:val="008F4DFE"/>
    <w:rsid w:val="008F4E3F"/>
    <w:rsid w:val="008F4E7C"/>
    <w:rsid w:val="008F5406"/>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88"/>
    <w:rsid w:val="008F63B2"/>
    <w:rsid w:val="008F6410"/>
    <w:rsid w:val="008F6442"/>
    <w:rsid w:val="008F6649"/>
    <w:rsid w:val="008F67FA"/>
    <w:rsid w:val="008F6863"/>
    <w:rsid w:val="008F692B"/>
    <w:rsid w:val="008F6ACC"/>
    <w:rsid w:val="008F6AE5"/>
    <w:rsid w:val="008F6B1D"/>
    <w:rsid w:val="008F6CD1"/>
    <w:rsid w:val="008F6DB2"/>
    <w:rsid w:val="008F6FBB"/>
    <w:rsid w:val="008F7091"/>
    <w:rsid w:val="008F724C"/>
    <w:rsid w:val="008F735C"/>
    <w:rsid w:val="008F7365"/>
    <w:rsid w:val="008F745C"/>
    <w:rsid w:val="008F75CA"/>
    <w:rsid w:val="008F764D"/>
    <w:rsid w:val="008F7677"/>
    <w:rsid w:val="008F768F"/>
    <w:rsid w:val="008F794C"/>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C"/>
    <w:rsid w:val="00901E0F"/>
    <w:rsid w:val="00902041"/>
    <w:rsid w:val="00902207"/>
    <w:rsid w:val="009022BC"/>
    <w:rsid w:val="00902510"/>
    <w:rsid w:val="0090255A"/>
    <w:rsid w:val="009025D3"/>
    <w:rsid w:val="00902686"/>
    <w:rsid w:val="00902712"/>
    <w:rsid w:val="00902734"/>
    <w:rsid w:val="00902975"/>
    <w:rsid w:val="00902B47"/>
    <w:rsid w:val="00902C31"/>
    <w:rsid w:val="00902CBB"/>
    <w:rsid w:val="00902DFD"/>
    <w:rsid w:val="0090304C"/>
    <w:rsid w:val="00903080"/>
    <w:rsid w:val="00903281"/>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7B8"/>
    <w:rsid w:val="0090693D"/>
    <w:rsid w:val="00906A1C"/>
    <w:rsid w:val="00906BB1"/>
    <w:rsid w:val="00906C1D"/>
    <w:rsid w:val="00906EB8"/>
    <w:rsid w:val="00906EED"/>
    <w:rsid w:val="00907071"/>
    <w:rsid w:val="009070C4"/>
    <w:rsid w:val="0090715C"/>
    <w:rsid w:val="009071F6"/>
    <w:rsid w:val="00907431"/>
    <w:rsid w:val="009076AC"/>
    <w:rsid w:val="00907BEE"/>
    <w:rsid w:val="00907C99"/>
    <w:rsid w:val="00907D8B"/>
    <w:rsid w:val="00907F13"/>
    <w:rsid w:val="009102D0"/>
    <w:rsid w:val="009104F9"/>
    <w:rsid w:val="00910626"/>
    <w:rsid w:val="00910874"/>
    <w:rsid w:val="009108A7"/>
    <w:rsid w:val="0091093C"/>
    <w:rsid w:val="00910AF9"/>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25D"/>
    <w:rsid w:val="009123B9"/>
    <w:rsid w:val="0091268A"/>
    <w:rsid w:val="009129BD"/>
    <w:rsid w:val="00912A63"/>
    <w:rsid w:val="00912A96"/>
    <w:rsid w:val="00912AD2"/>
    <w:rsid w:val="00912CDD"/>
    <w:rsid w:val="00912F6D"/>
    <w:rsid w:val="009130B7"/>
    <w:rsid w:val="009131EC"/>
    <w:rsid w:val="00913353"/>
    <w:rsid w:val="009133AF"/>
    <w:rsid w:val="00913745"/>
    <w:rsid w:val="00913832"/>
    <w:rsid w:val="009138DF"/>
    <w:rsid w:val="00913AF7"/>
    <w:rsid w:val="00913B67"/>
    <w:rsid w:val="00913BB8"/>
    <w:rsid w:val="00913E78"/>
    <w:rsid w:val="00913EC1"/>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5D"/>
    <w:rsid w:val="009154BD"/>
    <w:rsid w:val="0091565A"/>
    <w:rsid w:val="0091575B"/>
    <w:rsid w:val="009158B5"/>
    <w:rsid w:val="009159E7"/>
    <w:rsid w:val="00915A4D"/>
    <w:rsid w:val="00915D87"/>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F45"/>
    <w:rsid w:val="00917F5F"/>
    <w:rsid w:val="0092002B"/>
    <w:rsid w:val="00920051"/>
    <w:rsid w:val="00920072"/>
    <w:rsid w:val="00920536"/>
    <w:rsid w:val="009206B0"/>
    <w:rsid w:val="0092078E"/>
    <w:rsid w:val="00920848"/>
    <w:rsid w:val="00920D95"/>
    <w:rsid w:val="00920E79"/>
    <w:rsid w:val="009210CE"/>
    <w:rsid w:val="0092121B"/>
    <w:rsid w:val="00921308"/>
    <w:rsid w:val="0092136A"/>
    <w:rsid w:val="00921452"/>
    <w:rsid w:val="00921524"/>
    <w:rsid w:val="009215DA"/>
    <w:rsid w:val="009216BF"/>
    <w:rsid w:val="00921853"/>
    <w:rsid w:val="009218D2"/>
    <w:rsid w:val="00921A44"/>
    <w:rsid w:val="00921A74"/>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862"/>
    <w:rsid w:val="009228B6"/>
    <w:rsid w:val="0092299D"/>
    <w:rsid w:val="00922DCD"/>
    <w:rsid w:val="00922F8C"/>
    <w:rsid w:val="00922FCB"/>
    <w:rsid w:val="00923096"/>
    <w:rsid w:val="009230D0"/>
    <w:rsid w:val="00923151"/>
    <w:rsid w:val="009232A8"/>
    <w:rsid w:val="00923494"/>
    <w:rsid w:val="009234B4"/>
    <w:rsid w:val="009235CF"/>
    <w:rsid w:val="009235E6"/>
    <w:rsid w:val="00923821"/>
    <w:rsid w:val="00923AFA"/>
    <w:rsid w:val="00923B05"/>
    <w:rsid w:val="00923C83"/>
    <w:rsid w:val="00923C8F"/>
    <w:rsid w:val="00923DC5"/>
    <w:rsid w:val="00923E50"/>
    <w:rsid w:val="00923E58"/>
    <w:rsid w:val="00923F5B"/>
    <w:rsid w:val="00924089"/>
    <w:rsid w:val="00924108"/>
    <w:rsid w:val="009242DC"/>
    <w:rsid w:val="00924413"/>
    <w:rsid w:val="00924532"/>
    <w:rsid w:val="009246A7"/>
    <w:rsid w:val="0092476B"/>
    <w:rsid w:val="0092478F"/>
    <w:rsid w:val="0092481D"/>
    <w:rsid w:val="009248F6"/>
    <w:rsid w:val="00924BEB"/>
    <w:rsid w:val="00924EF9"/>
    <w:rsid w:val="0092507E"/>
    <w:rsid w:val="009250C2"/>
    <w:rsid w:val="0092515F"/>
    <w:rsid w:val="00925267"/>
    <w:rsid w:val="00925291"/>
    <w:rsid w:val="00925395"/>
    <w:rsid w:val="00925721"/>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31"/>
    <w:rsid w:val="0092784B"/>
    <w:rsid w:val="009279AF"/>
    <w:rsid w:val="00927A45"/>
    <w:rsid w:val="00927A50"/>
    <w:rsid w:val="00927B3A"/>
    <w:rsid w:val="00927C32"/>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109"/>
    <w:rsid w:val="00932176"/>
    <w:rsid w:val="0093217F"/>
    <w:rsid w:val="009322AC"/>
    <w:rsid w:val="009322EE"/>
    <w:rsid w:val="009324B1"/>
    <w:rsid w:val="0093264D"/>
    <w:rsid w:val="009326B1"/>
    <w:rsid w:val="009327B5"/>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4044"/>
    <w:rsid w:val="00934073"/>
    <w:rsid w:val="0093411D"/>
    <w:rsid w:val="00934191"/>
    <w:rsid w:val="0093429A"/>
    <w:rsid w:val="009342FC"/>
    <w:rsid w:val="009344FA"/>
    <w:rsid w:val="00934554"/>
    <w:rsid w:val="009346B9"/>
    <w:rsid w:val="009348E1"/>
    <w:rsid w:val="0093492C"/>
    <w:rsid w:val="00934A1D"/>
    <w:rsid w:val="00934A97"/>
    <w:rsid w:val="00934B3F"/>
    <w:rsid w:val="00934EDE"/>
    <w:rsid w:val="00934EDF"/>
    <w:rsid w:val="00934FFD"/>
    <w:rsid w:val="00935200"/>
    <w:rsid w:val="00935304"/>
    <w:rsid w:val="00935320"/>
    <w:rsid w:val="0093534C"/>
    <w:rsid w:val="00935412"/>
    <w:rsid w:val="009355A4"/>
    <w:rsid w:val="009355AC"/>
    <w:rsid w:val="0093566A"/>
    <w:rsid w:val="0093585C"/>
    <w:rsid w:val="00935965"/>
    <w:rsid w:val="009359C0"/>
    <w:rsid w:val="00935B52"/>
    <w:rsid w:val="009360B6"/>
    <w:rsid w:val="009360F7"/>
    <w:rsid w:val="0093615F"/>
    <w:rsid w:val="00936193"/>
    <w:rsid w:val="0093634D"/>
    <w:rsid w:val="009366A5"/>
    <w:rsid w:val="00936736"/>
    <w:rsid w:val="00936794"/>
    <w:rsid w:val="009367D9"/>
    <w:rsid w:val="009368F4"/>
    <w:rsid w:val="00936AB3"/>
    <w:rsid w:val="00936D07"/>
    <w:rsid w:val="009370A6"/>
    <w:rsid w:val="00937118"/>
    <w:rsid w:val="0093716F"/>
    <w:rsid w:val="009371D0"/>
    <w:rsid w:val="00937227"/>
    <w:rsid w:val="009373C5"/>
    <w:rsid w:val="009374FC"/>
    <w:rsid w:val="00937603"/>
    <w:rsid w:val="0093765F"/>
    <w:rsid w:val="00937AC7"/>
    <w:rsid w:val="00937B03"/>
    <w:rsid w:val="00937C40"/>
    <w:rsid w:val="00937D15"/>
    <w:rsid w:val="00937F71"/>
    <w:rsid w:val="00937FD4"/>
    <w:rsid w:val="009401CA"/>
    <w:rsid w:val="00940248"/>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E10"/>
    <w:rsid w:val="00941FE7"/>
    <w:rsid w:val="009421B3"/>
    <w:rsid w:val="009423AB"/>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CD"/>
    <w:rsid w:val="0094368D"/>
    <w:rsid w:val="0094376F"/>
    <w:rsid w:val="009439DA"/>
    <w:rsid w:val="00943ADF"/>
    <w:rsid w:val="00943C54"/>
    <w:rsid w:val="00943DCB"/>
    <w:rsid w:val="009441AC"/>
    <w:rsid w:val="00944202"/>
    <w:rsid w:val="00944335"/>
    <w:rsid w:val="00944371"/>
    <w:rsid w:val="00944504"/>
    <w:rsid w:val="00944521"/>
    <w:rsid w:val="009446FB"/>
    <w:rsid w:val="0094480A"/>
    <w:rsid w:val="0094484A"/>
    <w:rsid w:val="00944850"/>
    <w:rsid w:val="009448CD"/>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B5"/>
    <w:rsid w:val="00946AA5"/>
    <w:rsid w:val="00946C4B"/>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E37"/>
    <w:rsid w:val="00950076"/>
    <w:rsid w:val="0095016C"/>
    <w:rsid w:val="00950177"/>
    <w:rsid w:val="0095024A"/>
    <w:rsid w:val="009502C5"/>
    <w:rsid w:val="00950667"/>
    <w:rsid w:val="00950672"/>
    <w:rsid w:val="00950781"/>
    <w:rsid w:val="009508D5"/>
    <w:rsid w:val="009509A1"/>
    <w:rsid w:val="009509D7"/>
    <w:rsid w:val="00950A2A"/>
    <w:rsid w:val="00950B09"/>
    <w:rsid w:val="00950DD1"/>
    <w:rsid w:val="00950F59"/>
    <w:rsid w:val="00950FFB"/>
    <w:rsid w:val="009511E8"/>
    <w:rsid w:val="009512B7"/>
    <w:rsid w:val="0095130F"/>
    <w:rsid w:val="00951417"/>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2061"/>
    <w:rsid w:val="009521D0"/>
    <w:rsid w:val="0095238E"/>
    <w:rsid w:val="00952559"/>
    <w:rsid w:val="009525B4"/>
    <w:rsid w:val="0095278D"/>
    <w:rsid w:val="009529A7"/>
    <w:rsid w:val="00952ACA"/>
    <w:rsid w:val="00952AFD"/>
    <w:rsid w:val="00952C70"/>
    <w:rsid w:val="00952C7A"/>
    <w:rsid w:val="00952ECA"/>
    <w:rsid w:val="0095313F"/>
    <w:rsid w:val="009531C0"/>
    <w:rsid w:val="00953412"/>
    <w:rsid w:val="00953424"/>
    <w:rsid w:val="009535AD"/>
    <w:rsid w:val="009537A7"/>
    <w:rsid w:val="009537B7"/>
    <w:rsid w:val="009539C1"/>
    <w:rsid w:val="00953B1F"/>
    <w:rsid w:val="00953B73"/>
    <w:rsid w:val="00953C21"/>
    <w:rsid w:val="00953C9B"/>
    <w:rsid w:val="00954129"/>
    <w:rsid w:val="0095419A"/>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B3E"/>
    <w:rsid w:val="0095700B"/>
    <w:rsid w:val="009570D1"/>
    <w:rsid w:val="009573C6"/>
    <w:rsid w:val="009573CB"/>
    <w:rsid w:val="009573D8"/>
    <w:rsid w:val="00957487"/>
    <w:rsid w:val="00957645"/>
    <w:rsid w:val="009577B7"/>
    <w:rsid w:val="0095784B"/>
    <w:rsid w:val="00957B6B"/>
    <w:rsid w:val="00957C8B"/>
    <w:rsid w:val="00957CE7"/>
    <w:rsid w:val="00957D9C"/>
    <w:rsid w:val="00957E44"/>
    <w:rsid w:val="00957E93"/>
    <w:rsid w:val="00957FA8"/>
    <w:rsid w:val="009600D2"/>
    <w:rsid w:val="0096022A"/>
    <w:rsid w:val="00960340"/>
    <w:rsid w:val="009603AB"/>
    <w:rsid w:val="00960475"/>
    <w:rsid w:val="00960479"/>
    <w:rsid w:val="00960704"/>
    <w:rsid w:val="009607AF"/>
    <w:rsid w:val="00960A88"/>
    <w:rsid w:val="00960C2A"/>
    <w:rsid w:val="00960C68"/>
    <w:rsid w:val="00960C9B"/>
    <w:rsid w:val="00960CB6"/>
    <w:rsid w:val="00960CE6"/>
    <w:rsid w:val="00960D27"/>
    <w:rsid w:val="00960EAB"/>
    <w:rsid w:val="00960F52"/>
    <w:rsid w:val="00961023"/>
    <w:rsid w:val="0096127D"/>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3AD"/>
    <w:rsid w:val="009635BA"/>
    <w:rsid w:val="0096392B"/>
    <w:rsid w:val="0096396D"/>
    <w:rsid w:val="0096397B"/>
    <w:rsid w:val="009639F9"/>
    <w:rsid w:val="00964003"/>
    <w:rsid w:val="0096408A"/>
    <w:rsid w:val="00964231"/>
    <w:rsid w:val="0096438D"/>
    <w:rsid w:val="0096449F"/>
    <w:rsid w:val="00964575"/>
    <w:rsid w:val="00964782"/>
    <w:rsid w:val="009649FD"/>
    <w:rsid w:val="00964AE6"/>
    <w:rsid w:val="00964E3C"/>
    <w:rsid w:val="00964E69"/>
    <w:rsid w:val="0096504D"/>
    <w:rsid w:val="009650C5"/>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49E"/>
    <w:rsid w:val="0096766C"/>
    <w:rsid w:val="00967851"/>
    <w:rsid w:val="009678D3"/>
    <w:rsid w:val="009678FF"/>
    <w:rsid w:val="00967B96"/>
    <w:rsid w:val="00967C61"/>
    <w:rsid w:val="00967D2D"/>
    <w:rsid w:val="00967F53"/>
    <w:rsid w:val="00967F8A"/>
    <w:rsid w:val="00970813"/>
    <w:rsid w:val="0097088F"/>
    <w:rsid w:val="00970B92"/>
    <w:rsid w:val="00970C0D"/>
    <w:rsid w:val="00970DB3"/>
    <w:rsid w:val="00970E3F"/>
    <w:rsid w:val="00970F7A"/>
    <w:rsid w:val="00970FA2"/>
    <w:rsid w:val="00970FE3"/>
    <w:rsid w:val="0097119C"/>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F29"/>
    <w:rsid w:val="00974182"/>
    <w:rsid w:val="00974244"/>
    <w:rsid w:val="009744FF"/>
    <w:rsid w:val="00974504"/>
    <w:rsid w:val="00974520"/>
    <w:rsid w:val="009745F0"/>
    <w:rsid w:val="009746CC"/>
    <w:rsid w:val="0097470F"/>
    <w:rsid w:val="009748FA"/>
    <w:rsid w:val="0097492C"/>
    <w:rsid w:val="00974B9F"/>
    <w:rsid w:val="00974BBB"/>
    <w:rsid w:val="00974BBF"/>
    <w:rsid w:val="00974EBD"/>
    <w:rsid w:val="00974FB0"/>
    <w:rsid w:val="00974FEE"/>
    <w:rsid w:val="009751BA"/>
    <w:rsid w:val="0097536C"/>
    <w:rsid w:val="0097539E"/>
    <w:rsid w:val="00975765"/>
    <w:rsid w:val="0097577E"/>
    <w:rsid w:val="00975783"/>
    <w:rsid w:val="009757A3"/>
    <w:rsid w:val="009757C2"/>
    <w:rsid w:val="009758DA"/>
    <w:rsid w:val="00975910"/>
    <w:rsid w:val="00975B45"/>
    <w:rsid w:val="00975DC0"/>
    <w:rsid w:val="00976148"/>
    <w:rsid w:val="0097614D"/>
    <w:rsid w:val="009761CF"/>
    <w:rsid w:val="009765CF"/>
    <w:rsid w:val="00976636"/>
    <w:rsid w:val="00976989"/>
    <w:rsid w:val="00976C05"/>
    <w:rsid w:val="00976D1B"/>
    <w:rsid w:val="00976DA5"/>
    <w:rsid w:val="00976FFB"/>
    <w:rsid w:val="009770BB"/>
    <w:rsid w:val="009772CB"/>
    <w:rsid w:val="00977626"/>
    <w:rsid w:val="009776DE"/>
    <w:rsid w:val="0097774D"/>
    <w:rsid w:val="00977775"/>
    <w:rsid w:val="00977852"/>
    <w:rsid w:val="009778AB"/>
    <w:rsid w:val="00977AF0"/>
    <w:rsid w:val="00977B0F"/>
    <w:rsid w:val="00977CA7"/>
    <w:rsid w:val="0098014F"/>
    <w:rsid w:val="00980161"/>
    <w:rsid w:val="009803FC"/>
    <w:rsid w:val="00980403"/>
    <w:rsid w:val="009804CB"/>
    <w:rsid w:val="00980571"/>
    <w:rsid w:val="0098059F"/>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41"/>
    <w:rsid w:val="00983E9E"/>
    <w:rsid w:val="00983FD7"/>
    <w:rsid w:val="00984206"/>
    <w:rsid w:val="0098428B"/>
    <w:rsid w:val="009842D6"/>
    <w:rsid w:val="009843E1"/>
    <w:rsid w:val="0098444E"/>
    <w:rsid w:val="00984545"/>
    <w:rsid w:val="009845EB"/>
    <w:rsid w:val="00984756"/>
    <w:rsid w:val="0098481E"/>
    <w:rsid w:val="0098482B"/>
    <w:rsid w:val="00984863"/>
    <w:rsid w:val="009849C2"/>
    <w:rsid w:val="00984B26"/>
    <w:rsid w:val="00984BC0"/>
    <w:rsid w:val="00984C7C"/>
    <w:rsid w:val="00984C8E"/>
    <w:rsid w:val="00984ED1"/>
    <w:rsid w:val="0098511E"/>
    <w:rsid w:val="00985133"/>
    <w:rsid w:val="0098537D"/>
    <w:rsid w:val="0098537F"/>
    <w:rsid w:val="0098541D"/>
    <w:rsid w:val="00985453"/>
    <w:rsid w:val="009854E9"/>
    <w:rsid w:val="009855D5"/>
    <w:rsid w:val="009855E3"/>
    <w:rsid w:val="009856A9"/>
    <w:rsid w:val="00985729"/>
    <w:rsid w:val="00985764"/>
    <w:rsid w:val="00985786"/>
    <w:rsid w:val="00985BA2"/>
    <w:rsid w:val="00985C89"/>
    <w:rsid w:val="00985CA4"/>
    <w:rsid w:val="00985CD5"/>
    <w:rsid w:val="00985FD7"/>
    <w:rsid w:val="00986051"/>
    <w:rsid w:val="0098608A"/>
    <w:rsid w:val="00986455"/>
    <w:rsid w:val="0098662D"/>
    <w:rsid w:val="00986956"/>
    <w:rsid w:val="00986AEB"/>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22B"/>
    <w:rsid w:val="00990237"/>
    <w:rsid w:val="009907FE"/>
    <w:rsid w:val="00990B7D"/>
    <w:rsid w:val="00990D80"/>
    <w:rsid w:val="00990E93"/>
    <w:rsid w:val="009910B7"/>
    <w:rsid w:val="00991207"/>
    <w:rsid w:val="00991297"/>
    <w:rsid w:val="00991357"/>
    <w:rsid w:val="009914A0"/>
    <w:rsid w:val="009917F3"/>
    <w:rsid w:val="00991843"/>
    <w:rsid w:val="009918B4"/>
    <w:rsid w:val="009918D1"/>
    <w:rsid w:val="00991BFF"/>
    <w:rsid w:val="00991C99"/>
    <w:rsid w:val="00991E06"/>
    <w:rsid w:val="00991F39"/>
    <w:rsid w:val="009922CA"/>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3075"/>
    <w:rsid w:val="009930C0"/>
    <w:rsid w:val="0099324C"/>
    <w:rsid w:val="00993323"/>
    <w:rsid w:val="009933ED"/>
    <w:rsid w:val="00993438"/>
    <w:rsid w:val="009934F8"/>
    <w:rsid w:val="00993613"/>
    <w:rsid w:val="00993627"/>
    <w:rsid w:val="0099367D"/>
    <w:rsid w:val="009936A1"/>
    <w:rsid w:val="009936F0"/>
    <w:rsid w:val="00993820"/>
    <w:rsid w:val="00993A9F"/>
    <w:rsid w:val="00993DA9"/>
    <w:rsid w:val="00993F4A"/>
    <w:rsid w:val="00993F58"/>
    <w:rsid w:val="00993F7E"/>
    <w:rsid w:val="0099410C"/>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2"/>
    <w:rsid w:val="0099531F"/>
    <w:rsid w:val="00995360"/>
    <w:rsid w:val="00995472"/>
    <w:rsid w:val="009954AD"/>
    <w:rsid w:val="009954FF"/>
    <w:rsid w:val="009955E0"/>
    <w:rsid w:val="009956A6"/>
    <w:rsid w:val="009959DB"/>
    <w:rsid w:val="00995A57"/>
    <w:rsid w:val="00995D0C"/>
    <w:rsid w:val="00995ECA"/>
    <w:rsid w:val="00995FC9"/>
    <w:rsid w:val="00996304"/>
    <w:rsid w:val="009964F2"/>
    <w:rsid w:val="00996518"/>
    <w:rsid w:val="009966F8"/>
    <w:rsid w:val="009968E6"/>
    <w:rsid w:val="009968F8"/>
    <w:rsid w:val="00996A14"/>
    <w:rsid w:val="00996A8B"/>
    <w:rsid w:val="00996CD4"/>
    <w:rsid w:val="00996E42"/>
    <w:rsid w:val="00996F99"/>
    <w:rsid w:val="00996FB0"/>
    <w:rsid w:val="009970D0"/>
    <w:rsid w:val="009970F3"/>
    <w:rsid w:val="0099717D"/>
    <w:rsid w:val="0099723F"/>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96"/>
    <w:rsid w:val="009A086D"/>
    <w:rsid w:val="009A09D9"/>
    <w:rsid w:val="009A0AFB"/>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46A"/>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615"/>
    <w:rsid w:val="009A4754"/>
    <w:rsid w:val="009A4AA9"/>
    <w:rsid w:val="009A4D31"/>
    <w:rsid w:val="009A516A"/>
    <w:rsid w:val="009A5172"/>
    <w:rsid w:val="009A5196"/>
    <w:rsid w:val="009A51A4"/>
    <w:rsid w:val="009A5445"/>
    <w:rsid w:val="009A5482"/>
    <w:rsid w:val="009A55B1"/>
    <w:rsid w:val="009A56A7"/>
    <w:rsid w:val="009A571E"/>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A73"/>
    <w:rsid w:val="009A6C74"/>
    <w:rsid w:val="009A6CB3"/>
    <w:rsid w:val="009A6EE7"/>
    <w:rsid w:val="009A7154"/>
    <w:rsid w:val="009A7338"/>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16AA"/>
    <w:rsid w:val="009B16DC"/>
    <w:rsid w:val="009B16E6"/>
    <w:rsid w:val="009B1823"/>
    <w:rsid w:val="009B187F"/>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38C"/>
    <w:rsid w:val="009B4470"/>
    <w:rsid w:val="009B450A"/>
    <w:rsid w:val="009B4621"/>
    <w:rsid w:val="009B4783"/>
    <w:rsid w:val="009B4790"/>
    <w:rsid w:val="009B4821"/>
    <w:rsid w:val="009B4863"/>
    <w:rsid w:val="009B488F"/>
    <w:rsid w:val="009B48C6"/>
    <w:rsid w:val="009B48CC"/>
    <w:rsid w:val="009B4ABC"/>
    <w:rsid w:val="009B4B60"/>
    <w:rsid w:val="009B4C1C"/>
    <w:rsid w:val="009B4C24"/>
    <w:rsid w:val="009B4C4B"/>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86B"/>
    <w:rsid w:val="009C08B0"/>
    <w:rsid w:val="009C09D8"/>
    <w:rsid w:val="009C0B9D"/>
    <w:rsid w:val="009C0BC1"/>
    <w:rsid w:val="009C0D72"/>
    <w:rsid w:val="009C0DBE"/>
    <w:rsid w:val="009C0E1C"/>
    <w:rsid w:val="009C1037"/>
    <w:rsid w:val="009C1256"/>
    <w:rsid w:val="009C1335"/>
    <w:rsid w:val="009C13BA"/>
    <w:rsid w:val="009C1430"/>
    <w:rsid w:val="009C1467"/>
    <w:rsid w:val="009C19BC"/>
    <w:rsid w:val="009C19D2"/>
    <w:rsid w:val="009C1AC5"/>
    <w:rsid w:val="009C1BF9"/>
    <w:rsid w:val="009C1D4B"/>
    <w:rsid w:val="009C1E0C"/>
    <w:rsid w:val="009C1E4F"/>
    <w:rsid w:val="009C1E83"/>
    <w:rsid w:val="009C1F99"/>
    <w:rsid w:val="009C22F1"/>
    <w:rsid w:val="009C2437"/>
    <w:rsid w:val="009C2478"/>
    <w:rsid w:val="009C249B"/>
    <w:rsid w:val="009C24E7"/>
    <w:rsid w:val="009C251B"/>
    <w:rsid w:val="009C25EA"/>
    <w:rsid w:val="009C26EF"/>
    <w:rsid w:val="009C271C"/>
    <w:rsid w:val="009C281C"/>
    <w:rsid w:val="009C2AB0"/>
    <w:rsid w:val="009C2AE1"/>
    <w:rsid w:val="009C2D57"/>
    <w:rsid w:val="009C2DEF"/>
    <w:rsid w:val="009C2F4F"/>
    <w:rsid w:val="009C308D"/>
    <w:rsid w:val="009C30AA"/>
    <w:rsid w:val="009C30DE"/>
    <w:rsid w:val="009C31CB"/>
    <w:rsid w:val="009C3873"/>
    <w:rsid w:val="009C3920"/>
    <w:rsid w:val="009C39B7"/>
    <w:rsid w:val="009C3C51"/>
    <w:rsid w:val="009C3CB7"/>
    <w:rsid w:val="009C3D88"/>
    <w:rsid w:val="009C40DA"/>
    <w:rsid w:val="009C41C1"/>
    <w:rsid w:val="009C42A3"/>
    <w:rsid w:val="009C445B"/>
    <w:rsid w:val="009C4546"/>
    <w:rsid w:val="009C45DC"/>
    <w:rsid w:val="009C468A"/>
    <w:rsid w:val="009C4728"/>
    <w:rsid w:val="009C47DE"/>
    <w:rsid w:val="009C485D"/>
    <w:rsid w:val="009C48E8"/>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837"/>
    <w:rsid w:val="009C5874"/>
    <w:rsid w:val="009C591C"/>
    <w:rsid w:val="009C5984"/>
    <w:rsid w:val="009C5B8E"/>
    <w:rsid w:val="009C5D26"/>
    <w:rsid w:val="009C5E4C"/>
    <w:rsid w:val="009C5F3B"/>
    <w:rsid w:val="009C6095"/>
    <w:rsid w:val="009C6295"/>
    <w:rsid w:val="009C633B"/>
    <w:rsid w:val="009C636F"/>
    <w:rsid w:val="009C6513"/>
    <w:rsid w:val="009C6768"/>
    <w:rsid w:val="009C6894"/>
    <w:rsid w:val="009C6B28"/>
    <w:rsid w:val="009C6B3B"/>
    <w:rsid w:val="009C6B7B"/>
    <w:rsid w:val="009C6BE8"/>
    <w:rsid w:val="009C6D63"/>
    <w:rsid w:val="009C6E93"/>
    <w:rsid w:val="009C6EDE"/>
    <w:rsid w:val="009C7277"/>
    <w:rsid w:val="009C7314"/>
    <w:rsid w:val="009C73C4"/>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D0B"/>
    <w:rsid w:val="009D1E3D"/>
    <w:rsid w:val="009D1ED3"/>
    <w:rsid w:val="009D1F69"/>
    <w:rsid w:val="009D1F9E"/>
    <w:rsid w:val="009D1FCB"/>
    <w:rsid w:val="009D2118"/>
    <w:rsid w:val="009D21A3"/>
    <w:rsid w:val="009D2273"/>
    <w:rsid w:val="009D22EA"/>
    <w:rsid w:val="009D2453"/>
    <w:rsid w:val="009D251D"/>
    <w:rsid w:val="009D2662"/>
    <w:rsid w:val="009D2B36"/>
    <w:rsid w:val="009D2C77"/>
    <w:rsid w:val="009D2CDE"/>
    <w:rsid w:val="009D2F59"/>
    <w:rsid w:val="009D2F90"/>
    <w:rsid w:val="009D32F8"/>
    <w:rsid w:val="009D333C"/>
    <w:rsid w:val="009D33F8"/>
    <w:rsid w:val="009D34C3"/>
    <w:rsid w:val="009D3530"/>
    <w:rsid w:val="009D354D"/>
    <w:rsid w:val="009D3599"/>
    <w:rsid w:val="009D373F"/>
    <w:rsid w:val="009D3792"/>
    <w:rsid w:val="009D394E"/>
    <w:rsid w:val="009D3C82"/>
    <w:rsid w:val="009D3F1F"/>
    <w:rsid w:val="009D40A4"/>
    <w:rsid w:val="009D422B"/>
    <w:rsid w:val="009D4303"/>
    <w:rsid w:val="009D451B"/>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F4D"/>
    <w:rsid w:val="009D6FD3"/>
    <w:rsid w:val="009D713E"/>
    <w:rsid w:val="009D719C"/>
    <w:rsid w:val="009D7390"/>
    <w:rsid w:val="009D7573"/>
    <w:rsid w:val="009D75A4"/>
    <w:rsid w:val="009D774D"/>
    <w:rsid w:val="009D778F"/>
    <w:rsid w:val="009D77A5"/>
    <w:rsid w:val="009D785E"/>
    <w:rsid w:val="009D798C"/>
    <w:rsid w:val="009D7A2A"/>
    <w:rsid w:val="009D7D94"/>
    <w:rsid w:val="009D7F9B"/>
    <w:rsid w:val="009E0056"/>
    <w:rsid w:val="009E0202"/>
    <w:rsid w:val="009E02FB"/>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CF0"/>
    <w:rsid w:val="009E1DA2"/>
    <w:rsid w:val="009E1E2C"/>
    <w:rsid w:val="009E1EB9"/>
    <w:rsid w:val="009E1F70"/>
    <w:rsid w:val="009E1FC6"/>
    <w:rsid w:val="009E2169"/>
    <w:rsid w:val="009E21A4"/>
    <w:rsid w:val="009E223B"/>
    <w:rsid w:val="009E2252"/>
    <w:rsid w:val="009E248F"/>
    <w:rsid w:val="009E250A"/>
    <w:rsid w:val="009E2528"/>
    <w:rsid w:val="009E2578"/>
    <w:rsid w:val="009E2687"/>
    <w:rsid w:val="009E28F0"/>
    <w:rsid w:val="009E2A61"/>
    <w:rsid w:val="009E2AC1"/>
    <w:rsid w:val="009E2BE6"/>
    <w:rsid w:val="009E2D22"/>
    <w:rsid w:val="009E2D3A"/>
    <w:rsid w:val="009E2D41"/>
    <w:rsid w:val="009E2DD3"/>
    <w:rsid w:val="009E2E56"/>
    <w:rsid w:val="009E2EAE"/>
    <w:rsid w:val="009E2ECB"/>
    <w:rsid w:val="009E2F97"/>
    <w:rsid w:val="009E3351"/>
    <w:rsid w:val="009E3493"/>
    <w:rsid w:val="009E356C"/>
    <w:rsid w:val="009E3644"/>
    <w:rsid w:val="009E36B3"/>
    <w:rsid w:val="009E3790"/>
    <w:rsid w:val="009E39CB"/>
    <w:rsid w:val="009E3C31"/>
    <w:rsid w:val="009E3C51"/>
    <w:rsid w:val="009E3CE3"/>
    <w:rsid w:val="009E403B"/>
    <w:rsid w:val="009E4313"/>
    <w:rsid w:val="009E43AD"/>
    <w:rsid w:val="009E43F1"/>
    <w:rsid w:val="009E4431"/>
    <w:rsid w:val="009E457F"/>
    <w:rsid w:val="009E484D"/>
    <w:rsid w:val="009E4949"/>
    <w:rsid w:val="009E4ADA"/>
    <w:rsid w:val="009E4B0A"/>
    <w:rsid w:val="009E4E0A"/>
    <w:rsid w:val="009E4E2F"/>
    <w:rsid w:val="009E4E68"/>
    <w:rsid w:val="009E4E79"/>
    <w:rsid w:val="009E4FCC"/>
    <w:rsid w:val="009E534B"/>
    <w:rsid w:val="009E5395"/>
    <w:rsid w:val="009E53EB"/>
    <w:rsid w:val="009E55ED"/>
    <w:rsid w:val="009E563E"/>
    <w:rsid w:val="009E5656"/>
    <w:rsid w:val="009E591F"/>
    <w:rsid w:val="009E5938"/>
    <w:rsid w:val="009E5990"/>
    <w:rsid w:val="009E59AC"/>
    <w:rsid w:val="009E5AB4"/>
    <w:rsid w:val="009E5C27"/>
    <w:rsid w:val="009E5C6C"/>
    <w:rsid w:val="009E5CCD"/>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C47"/>
    <w:rsid w:val="009F3FC3"/>
    <w:rsid w:val="009F411E"/>
    <w:rsid w:val="009F4196"/>
    <w:rsid w:val="009F41E1"/>
    <w:rsid w:val="009F42B6"/>
    <w:rsid w:val="009F4375"/>
    <w:rsid w:val="009F4405"/>
    <w:rsid w:val="009F483A"/>
    <w:rsid w:val="009F4F05"/>
    <w:rsid w:val="009F5001"/>
    <w:rsid w:val="009F5012"/>
    <w:rsid w:val="009F5017"/>
    <w:rsid w:val="009F5330"/>
    <w:rsid w:val="009F5375"/>
    <w:rsid w:val="009F543A"/>
    <w:rsid w:val="009F55BE"/>
    <w:rsid w:val="009F5606"/>
    <w:rsid w:val="009F5807"/>
    <w:rsid w:val="009F5A90"/>
    <w:rsid w:val="009F5C09"/>
    <w:rsid w:val="009F5CA4"/>
    <w:rsid w:val="009F5EAC"/>
    <w:rsid w:val="009F5EF4"/>
    <w:rsid w:val="009F606C"/>
    <w:rsid w:val="009F6410"/>
    <w:rsid w:val="009F6457"/>
    <w:rsid w:val="009F6963"/>
    <w:rsid w:val="009F69CD"/>
    <w:rsid w:val="009F6D99"/>
    <w:rsid w:val="009F6E3E"/>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926"/>
    <w:rsid w:val="00A00A76"/>
    <w:rsid w:val="00A00A8D"/>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B4"/>
    <w:rsid w:val="00A019FD"/>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46B"/>
    <w:rsid w:val="00A036BB"/>
    <w:rsid w:val="00A039CA"/>
    <w:rsid w:val="00A03A1D"/>
    <w:rsid w:val="00A03CCF"/>
    <w:rsid w:val="00A03E3D"/>
    <w:rsid w:val="00A03F90"/>
    <w:rsid w:val="00A043B9"/>
    <w:rsid w:val="00A0448C"/>
    <w:rsid w:val="00A044F0"/>
    <w:rsid w:val="00A04541"/>
    <w:rsid w:val="00A04675"/>
    <w:rsid w:val="00A0476E"/>
    <w:rsid w:val="00A04A80"/>
    <w:rsid w:val="00A04A92"/>
    <w:rsid w:val="00A04AA1"/>
    <w:rsid w:val="00A04C97"/>
    <w:rsid w:val="00A04D37"/>
    <w:rsid w:val="00A04DB3"/>
    <w:rsid w:val="00A04E10"/>
    <w:rsid w:val="00A04E65"/>
    <w:rsid w:val="00A04F64"/>
    <w:rsid w:val="00A04FD9"/>
    <w:rsid w:val="00A05109"/>
    <w:rsid w:val="00A053DD"/>
    <w:rsid w:val="00A0548D"/>
    <w:rsid w:val="00A0559E"/>
    <w:rsid w:val="00A05628"/>
    <w:rsid w:val="00A05657"/>
    <w:rsid w:val="00A057AD"/>
    <w:rsid w:val="00A057D0"/>
    <w:rsid w:val="00A057E4"/>
    <w:rsid w:val="00A0586B"/>
    <w:rsid w:val="00A058AF"/>
    <w:rsid w:val="00A05A1F"/>
    <w:rsid w:val="00A05AA6"/>
    <w:rsid w:val="00A05BD0"/>
    <w:rsid w:val="00A05DFF"/>
    <w:rsid w:val="00A0605D"/>
    <w:rsid w:val="00A062D2"/>
    <w:rsid w:val="00A062EA"/>
    <w:rsid w:val="00A06384"/>
    <w:rsid w:val="00A0648C"/>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511"/>
    <w:rsid w:val="00A07594"/>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D78"/>
    <w:rsid w:val="00A11E0F"/>
    <w:rsid w:val="00A11E6F"/>
    <w:rsid w:val="00A12019"/>
    <w:rsid w:val="00A121C2"/>
    <w:rsid w:val="00A12206"/>
    <w:rsid w:val="00A12301"/>
    <w:rsid w:val="00A1239B"/>
    <w:rsid w:val="00A123A9"/>
    <w:rsid w:val="00A12692"/>
    <w:rsid w:val="00A126FA"/>
    <w:rsid w:val="00A128D3"/>
    <w:rsid w:val="00A12929"/>
    <w:rsid w:val="00A12A73"/>
    <w:rsid w:val="00A12B0A"/>
    <w:rsid w:val="00A12BEE"/>
    <w:rsid w:val="00A12EE8"/>
    <w:rsid w:val="00A131A4"/>
    <w:rsid w:val="00A13263"/>
    <w:rsid w:val="00A13299"/>
    <w:rsid w:val="00A13367"/>
    <w:rsid w:val="00A136CE"/>
    <w:rsid w:val="00A13715"/>
    <w:rsid w:val="00A1374C"/>
    <w:rsid w:val="00A1390D"/>
    <w:rsid w:val="00A13A7F"/>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4A6"/>
    <w:rsid w:val="00A15703"/>
    <w:rsid w:val="00A15763"/>
    <w:rsid w:val="00A15785"/>
    <w:rsid w:val="00A157EC"/>
    <w:rsid w:val="00A15802"/>
    <w:rsid w:val="00A158D3"/>
    <w:rsid w:val="00A1598D"/>
    <w:rsid w:val="00A15BE3"/>
    <w:rsid w:val="00A15C46"/>
    <w:rsid w:val="00A15E49"/>
    <w:rsid w:val="00A15F2F"/>
    <w:rsid w:val="00A15FBD"/>
    <w:rsid w:val="00A16150"/>
    <w:rsid w:val="00A1630B"/>
    <w:rsid w:val="00A1639C"/>
    <w:rsid w:val="00A163A7"/>
    <w:rsid w:val="00A163FE"/>
    <w:rsid w:val="00A16490"/>
    <w:rsid w:val="00A16510"/>
    <w:rsid w:val="00A166C5"/>
    <w:rsid w:val="00A16788"/>
    <w:rsid w:val="00A167E4"/>
    <w:rsid w:val="00A1686F"/>
    <w:rsid w:val="00A16883"/>
    <w:rsid w:val="00A16A90"/>
    <w:rsid w:val="00A16A9C"/>
    <w:rsid w:val="00A16DC0"/>
    <w:rsid w:val="00A1715E"/>
    <w:rsid w:val="00A17180"/>
    <w:rsid w:val="00A172F4"/>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E51"/>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CF2"/>
    <w:rsid w:val="00A22E7A"/>
    <w:rsid w:val="00A23106"/>
    <w:rsid w:val="00A231A2"/>
    <w:rsid w:val="00A23243"/>
    <w:rsid w:val="00A232F8"/>
    <w:rsid w:val="00A23307"/>
    <w:rsid w:val="00A23590"/>
    <w:rsid w:val="00A23692"/>
    <w:rsid w:val="00A236B1"/>
    <w:rsid w:val="00A23919"/>
    <w:rsid w:val="00A23921"/>
    <w:rsid w:val="00A23932"/>
    <w:rsid w:val="00A23B99"/>
    <w:rsid w:val="00A23D29"/>
    <w:rsid w:val="00A23D8D"/>
    <w:rsid w:val="00A23E0D"/>
    <w:rsid w:val="00A23E71"/>
    <w:rsid w:val="00A24002"/>
    <w:rsid w:val="00A24105"/>
    <w:rsid w:val="00A24171"/>
    <w:rsid w:val="00A242AB"/>
    <w:rsid w:val="00A242C1"/>
    <w:rsid w:val="00A2437A"/>
    <w:rsid w:val="00A243FB"/>
    <w:rsid w:val="00A2440A"/>
    <w:rsid w:val="00A245E1"/>
    <w:rsid w:val="00A2470A"/>
    <w:rsid w:val="00A2481C"/>
    <w:rsid w:val="00A24869"/>
    <w:rsid w:val="00A248DF"/>
    <w:rsid w:val="00A24A1F"/>
    <w:rsid w:val="00A24CCF"/>
    <w:rsid w:val="00A24CF6"/>
    <w:rsid w:val="00A24D21"/>
    <w:rsid w:val="00A24F1F"/>
    <w:rsid w:val="00A24FC6"/>
    <w:rsid w:val="00A25193"/>
    <w:rsid w:val="00A25219"/>
    <w:rsid w:val="00A25293"/>
    <w:rsid w:val="00A25296"/>
    <w:rsid w:val="00A253A6"/>
    <w:rsid w:val="00A253A9"/>
    <w:rsid w:val="00A253C6"/>
    <w:rsid w:val="00A2585A"/>
    <w:rsid w:val="00A25957"/>
    <w:rsid w:val="00A2595B"/>
    <w:rsid w:val="00A2596E"/>
    <w:rsid w:val="00A25995"/>
    <w:rsid w:val="00A25A21"/>
    <w:rsid w:val="00A25B68"/>
    <w:rsid w:val="00A25BF7"/>
    <w:rsid w:val="00A25C0F"/>
    <w:rsid w:val="00A25C9D"/>
    <w:rsid w:val="00A25CA2"/>
    <w:rsid w:val="00A25FF1"/>
    <w:rsid w:val="00A2601C"/>
    <w:rsid w:val="00A26070"/>
    <w:rsid w:val="00A2615A"/>
    <w:rsid w:val="00A261A6"/>
    <w:rsid w:val="00A261BF"/>
    <w:rsid w:val="00A261E4"/>
    <w:rsid w:val="00A26353"/>
    <w:rsid w:val="00A264BE"/>
    <w:rsid w:val="00A265C8"/>
    <w:rsid w:val="00A265D9"/>
    <w:rsid w:val="00A26655"/>
    <w:rsid w:val="00A26877"/>
    <w:rsid w:val="00A26883"/>
    <w:rsid w:val="00A26941"/>
    <w:rsid w:val="00A2695C"/>
    <w:rsid w:val="00A269B4"/>
    <w:rsid w:val="00A26B9D"/>
    <w:rsid w:val="00A26D21"/>
    <w:rsid w:val="00A26D60"/>
    <w:rsid w:val="00A26EE0"/>
    <w:rsid w:val="00A2702B"/>
    <w:rsid w:val="00A2705F"/>
    <w:rsid w:val="00A2710A"/>
    <w:rsid w:val="00A271D0"/>
    <w:rsid w:val="00A27264"/>
    <w:rsid w:val="00A272E4"/>
    <w:rsid w:val="00A27328"/>
    <w:rsid w:val="00A2733C"/>
    <w:rsid w:val="00A27343"/>
    <w:rsid w:val="00A2735C"/>
    <w:rsid w:val="00A2752A"/>
    <w:rsid w:val="00A27771"/>
    <w:rsid w:val="00A277A9"/>
    <w:rsid w:val="00A2787F"/>
    <w:rsid w:val="00A279DC"/>
    <w:rsid w:val="00A27A0C"/>
    <w:rsid w:val="00A27AE8"/>
    <w:rsid w:val="00A27D36"/>
    <w:rsid w:val="00A27E77"/>
    <w:rsid w:val="00A27E7E"/>
    <w:rsid w:val="00A300C3"/>
    <w:rsid w:val="00A30239"/>
    <w:rsid w:val="00A30469"/>
    <w:rsid w:val="00A304F9"/>
    <w:rsid w:val="00A3056C"/>
    <w:rsid w:val="00A3067F"/>
    <w:rsid w:val="00A30703"/>
    <w:rsid w:val="00A30A00"/>
    <w:rsid w:val="00A30A3E"/>
    <w:rsid w:val="00A30BAE"/>
    <w:rsid w:val="00A30C31"/>
    <w:rsid w:val="00A30C43"/>
    <w:rsid w:val="00A30D21"/>
    <w:rsid w:val="00A30EBF"/>
    <w:rsid w:val="00A311DE"/>
    <w:rsid w:val="00A3135B"/>
    <w:rsid w:val="00A313D0"/>
    <w:rsid w:val="00A314A6"/>
    <w:rsid w:val="00A314A9"/>
    <w:rsid w:val="00A3157B"/>
    <w:rsid w:val="00A31591"/>
    <w:rsid w:val="00A3179F"/>
    <w:rsid w:val="00A3199A"/>
    <w:rsid w:val="00A319B5"/>
    <w:rsid w:val="00A31AF3"/>
    <w:rsid w:val="00A31E88"/>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C22"/>
    <w:rsid w:val="00A34CF4"/>
    <w:rsid w:val="00A34DA0"/>
    <w:rsid w:val="00A34E1A"/>
    <w:rsid w:val="00A35107"/>
    <w:rsid w:val="00A353AB"/>
    <w:rsid w:val="00A35433"/>
    <w:rsid w:val="00A35A0B"/>
    <w:rsid w:val="00A35B80"/>
    <w:rsid w:val="00A35BD0"/>
    <w:rsid w:val="00A35FC8"/>
    <w:rsid w:val="00A362CB"/>
    <w:rsid w:val="00A3653E"/>
    <w:rsid w:val="00A36580"/>
    <w:rsid w:val="00A36592"/>
    <w:rsid w:val="00A3666D"/>
    <w:rsid w:val="00A36670"/>
    <w:rsid w:val="00A367E5"/>
    <w:rsid w:val="00A368F6"/>
    <w:rsid w:val="00A36D00"/>
    <w:rsid w:val="00A36D96"/>
    <w:rsid w:val="00A36F3D"/>
    <w:rsid w:val="00A370B5"/>
    <w:rsid w:val="00A37331"/>
    <w:rsid w:val="00A37353"/>
    <w:rsid w:val="00A3737A"/>
    <w:rsid w:val="00A37389"/>
    <w:rsid w:val="00A37413"/>
    <w:rsid w:val="00A3747D"/>
    <w:rsid w:val="00A3748F"/>
    <w:rsid w:val="00A3758D"/>
    <w:rsid w:val="00A37655"/>
    <w:rsid w:val="00A3784B"/>
    <w:rsid w:val="00A37A59"/>
    <w:rsid w:val="00A37B91"/>
    <w:rsid w:val="00A37BA8"/>
    <w:rsid w:val="00A37CFA"/>
    <w:rsid w:val="00A37D5B"/>
    <w:rsid w:val="00A37E05"/>
    <w:rsid w:val="00A4008E"/>
    <w:rsid w:val="00A401A5"/>
    <w:rsid w:val="00A40531"/>
    <w:rsid w:val="00A40607"/>
    <w:rsid w:val="00A40660"/>
    <w:rsid w:val="00A40865"/>
    <w:rsid w:val="00A4091B"/>
    <w:rsid w:val="00A40C1E"/>
    <w:rsid w:val="00A410F5"/>
    <w:rsid w:val="00A41161"/>
    <w:rsid w:val="00A411CF"/>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92A"/>
    <w:rsid w:val="00A43950"/>
    <w:rsid w:val="00A439A4"/>
    <w:rsid w:val="00A43A94"/>
    <w:rsid w:val="00A4424E"/>
    <w:rsid w:val="00A442E8"/>
    <w:rsid w:val="00A443F4"/>
    <w:rsid w:val="00A44405"/>
    <w:rsid w:val="00A44415"/>
    <w:rsid w:val="00A444F8"/>
    <w:rsid w:val="00A44543"/>
    <w:rsid w:val="00A44657"/>
    <w:rsid w:val="00A446F7"/>
    <w:rsid w:val="00A4485F"/>
    <w:rsid w:val="00A44882"/>
    <w:rsid w:val="00A44AAC"/>
    <w:rsid w:val="00A44D1D"/>
    <w:rsid w:val="00A44DF3"/>
    <w:rsid w:val="00A44E28"/>
    <w:rsid w:val="00A44EBE"/>
    <w:rsid w:val="00A44EEE"/>
    <w:rsid w:val="00A44F39"/>
    <w:rsid w:val="00A44FE0"/>
    <w:rsid w:val="00A4500F"/>
    <w:rsid w:val="00A45371"/>
    <w:rsid w:val="00A4566D"/>
    <w:rsid w:val="00A4570E"/>
    <w:rsid w:val="00A4579D"/>
    <w:rsid w:val="00A457DF"/>
    <w:rsid w:val="00A459ED"/>
    <w:rsid w:val="00A45A38"/>
    <w:rsid w:val="00A45A3B"/>
    <w:rsid w:val="00A45A42"/>
    <w:rsid w:val="00A45B32"/>
    <w:rsid w:val="00A45C5B"/>
    <w:rsid w:val="00A45EFA"/>
    <w:rsid w:val="00A4619C"/>
    <w:rsid w:val="00A462E5"/>
    <w:rsid w:val="00A4631C"/>
    <w:rsid w:val="00A46332"/>
    <w:rsid w:val="00A46382"/>
    <w:rsid w:val="00A465AC"/>
    <w:rsid w:val="00A466C9"/>
    <w:rsid w:val="00A4699E"/>
    <w:rsid w:val="00A46EC6"/>
    <w:rsid w:val="00A46FAD"/>
    <w:rsid w:val="00A47314"/>
    <w:rsid w:val="00A47406"/>
    <w:rsid w:val="00A475E4"/>
    <w:rsid w:val="00A47B4B"/>
    <w:rsid w:val="00A47D90"/>
    <w:rsid w:val="00A50008"/>
    <w:rsid w:val="00A500D8"/>
    <w:rsid w:val="00A501DC"/>
    <w:rsid w:val="00A5043E"/>
    <w:rsid w:val="00A5044D"/>
    <w:rsid w:val="00A504E4"/>
    <w:rsid w:val="00A50509"/>
    <w:rsid w:val="00A50657"/>
    <w:rsid w:val="00A50A68"/>
    <w:rsid w:val="00A50B00"/>
    <w:rsid w:val="00A50B01"/>
    <w:rsid w:val="00A50C71"/>
    <w:rsid w:val="00A50D49"/>
    <w:rsid w:val="00A50D56"/>
    <w:rsid w:val="00A50F86"/>
    <w:rsid w:val="00A51111"/>
    <w:rsid w:val="00A5116D"/>
    <w:rsid w:val="00A511FA"/>
    <w:rsid w:val="00A511FB"/>
    <w:rsid w:val="00A5131A"/>
    <w:rsid w:val="00A514EB"/>
    <w:rsid w:val="00A51761"/>
    <w:rsid w:val="00A51A5B"/>
    <w:rsid w:val="00A51CA4"/>
    <w:rsid w:val="00A51DA7"/>
    <w:rsid w:val="00A520D4"/>
    <w:rsid w:val="00A521E0"/>
    <w:rsid w:val="00A523B2"/>
    <w:rsid w:val="00A524C8"/>
    <w:rsid w:val="00A52733"/>
    <w:rsid w:val="00A5291D"/>
    <w:rsid w:val="00A52A51"/>
    <w:rsid w:val="00A52B7D"/>
    <w:rsid w:val="00A52EDB"/>
    <w:rsid w:val="00A532E0"/>
    <w:rsid w:val="00A533E4"/>
    <w:rsid w:val="00A535B7"/>
    <w:rsid w:val="00A53B21"/>
    <w:rsid w:val="00A53DBD"/>
    <w:rsid w:val="00A53EC5"/>
    <w:rsid w:val="00A53ECD"/>
    <w:rsid w:val="00A53FC4"/>
    <w:rsid w:val="00A540DC"/>
    <w:rsid w:val="00A540E4"/>
    <w:rsid w:val="00A541F0"/>
    <w:rsid w:val="00A54241"/>
    <w:rsid w:val="00A548ED"/>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489"/>
    <w:rsid w:val="00A565DC"/>
    <w:rsid w:val="00A56735"/>
    <w:rsid w:val="00A56771"/>
    <w:rsid w:val="00A569C0"/>
    <w:rsid w:val="00A56B3A"/>
    <w:rsid w:val="00A56C2C"/>
    <w:rsid w:val="00A56D12"/>
    <w:rsid w:val="00A56F13"/>
    <w:rsid w:val="00A57030"/>
    <w:rsid w:val="00A57212"/>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2A"/>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30D3"/>
    <w:rsid w:val="00A63244"/>
    <w:rsid w:val="00A63564"/>
    <w:rsid w:val="00A6367F"/>
    <w:rsid w:val="00A63872"/>
    <w:rsid w:val="00A63A37"/>
    <w:rsid w:val="00A63A5B"/>
    <w:rsid w:val="00A63AB9"/>
    <w:rsid w:val="00A63C93"/>
    <w:rsid w:val="00A63D06"/>
    <w:rsid w:val="00A63EDF"/>
    <w:rsid w:val="00A63F31"/>
    <w:rsid w:val="00A6414F"/>
    <w:rsid w:val="00A64196"/>
    <w:rsid w:val="00A6446D"/>
    <w:rsid w:val="00A64658"/>
    <w:rsid w:val="00A646A8"/>
    <w:rsid w:val="00A64762"/>
    <w:rsid w:val="00A647A9"/>
    <w:rsid w:val="00A64933"/>
    <w:rsid w:val="00A649B4"/>
    <w:rsid w:val="00A649B6"/>
    <w:rsid w:val="00A649CB"/>
    <w:rsid w:val="00A64A20"/>
    <w:rsid w:val="00A64B9A"/>
    <w:rsid w:val="00A64BC7"/>
    <w:rsid w:val="00A64C1A"/>
    <w:rsid w:val="00A64EB1"/>
    <w:rsid w:val="00A64FE0"/>
    <w:rsid w:val="00A65065"/>
    <w:rsid w:val="00A65417"/>
    <w:rsid w:val="00A655C8"/>
    <w:rsid w:val="00A6563A"/>
    <w:rsid w:val="00A657CE"/>
    <w:rsid w:val="00A657CF"/>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7DF"/>
    <w:rsid w:val="00A7581D"/>
    <w:rsid w:val="00A75920"/>
    <w:rsid w:val="00A75C91"/>
    <w:rsid w:val="00A75DE7"/>
    <w:rsid w:val="00A75F9C"/>
    <w:rsid w:val="00A760AA"/>
    <w:rsid w:val="00A7634B"/>
    <w:rsid w:val="00A764B9"/>
    <w:rsid w:val="00A7656F"/>
    <w:rsid w:val="00A7666E"/>
    <w:rsid w:val="00A76696"/>
    <w:rsid w:val="00A766AB"/>
    <w:rsid w:val="00A76791"/>
    <w:rsid w:val="00A7681E"/>
    <w:rsid w:val="00A769AB"/>
    <w:rsid w:val="00A76A52"/>
    <w:rsid w:val="00A76A8C"/>
    <w:rsid w:val="00A76B39"/>
    <w:rsid w:val="00A76B52"/>
    <w:rsid w:val="00A76BF2"/>
    <w:rsid w:val="00A76DD1"/>
    <w:rsid w:val="00A7707F"/>
    <w:rsid w:val="00A770A5"/>
    <w:rsid w:val="00A77325"/>
    <w:rsid w:val="00A7735F"/>
    <w:rsid w:val="00A77542"/>
    <w:rsid w:val="00A775EA"/>
    <w:rsid w:val="00A77B5E"/>
    <w:rsid w:val="00A77CCB"/>
    <w:rsid w:val="00A77F19"/>
    <w:rsid w:val="00A80603"/>
    <w:rsid w:val="00A806D6"/>
    <w:rsid w:val="00A806D7"/>
    <w:rsid w:val="00A807FB"/>
    <w:rsid w:val="00A80A1A"/>
    <w:rsid w:val="00A80A92"/>
    <w:rsid w:val="00A80CC4"/>
    <w:rsid w:val="00A80F67"/>
    <w:rsid w:val="00A811FE"/>
    <w:rsid w:val="00A8135C"/>
    <w:rsid w:val="00A8146F"/>
    <w:rsid w:val="00A81633"/>
    <w:rsid w:val="00A81694"/>
    <w:rsid w:val="00A816D1"/>
    <w:rsid w:val="00A817E7"/>
    <w:rsid w:val="00A81877"/>
    <w:rsid w:val="00A81ADC"/>
    <w:rsid w:val="00A81C72"/>
    <w:rsid w:val="00A81D9B"/>
    <w:rsid w:val="00A81FCF"/>
    <w:rsid w:val="00A82013"/>
    <w:rsid w:val="00A8212D"/>
    <w:rsid w:val="00A8221B"/>
    <w:rsid w:val="00A823D7"/>
    <w:rsid w:val="00A82437"/>
    <w:rsid w:val="00A82508"/>
    <w:rsid w:val="00A8283B"/>
    <w:rsid w:val="00A8284C"/>
    <w:rsid w:val="00A82C1E"/>
    <w:rsid w:val="00A82D3F"/>
    <w:rsid w:val="00A82D55"/>
    <w:rsid w:val="00A82FA1"/>
    <w:rsid w:val="00A82FD1"/>
    <w:rsid w:val="00A8314D"/>
    <w:rsid w:val="00A831F0"/>
    <w:rsid w:val="00A8323D"/>
    <w:rsid w:val="00A832DB"/>
    <w:rsid w:val="00A83309"/>
    <w:rsid w:val="00A835E2"/>
    <w:rsid w:val="00A839C9"/>
    <w:rsid w:val="00A83A8F"/>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661"/>
    <w:rsid w:val="00A85732"/>
    <w:rsid w:val="00A85854"/>
    <w:rsid w:val="00A85885"/>
    <w:rsid w:val="00A85BE0"/>
    <w:rsid w:val="00A85FFF"/>
    <w:rsid w:val="00A86024"/>
    <w:rsid w:val="00A86462"/>
    <w:rsid w:val="00A8647F"/>
    <w:rsid w:val="00A8665B"/>
    <w:rsid w:val="00A8670D"/>
    <w:rsid w:val="00A867E7"/>
    <w:rsid w:val="00A868E8"/>
    <w:rsid w:val="00A86C6D"/>
    <w:rsid w:val="00A86EB4"/>
    <w:rsid w:val="00A86F67"/>
    <w:rsid w:val="00A86FEF"/>
    <w:rsid w:val="00A8704E"/>
    <w:rsid w:val="00A8706A"/>
    <w:rsid w:val="00A870F7"/>
    <w:rsid w:val="00A87482"/>
    <w:rsid w:val="00A875E8"/>
    <w:rsid w:val="00A8761B"/>
    <w:rsid w:val="00A877A1"/>
    <w:rsid w:val="00A87AA7"/>
    <w:rsid w:val="00A87B7B"/>
    <w:rsid w:val="00A87E21"/>
    <w:rsid w:val="00A87E34"/>
    <w:rsid w:val="00A87E4F"/>
    <w:rsid w:val="00A87E73"/>
    <w:rsid w:val="00A87F4E"/>
    <w:rsid w:val="00A90007"/>
    <w:rsid w:val="00A90094"/>
    <w:rsid w:val="00A90134"/>
    <w:rsid w:val="00A901CB"/>
    <w:rsid w:val="00A90408"/>
    <w:rsid w:val="00A905F1"/>
    <w:rsid w:val="00A90A7E"/>
    <w:rsid w:val="00A90D5E"/>
    <w:rsid w:val="00A90D84"/>
    <w:rsid w:val="00A90E0E"/>
    <w:rsid w:val="00A90E27"/>
    <w:rsid w:val="00A90EE5"/>
    <w:rsid w:val="00A90F11"/>
    <w:rsid w:val="00A91053"/>
    <w:rsid w:val="00A91162"/>
    <w:rsid w:val="00A91218"/>
    <w:rsid w:val="00A91258"/>
    <w:rsid w:val="00A91402"/>
    <w:rsid w:val="00A91469"/>
    <w:rsid w:val="00A9164F"/>
    <w:rsid w:val="00A917E6"/>
    <w:rsid w:val="00A9186A"/>
    <w:rsid w:val="00A91894"/>
    <w:rsid w:val="00A919C1"/>
    <w:rsid w:val="00A91DA5"/>
    <w:rsid w:val="00A91EB6"/>
    <w:rsid w:val="00A91EE6"/>
    <w:rsid w:val="00A91F3E"/>
    <w:rsid w:val="00A92171"/>
    <w:rsid w:val="00A921D7"/>
    <w:rsid w:val="00A92326"/>
    <w:rsid w:val="00A92457"/>
    <w:rsid w:val="00A927EE"/>
    <w:rsid w:val="00A92890"/>
    <w:rsid w:val="00A929A2"/>
    <w:rsid w:val="00A92B06"/>
    <w:rsid w:val="00A92B81"/>
    <w:rsid w:val="00A92F72"/>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2F"/>
    <w:rsid w:val="00A93D72"/>
    <w:rsid w:val="00A93E34"/>
    <w:rsid w:val="00A93FAE"/>
    <w:rsid w:val="00A94056"/>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5CB"/>
    <w:rsid w:val="00A9761A"/>
    <w:rsid w:val="00A97666"/>
    <w:rsid w:val="00A977CD"/>
    <w:rsid w:val="00A9780C"/>
    <w:rsid w:val="00A978B4"/>
    <w:rsid w:val="00A9792B"/>
    <w:rsid w:val="00A97998"/>
    <w:rsid w:val="00A97AD7"/>
    <w:rsid w:val="00A97B8C"/>
    <w:rsid w:val="00A97DB2"/>
    <w:rsid w:val="00A97DBD"/>
    <w:rsid w:val="00A97EF9"/>
    <w:rsid w:val="00AA0003"/>
    <w:rsid w:val="00AA0103"/>
    <w:rsid w:val="00AA0193"/>
    <w:rsid w:val="00AA01DE"/>
    <w:rsid w:val="00AA0700"/>
    <w:rsid w:val="00AA07C3"/>
    <w:rsid w:val="00AA081A"/>
    <w:rsid w:val="00AA09E3"/>
    <w:rsid w:val="00AA0A04"/>
    <w:rsid w:val="00AA0B76"/>
    <w:rsid w:val="00AA0D28"/>
    <w:rsid w:val="00AA0D9A"/>
    <w:rsid w:val="00AA0D9F"/>
    <w:rsid w:val="00AA1039"/>
    <w:rsid w:val="00AA10D1"/>
    <w:rsid w:val="00AA11FD"/>
    <w:rsid w:val="00AA1264"/>
    <w:rsid w:val="00AA132E"/>
    <w:rsid w:val="00AA158B"/>
    <w:rsid w:val="00AA16CC"/>
    <w:rsid w:val="00AA1740"/>
    <w:rsid w:val="00AA17B0"/>
    <w:rsid w:val="00AA1A82"/>
    <w:rsid w:val="00AA1CB5"/>
    <w:rsid w:val="00AA1D12"/>
    <w:rsid w:val="00AA1EEC"/>
    <w:rsid w:val="00AA1FD9"/>
    <w:rsid w:val="00AA1FF7"/>
    <w:rsid w:val="00AA201F"/>
    <w:rsid w:val="00AA2094"/>
    <w:rsid w:val="00AA210C"/>
    <w:rsid w:val="00AA2524"/>
    <w:rsid w:val="00AA254D"/>
    <w:rsid w:val="00AA2795"/>
    <w:rsid w:val="00AA27DC"/>
    <w:rsid w:val="00AA28A5"/>
    <w:rsid w:val="00AA2957"/>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F41"/>
    <w:rsid w:val="00AA503F"/>
    <w:rsid w:val="00AA5201"/>
    <w:rsid w:val="00AA5245"/>
    <w:rsid w:val="00AA5584"/>
    <w:rsid w:val="00AA5712"/>
    <w:rsid w:val="00AA576F"/>
    <w:rsid w:val="00AA5A4C"/>
    <w:rsid w:val="00AA5CC5"/>
    <w:rsid w:val="00AA5D86"/>
    <w:rsid w:val="00AA6026"/>
    <w:rsid w:val="00AA60BF"/>
    <w:rsid w:val="00AA6206"/>
    <w:rsid w:val="00AA6207"/>
    <w:rsid w:val="00AA62C9"/>
    <w:rsid w:val="00AA630A"/>
    <w:rsid w:val="00AA6372"/>
    <w:rsid w:val="00AA6646"/>
    <w:rsid w:val="00AA6829"/>
    <w:rsid w:val="00AA6831"/>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D1"/>
    <w:rsid w:val="00AB141C"/>
    <w:rsid w:val="00AB1705"/>
    <w:rsid w:val="00AB19D0"/>
    <w:rsid w:val="00AB1A33"/>
    <w:rsid w:val="00AB1A92"/>
    <w:rsid w:val="00AB1D37"/>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418"/>
    <w:rsid w:val="00AB3491"/>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513E"/>
    <w:rsid w:val="00AB51BC"/>
    <w:rsid w:val="00AB51DA"/>
    <w:rsid w:val="00AB52A8"/>
    <w:rsid w:val="00AB5303"/>
    <w:rsid w:val="00AB53BA"/>
    <w:rsid w:val="00AB542C"/>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42C"/>
    <w:rsid w:val="00AB644A"/>
    <w:rsid w:val="00AB6458"/>
    <w:rsid w:val="00AB657D"/>
    <w:rsid w:val="00AB6AA6"/>
    <w:rsid w:val="00AB6C07"/>
    <w:rsid w:val="00AB6CA0"/>
    <w:rsid w:val="00AB70BC"/>
    <w:rsid w:val="00AB71B7"/>
    <w:rsid w:val="00AB73B6"/>
    <w:rsid w:val="00AB7592"/>
    <w:rsid w:val="00AB76D5"/>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BC"/>
    <w:rsid w:val="00AC18E5"/>
    <w:rsid w:val="00AC1ADD"/>
    <w:rsid w:val="00AC1C3E"/>
    <w:rsid w:val="00AC1D26"/>
    <w:rsid w:val="00AC1D72"/>
    <w:rsid w:val="00AC1FED"/>
    <w:rsid w:val="00AC2012"/>
    <w:rsid w:val="00AC20F7"/>
    <w:rsid w:val="00AC21BA"/>
    <w:rsid w:val="00AC224D"/>
    <w:rsid w:val="00AC2288"/>
    <w:rsid w:val="00AC22C7"/>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90"/>
    <w:rsid w:val="00AC3D85"/>
    <w:rsid w:val="00AC402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270"/>
    <w:rsid w:val="00AC5444"/>
    <w:rsid w:val="00AC556B"/>
    <w:rsid w:val="00AC5B4A"/>
    <w:rsid w:val="00AC5C2A"/>
    <w:rsid w:val="00AC5C5E"/>
    <w:rsid w:val="00AC5DA9"/>
    <w:rsid w:val="00AC6013"/>
    <w:rsid w:val="00AC6015"/>
    <w:rsid w:val="00AC61B3"/>
    <w:rsid w:val="00AC627F"/>
    <w:rsid w:val="00AC63F4"/>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BD6"/>
    <w:rsid w:val="00AC7CA3"/>
    <w:rsid w:val="00AC7CFA"/>
    <w:rsid w:val="00AC7DE9"/>
    <w:rsid w:val="00AD00AF"/>
    <w:rsid w:val="00AD00DC"/>
    <w:rsid w:val="00AD00F9"/>
    <w:rsid w:val="00AD0162"/>
    <w:rsid w:val="00AD01A2"/>
    <w:rsid w:val="00AD01B2"/>
    <w:rsid w:val="00AD0766"/>
    <w:rsid w:val="00AD083D"/>
    <w:rsid w:val="00AD0F2E"/>
    <w:rsid w:val="00AD0FEF"/>
    <w:rsid w:val="00AD101C"/>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2D"/>
    <w:rsid w:val="00AD34A1"/>
    <w:rsid w:val="00AD379F"/>
    <w:rsid w:val="00AD3935"/>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7E1"/>
    <w:rsid w:val="00AD5946"/>
    <w:rsid w:val="00AD5949"/>
    <w:rsid w:val="00AD5D51"/>
    <w:rsid w:val="00AD6299"/>
    <w:rsid w:val="00AD63D8"/>
    <w:rsid w:val="00AD653F"/>
    <w:rsid w:val="00AD67EC"/>
    <w:rsid w:val="00AD68A0"/>
    <w:rsid w:val="00AD68D5"/>
    <w:rsid w:val="00AD6980"/>
    <w:rsid w:val="00AD6C09"/>
    <w:rsid w:val="00AD6C7F"/>
    <w:rsid w:val="00AD6DA6"/>
    <w:rsid w:val="00AD6ED7"/>
    <w:rsid w:val="00AD6EF0"/>
    <w:rsid w:val="00AD6F42"/>
    <w:rsid w:val="00AD70C9"/>
    <w:rsid w:val="00AD724B"/>
    <w:rsid w:val="00AD732B"/>
    <w:rsid w:val="00AD75A6"/>
    <w:rsid w:val="00AD76A6"/>
    <w:rsid w:val="00AD78AE"/>
    <w:rsid w:val="00AD7927"/>
    <w:rsid w:val="00AD7AFA"/>
    <w:rsid w:val="00AD7E17"/>
    <w:rsid w:val="00AD7ED1"/>
    <w:rsid w:val="00AD7F7F"/>
    <w:rsid w:val="00AE00DB"/>
    <w:rsid w:val="00AE0160"/>
    <w:rsid w:val="00AE0356"/>
    <w:rsid w:val="00AE0511"/>
    <w:rsid w:val="00AE0683"/>
    <w:rsid w:val="00AE06EC"/>
    <w:rsid w:val="00AE093A"/>
    <w:rsid w:val="00AE0A21"/>
    <w:rsid w:val="00AE0D23"/>
    <w:rsid w:val="00AE0DAF"/>
    <w:rsid w:val="00AE0E9E"/>
    <w:rsid w:val="00AE0EBA"/>
    <w:rsid w:val="00AE107C"/>
    <w:rsid w:val="00AE14B7"/>
    <w:rsid w:val="00AE1545"/>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824"/>
    <w:rsid w:val="00AF0F5A"/>
    <w:rsid w:val="00AF0FE4"/>
    <w:rsid w:val="00AF0FFE"/>
    <w:rsid w:val="00AF1414"/>
    <w:rsid w:val="00AF1499"/>
    <w:rsid w:val="00AF15C3"/>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FA"/>
    <w:rsid w:val="00AF3FE9"/>
    <w:rsid w:val="00AF4095"/>
    <w:rsid w:val="00AF4143"/>
    <w:rsid w:val="00AF41FC"/>
    <w:rsid w:val="00AF4371"/>
    <w:rsid w:val="00AF4447"/>
    <w:rsid w:val="00AF452F"/>
    <w:rsid w:val="00AF457C"/>
    <w:rsid w:val="00AF4612"/>
    <w:rsid w:val="00AF4743"/>
    <w:rsid w:val="00AF4ABD"/>
    <w:rsid w:val="00AF4B3B"/>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26"/>
    <w:rsid w:val="00AF72A9"/>
    <w:rsid w:val="00AF7363"/>
    <w:rsid w:val="00AF738A"/>
    <w:rsid w:val="00AF775C"/>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208"/>
    <w:rsid w:val="00B012E0"/>
    <w:rsid w:val="00B012FB"/>
    <w:rsid w:val="00B01340"/>
    <w:rsid w:val="00B0144A"/>
    <w:rsid w:val="00B01521"/>
    <w:rsid w:val="00B01851"/>
    <w:rsid w:val="00B019E5"/>
    <w:rsid w:val="00B01A93"/>
    <w:rsid w:val="00B01C07"/>
    <w:rsid w:val="00B01CC2"/>
    <w:rsid w:val="00B01F0D"/>
    <w:rsid w:val="00B01F17"/>
    <w:rsid w:val="00B01F47"/>
    <w:rsid w:val="00B01FBC"/>
    <w:rsid w:val="00B02014"/>
    <w:rsid w:val="00B020FE"/>
    <w:rsid w:val="00B0226D"/>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B8"/>
    <w:rsid w:val="00B03CBB"/>
    <w:rsid w:val="00B03D26"/>
    <w:rsid w:val="00B03E19"/>
    <w:rsid w:val="00B03EFB"/>
    <w:rsid w:val="00B0412B"/>
    <w:rsid w:val="00B041DE"/>
    <w:rsid w:val="00B041E8"/>
    <w:rsid w:val="00B042B1"/>
    <w:rsid w:val="00B0435E"/>
    <w:rsid w:val="00B049C5"/>
    <w:rsid w:val="00B04A8E"/>
    <w:rsid w:val="00B04AD7"/>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C7"/>
    <w:rsid w:val="00B108ED"/>
    <w:rsid w:val="00B10931"/>
    <w:rsid w:val="00B1093D"/>
    <w:rsid w:val="00B10A8B"/>
    <w:rsid w:val="00B10AE3"/>
    <w:rsid w:val="00B10B94"/>
    <w:rsid w:val="00B10BE8"/>
    <w:rsid w:val="00B10CCD"/>
    <w:rsid w:val="00B10D69"/>
    <w:rsid w:val="00B10DF3"/>
    <w:rsid w:val="00B10E53"/>
    <w:rsid w:val="00B10F63"/>
    <w:rsid w:val="00B10FA8"/>
    <w:rsid w:val="00B110E7"/>
    <w:rsid w:val="00B1125F"/>
    <w:rsid w:val="00B1159C"/>
    <w:rsid w:val="00B1167A"/>
    <w:rsid w:val="00B11705"/>
    <w:rsid w:val="00B11710"/>
    <w:rsid w:val="00B11781"/>
    <w:rsid w:val="00B11882"/>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AE"/>
    <w:rsid w:val="00B12F34"/>
    <w:rsid w:val="00B13003"/>
    <w:rsid w:val="00B1310F"/>
    <w:rsid w:val="00B135BC"/>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E1"/>
    <w:rsid w:val="00B15141"/>
    <w:rsid w:val="00B151C6"/>
    <w:rsid w:val="00B152AA"/>
    <w:rsid w:val="00B155A0"/>
    <w:rsid w:val="00B156C6"/>
    <w:rsid w:val="00B15B44"/>
    <w:rsid w:val="00B15CCC"/>
    <w:rsid w:val="00B15CC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3E4"/>
    <w:rsid w:val="00B2043A"/>
    <w:rsid w:val="00B20778"/>
    <w:rsid w:val="00B209B7"/>
    <w:rsid w:val="00B209C0"/>
    <w:rsid w:val="00B209F4"/>
    <w:rsid w:val="00B20AFC"/>
    <w:rsid w:val="00B20CD7"/>
    <w:rsid w:val="00B20DC9"/>
    <w:rsid w:val="00B20E2B"/>
    <w:rsid w:val="00B20E6E"/>
    <w:rsid w:val="00B20F3D"/>
    <w:rsid w:val="00B21016"/>
    <w:rsid w:val="00B21423"/>
    <w:rsid w:val="00B2159E"/>
    <w:rsid w:val="00B215F9"/>
    <w:rsid w:val="00B216CA"/>
    <w:rsid w:val="00B217CD"/>
    <w:rsid w:val="00B21A60"/>
    <w:rsid w:val="00B21B67"/>
    <w:rsid w:val="00B21CA7"/>
    <w:rsid w:val="00B21CE8"/>
    <w:rsid w:val="00B21DCF"/>
    <w:rsid w:val="00B21EE8"/>
    <w:rsid w:val="00B22260"/>
    <w:rsid w:val="00B2238C"/>
    <w:rsid w:val="00B223DE"/>
    <w:rsid w:val="00B22472"/>
    <w:rsid w:val="00B2251C"/>
    <w:rsid w:val="00B22555"/>
    <w:rsid w:val="00B22589"/>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75E"/>
    <w:rsid w:val="00B24800"/>
    <w:rsid w:val="00B24945"/>
    <w:rsid w:val="00B24959"/>
    <w:rsid w:val="00B24B01"/>
    <w:rsid w:val="00B24C48"/>
    <w:rsid w:val="00B24F49"/>
    <w:rsid w:val="00B253F0"/>
    <w:rsid w:val="00B25585"/>
    <w:rsid w:val="00B2564D"/>
    <w:rsid w:val="00B25710"/>
    <w:rsid w:val="00B2571D"/>
    <w:rsid w:val="00B25A0E"/>
    <w:rsid w:val="00B25A70"/>
    <w:rsid w:val="00B25BD8"/>
    <w:rsid w:val="00B25CFF"/>
    <w:rsid w:val="00B25E1D"/>
    <w:rsid w:val="00B25F06"/>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EE"/>
    <w:rsid w:val="00B27C30"/>
    <w:rsid w:val="00B27D54"/>
    <w:rsid w:val="00B27DD3"/>
    <w:rsid w:val="00B27DD7"/>
    <w:rsid w:val="00B27E06"/>
    <w:rsid w:val="00B27EE0"/>
    <w:rsid w:val="00B30108"/>
    <w:rsid w:val="00B3039C"/>
    <w:rsid w:val="00B304FE"/>
    <w:rsid w:val="00B307AE"/>
    <w:rsid w:val="00B308F4"/>
    <w:rsid w:val="00B3098B"/>
    <w:rsid w:val="00B30ADB"/>
    <w:rsid w:val="00B30B9F"/>
    <w:rsid w:val="00B30D16"/>
    <w:rsid w:val="00B30D80"/>
    <w:rsid w:val="00B30F45"/>
    <w:rsid w:val="00B310C9"/>
    <w:rsid w:val="00B31117"/>
    <w:rsid w:val="00B311C5"/>
    <w:rsid w:val="00B31320"/>
    <w:rsid w:val="00B31333"/>
    <w:rsid w:val="00B31479"/>
    <w:rsid w:val="00B316E7"/>
    <w:rsid w:val="00B317EB"/>
    <w:rsid w:val="00B31834"/>
    <w:rsid w:val="00B3183A"/>
    <w:rsid w:val="00B31B09"/>
    <w:rsid w:val="00B31CA6"/>
    <w:rsid w:val="00B31CEE"/>
    <w:rsid w:val="00B31DAC"/>
    <w:rsid w:val="00B31E43"/>
    <w:rsid w:val="00B31E5F"/>
    <w:rsid w:val="00B31E63"/>
    <w:rsid w:val="00B32064"/>
    <w:rsid w:val="00B322A7"/>
    <w:rsid w:val="00B32348"/>
    <w:rsid w:val="00B32562"/>
    <w:rsid w:val="00B325D7"/>
    <w:rsid w:val="00B32607"/>
    <w:rsid w:val="00B326BE"/>
    <w:rsid w:val="00B326C3"/>
    <w:rsid w:val="00B326D6"/>
    <w:rsid w:val="00B32782"/>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E40"/>
    <w:rsid w:val="00B33F7C"/>
    <w:rsid w:val="00B33FD5"/>
    <w:rsid w:val="00B34087"/>
    <w:rsid w:val="00B34307"/>
    <w:rsid w:val="00B34390"/>
    <w:rsid w:val="00B3442C"/>
    <w:rsid w:val="00B34745"/>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8DD"/>
    <w:rsid w:val="00B379FA"/>
    <w:rsid w:val="00B37AEC"/>
    <w:rsid w:val="00B37B8B"/>
    <w:rsid w:val="00B37B9F"/>
    <w:rsid w:val="00B37C11"/>
    <w:rsid w:val="00B37DC2"/>
    <w:rsid w:val="00B37E1C"/>
    <w:rsid w:val="00B37EA4"/>
    <w:rsid w:val="00B4003E"/>
    <w:rsid w:val="00B400AF"/>
    <w:rsid w:val="00B400E0"/>
    <w:rsid w:val="00B401F7"/>
    <w:rsid w:val="00B401FB"/>
    <w:rsid w:val="00B40292"/>
    <w:rsid w:val="00B403D8"/>
    <w:rsid w:val="00B406B2"/>
    <w:rsid w:val="00B40B28"/>
    <w:rsid w:val="00B40B80"/>
    <w:rsid w:val="00B40BE1"/>
    <w:rsid w:val="00B40D51"/>
    <w:rsid w:val="00B40D73"/>
    <w:rsid w:val="00B410B4"/>
    <w:rsid w:val="00B4110D"/>
    <w:rsid w:val="00B411A3"/>
    <w:rsid w:val="00B41223"/>
    <w:rsid w:val="00B412CB"/>
    <w:rsid w:val="00B41547"/>
    <w:rsid w:val="00B41623"/>
    <w:rsid w:val="00B41642"/>
    <w:rsid w:val="00B416D8"/>
    <w:rsid w:val="00B41728"/>
    <w:rsid w:val="00B41917"/>
    <w:rsid w:val="00B41B34"/>
    <w:rsid w:val="00B41BEB"/>
    <w:rsid w:val="00B41D39"/>
    <w:rsid w:val="00B41DA9"/>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9"/>
    <w:rsid w:val="00B430D3"/>
    <w:rsid w:val="00B430F2"/>
    <w:rsid w:val="00B433A0"/>
    <w:rsid w:val="00B43769"/>
    <w:rsid w:val="00B437BD"/>
    <w:rsid w:val="00B43985"/>
    <w:rsid w:val="00B439A1"/>
    <w:rsid w:val="00B439EE"/>
    <w:rsid w:val="00B439FA"/>
    <w:rsid w:val="00B43A72"/>
    <w:rsid w:val="00B43CA9"/>
    <w:rsid w:val="00B43D46"/>
    <w:rsid w:val="00B43D4D"/>
    <w:rsid w:val="00B43FAC"/>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78"/>
    <w:rsid w:val="00B45A61"/>
    <w:rsid w:val="00B45AC0"/>
    <w:rsid w:val="00B45AF2"/>
    <w:rsid w:val="00B45B17"/>
    <w:rsid w:val="00B45C4D"/>
    <w:rsid w:val="00B45E1C"/>
    <w:rsid w:val="00B45F18"/>
    <w:rsid w:val="00B46137"/>
    <w:rsid w:val="00B46296"/>
    <w:rsid w:val="00B46426"/>
    <w:rsid w:val="00B46501"/>
    <w:rsid w:val="00B466FC"/>
    <w:rsid w:val="00B467CB"/>
    <w:rsid w:val="00B46ED6"/>
    <w:rsid w:val="00B46FF2"/>
    <w:rsid w:val="00B470EF"/>
    <w:rsid w:val="00B4731B"/>
    <w:rsid w:val="00B4736E"/>
    <w:rsid w:val="00B473E4"/>
    <w:rsid w:val="00B473FE"/>
    <w:rsid w:val="00B4767C"/>
    <w:rsid w:val="00B47784"/>
    <w:rsid w:val="00B4783F"/>
    <w:rsid w:val="00B47858"/>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E09"/>
    <w:rsid w:val="00B50E3D"/>
    <w:rsid w:val="00B50E9E"/>
    <w:rsid w:val="00B51420"/>
    <w:rsid w:val="00B51526"/>
    <w:rsid w:val="00B5172A"/>
    <w:rsid w:val="00B517F1"/>
    <w:rsid w:val="00B51841"/>
    <w:rsid w:val="00B518D9"/>
    <w:rsid w:val="00B51A3C"/>
    <w:rsid w:val="00B51A40"/>
    <w:rsid w:val="00B51B2B"/>
    <w:rsid w:val="00B51C00"/>
    <w:rsid w:val="00B51CCF"/>
    <w:rsid w:val="00B522DF"/>
    <w:rsid w:val="00B5238F"/>
    <w:rsid w:val="00B524B6"/>
    <w:rsid w:val="00B5258B"/>
    <w:rsid w:val="00B52782"/>
    <w:rsid w:val="00B527E9"/>
    <w:rsid w:val="00B529A5"/>
    <w:rsid w:val="00B529D8"/>
    <w:rsid w:val="00B529F2"/>
    <w:rsid w:val="00B52AF0"/>
    <w:rsid w:val="00B52EC8"/>
    <w:rsid w:val="00B53112"/>
    <w:rsid w:val="00B531A0"/>
    <w:rsid w:val="00B53280"/>
    <w:rsid w:val="00B534D1"/>
    <w:rsid w:val="00B5358D"/>
    <w:rsid w:val="00B535C1"/>
    <w:rsid w:val="00B536CB"/>
    <w:rsid w:val="00B5370C"/>
    <w:rsid w:val="00B53767"/>
    <w:rsid w:val="00B5377A"/>
    <w:rsid w:val="00B53875"/>
    <w:rsid w:val="00B538F4"/>
    <w:rsid w:val="00B538FF"/>
    <w:rsid w:val="00B5394D"/>
    <w:rsid w:val="00B539E4"/>
    <w:rsid w:val="00B539EB"/>
    <w:rsid w:val="00B53BCD"/>
    <w:rsid w:val="00B53C17"/>
    <w:rsid w:val="00B53E00"/>
    <w:rsid w:val="00B53EAE"/>
    <w:rsid w:val="00B53EF5"/>
    <w:rsid w:val="00B53F06"/>
    <w:rsid w:val="00B542BA"/>
    <w:rsid w:val="00B5462B"/>
    <w:rsid w:val="00B54654"/>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817"/>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EB6"/>
    <w:rsid w:val="00B6310E"/>
    <w:rsid w:val="00B631CC"/>
    <w:rsid w:val="00B633AE"/>
    <w:rsid w:val="00B6352F"/>
    <w:rsid w:val="00B63870"/>
    <w:rsid w:val="00B63938"/>
    <w:rsid w:val="00B63A3B"/>
    <w:rsid w:val="00B63D83"/>
    <w:rsid w:val="00B63F29"/>
    <w:rsid w:val="00B63F37"/>
    <w:rsid w:val="00B640AB"/>
    <w:rsid w:val="00B64124"/>
    <w:rsid w:val="00B64213"/>
    <w:rsid w:val="00B64398"/>
    <w:rsid w:val="00B64484"/>
    <w:rsid w:val="00B645F8"/>
    <w:rsid w:val="00B64735"/>
    <w:rsid w:val="00B64743"/>
    <w:rsid w:val="00B6490E"/>
    <w:rsid w:val="00B64A44"/>
    <w:rsid w:val="00B64CAB"/>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6463"/>
    <w:rsid w:val="00B664EA"/>
    <w:rsid w:val="00B664EC"/>
    <w:rsid w:val="00B66724"/>
    <w:rsid w:val="00B66725"/>
    <w:rsid w:val="00B66801"/>
    <w:rsid w:val="00B6686E"/>
    <w:rsid w:val="00B668B4"/>
    <w:rsid w:val="00B6696A"/>
    <w:rsid w:val="00B66B74"/>
    <w:rsid w:val="00B66E03"/>
    <w:rsid w:val="00B66E99"/>
    <w:rsid w:val="00B66FFC"/>
    <w:rsid w:val="00B6717E"/>
    <w:rsid w:val="00B674EE"/>
    <w:rsid w:val="00B67506"/>
    <w:rsid w:val="00B6758E"/>
    <w:rsid w:val="00B67902"/>
    <w:rsid w:val="00B6796C"/>
    <w:rsid w:val="00B679E2"/>
    <w:rsid w:val="00B67B2B"/>
    <w:rsid w:val="00B67B70"/>
    <w:rsid w:val="00B67CA6"/>
    <w:rsid w:val="00B67DBA"/>
    <w:rsid w:val="00B67EA3"/>
    <w:rsid w:val="00B67F2E"/>
    <w:rsid w:val="00B70041"/>
    <w:rsid w:val="00B701CD"/>
    <w:rsid w:val="00B7021B"/>
    <w:rsid w:val="00B70333"/>
    <w:rsid w:val="00B703F0"/>
    <w:rsid w:val="00B7048D"/>
    <w:rsid w:val="00B704C8"/>
    <w:rsid w:val="00B705DB"/>
    <w:rsid w:val="00B705FF"/>
    <w:rsid w:val="00B707A3"/>
    <w:rsid w:val="00B70995"/>
    <w:rsid w:val="00B70A49"/>
    <w:rsid w:val="00B70DAB"/>
    <w:rsid w:val="00B70EDB"/>
    <w:rsid w:val="00B70FA9"/>
    <w:rsid w:val="00B70FE6"/>
    <w:rsid w:val="00B71319"/>
    <w:rsid w:val="00B71742"/>
    <w:rsid w:val="00B719BC"/>
    <w:rsid w:val="00B71A5D"/>
    <w:rsid w:val="00B71C0F"/>
    <w:rsid w:val="00B71D0F"/>
    <w:rsid w:val="00B71D35"/>
    <w:rsid w:val="00B71D41"/>
    <w:rsid w:val="00B71DBA"/>
    <w:rsid w:val="00B71FBB"/>
    <w:rsid w:val="00B7211E"/>
    <w:rsid w:val="00B722D6"/>
    <w:rsid w:val="00B7273B"/>
    <w:rsid w:val="00B727B8"/>
    <w:rsid w:val="00B72997"/>
    <w:rsid w:val="00B72A41"/>
    <w:rsid w:val="00B72BD1"/>
    <w:rsid w:val="00B72D6C"/>
    <w:rsid w:val="00B72E11"/>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76F"/>
    <w:rsid w:val="00B74A0D"/>
    <w:rsid w:val="00B74D01"/>
    <w:rsid w:val="00B74DF2"/>
    <w:rsid w:val="00B74EC0"/>
    <w:rsid w:val="00B74EEC"/>
    <w:rsid w:val="00B75034"/>
    <w:rsid w:val="00B7520B"/>
    <w:rsid w:val="00B75542"/>
    <w:rsid w:val="00B75667"/>
    <w:rsid w:val="00B75795"/>
    <w:rsid w:val="00B75863"/>
    <w:rsid w:val="00B758CC"/>
    <w:rsid w:val="00B75937"/>
    <w:rsid w:val="00B759F6"/>
    <w:rsid w:val="00B75A5C"/>
    <w:rsid w:val="00B75BD2"/>
    <w:rsid w:val="00B75C2B"/>
    <w:rsid w:val="00B75C90"/>
    <w:rsid w:val="00B75F55"/>
    <w:rsid w:val="00B7621A"/>
    <w:rsid w:val="00B7646F"/>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828"/>
    <w:rsid w:val="00B77939"/>
    <w:rsid w:val="00B77A51"/>
    <w:rsid w:val="00B77B57"/>
    <w:rsid w:val="00B77BBB"/>
    <w:rsid w:val="00B77D68"/>
    <w:rsid w:val="00B77D8A"/>
    <w:rsid w:val="00B800EF"/>
    <w:rsid w:val="00B80463"/>
    <w:rsid w:val="00B8053A"/>
    <w:rsid w:val="00B80627"/>
    <w:rsid w:val="00B80755"/>
    <w:rsid w:val="00B80795"/>
    <w:rsid w:val="00B80861"/>
    <w:rsid w:val="00B80996"/>
    <w:rsid w:val="00B809FC"/>
    <w:rsid w:val="00B80F5B"/>
    <w:rsid w:val="00B810C3"/>
    <w:rsid w:val="00B810FD"/>
    <w:rsid w:val="00B8123B"/>
    <w:rsid w:val="00B813B8"/>
    <w:rsid w:val="00B813DB"/>
    <w:rsid w:val="00B81526"/>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87"/>
    <w:rsid w:val="00B90687"/>
    <w:rsid w:val="00B90960"/>
    <w:rsid w:val="00B90987"/>
    <w:rsid w:val="00B91240"/>
    <w:rsid w:val="00B91356"/>
    <w:rsid w:val="00B915E6"/>
    <w:rsid w:val="00B91BCF"/>
    <w:rsid w:val="00B91BE5"/>
    <w:rsid w:val="00B91E9D"/>
    <w:rsid w:val="00B91F0B"/>
    <w:rsid w:val="00B920CC"/>
    <w:rsid w:val="00B9215F"/>
    <w:rsid w:val="00B922C4"/>
    <w:rsid w:val="00B92535"/>
    <w:rsid w:val="00B926E0"/>
    <w:rsid w:val="00B9278E"/>
    <w:rsid w:val="00B92916"/>
    <w:rsid w:val="00B9292A"/>
    <w:rsid w:val="00B92985"/>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4054"/>
    <w:rsid w:val="00B94155"/>
    <w:rsid w:val="00B94253"/>
    <w:rsid w:val="00B9436E"/>
    <w:rsid w:val="00B943E4"/>
    <w:rsid w:val="00B94643"/>
    <w:rsid w:val="00B946E7"/>
    <w:rsid w:val="00B94780"/>
    <w:rsid w:val="00B947C9"/>
    <w:rsid w:val="00B94826"/>
    <w:rsid w:val="00B94DF9"/>
    <w:rsid w:val="00B94E3B"/>
    <w:rsid w:val="00B94F2B"/>
    <w:rsid w:val="00B950C9"/>
    <w:rsid w:val="00B950E8"/>
    <w:rsid w:val="00B95372"/>
    <w:rsid w:val="00B954D5"/>
    <w:rsid w:val="00B954FC"/>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D74"/>
    <w:rsid w:val="00BA0EA9"/>
    <w:rsid w:val="00BA1240"/>
    <w:rsid w:val="00BA12A6"/>
    <w:rsid w:val="00BA1342"/>
    <w:rsid w:val="00BA13E0"/>
    <w:rsid w:val="00BA145F"/>
    <w:rsid w:val="00BA14D5"/>
    <w:rsid w:val="00BA17C4"/>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E1"/>
    <w:rsid w:val="00BA33E7"/>
    <w:rsid w:val="00BA3603"/>
    <w:rsid w:val="00BA37D7"/>
    <w:rsid w:val="00BA388C"/>
    <w:rsid w:val="00BA3974"/>
    <w:rsid w:val="00BA3994"/>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A7"/>
    <w:rsid w:val="00BA503F"/>
    <w:rsid w:val="00BA50D6"/>
    <w:rsid w:val="00BA520C"/>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60E3"/>
    <w:rsid w:val="00BA60F3"/>
    <w:rsid w:val="00BA620C"/>
    <w:rsid w:val="00BA6389"/>
    <w:rsid w:val="00BA64DD"/>
    <w:rsid w:val="00BA659A"/>
    <w:rsid w:val="00BA6791"/>
    <w:rsid w:val="00BA688E"/>
    <w:rsid w:val="00BA68B7"/>
    <w:rsid w:val="00BA68C1"/>
    <w:rsid w:val="00BA68EF"/>
    <w:rsid w:val="00BA6959"/>
    <w:rsid w:val="00BA6A36"/>
    <w:rsid w:val="00BA6A73"/>
    <w:rsid w:val="00BA6B12"/>
    <w:rsid w:val="00BA6B35"/>
    <w:rsid w:val="00BA6B87"/>
    <w:rsid w:val="00BA6D50"/>
    <w:rsid w:val="00BA6E96"/>
    <w:rsid w:val="00BA6F7F"/>
    <w:rsid w:val="00BA712E"/>
    <w:rsid w:val="00BA71D6"/>
    <w:rsid w:val="00BA7407"/>
    <w:rsid w:val="00BA7423"/>
    <w:rsid w:val="00BA7448"/>
    <w:rsid w:val="00BA748A"/>
    <w:rsid w:val="00BA74DD"/>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A7"/>
    <w:rsid w:val="00BB0C19"/>
    <w:rsid w:val="00BB0D75"/>
    <w:rsid w:val="00BB0D80"/>
    <w:rsid w:val="00BB0F16"/>
    <w:rsid w:val="00BB0F21"/>
    <w:rsid w:val="00BB0FE4"/>
    <w:rsid w:val="00BB1251"/>
    <w:rsid w:val="00BB1286"/>
    <w:rsid w:val="00BB1483"/>
    <w:rsid w:val="00BB1598"/>
    <w:rsid w:val="00BB1783"/>
    <w:rsid w:val="00BB1C4F"/>
    <w:rsid w:val="00BB1E22"/>
    <w:rsid w:val="00BB2052"/>
    <w:rsid w:val="00BB20E7"/>
    <w:rsid w:val="00BB224B"/>
    <w:rsid w:val="00BB225D"/>
    <w:rsid w:val="00BB256F"/>
    <w:rsid w:val="00BB258A"/>
    <w:rsid w:val="00BB26DD"/>
    <w:rsid w:val="00BB272C"/>
    <w:rsid w:val="00BB277B"/>
    <w:rsid w:val="00BB2835"/>
    <w:rsid w:val="00BB2889"/>
    <w:rsid w:val="00BB28BD"/>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577"/>
    <w:rsid w:val="00BB65FC"/>
    <w:rsid w:val="00BB68CB"/>
    <w:rsid w:val="00BB6A4D"/>
    <w:rsid w:val="00BB6CA0"/>
    <w:rsid w:val="00BB6CB0"/>
    <w:rsid w:val="00BB6CB6"/>
    <w:rsid w:val="00BB71EC"/>
    <w:rsid w:val="00BB71F5"/>
    <w:rsid w:val="00BB724B"/>
    <w:rsid w:val="00BB740F"/>
    <w:rsid w:val="00BB764C"/>
    <w:rsid w:val="00BB76FA"/>
    <w:rsid w:val="00BB78A7"/>
    <w:rsid w:val="00BB7901"/>
    <w:rsid w:val="00BB7DB1"/>
    <w:rsid w:val="00BC00E4"/>
    <w:rsid w:val="00BC01AA"/>
    <w:rsid w:val="00BC01B6"/>
    <w:rsid w:val="00BC0574"/>
    <w:rsid w:val="00BC0637"/>
    <w:rsid w:val="00BC0671"/>
    <w:rsid w:val="00BC06E5"/>
    <w:rsid w:val="00BC076A"/>
    <w:rsid w:val="00BC08F7"/>
    <w:rsid w:val="00BC0AE6"/>
    <w:rsid w:val="00BC0C3B"/>
    <w:rsid w:val="00BC0E9A"/>
    <w:rsid w:val="00BC1076"/>
    <w:rsid w:val="00BC113D"/>
    <w:rsid w:val="00BC11F5"/>
    <w:rsid w:val="00BC1248"/>
    <w:rsid w:val="00BC1278"/>
    <w:rsid w:val="00BC15D3"/>
    <w:rsid w:val="00BC16BF"/>
    <w:rsid w:val="00BC17A3"/>
    <w:rsid w:val="00BC18D0"/>
    <w:rsid w:val="00BC19D1"/>
    <w:rsid w:val="00BC1B4B"/>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8B8"/>
    <w:rsid w:val="00BC39A4"/>
    <w:rsid w:val="00BC39C3"/>
    <w:rsid w:val="00BC3A05"/>
    <w:rsid w:val="00BC3A57"/>
    <w:rsid w:val="00BC3B45"/>
    <w:rsid w:val="00BC3BDD"/>
    <w:rsid w:val="00BC3C50"/>
    <w:rsid w:val="00BC3CF8"/>
    <w:rsid w:val="00BC3EE8"/>
    <w:rsid w:val="00BC3F33"/>
    <w:rsid w:val="00BC4028"/>
    <w:rsid w:val="00BC40CE"/>
    <w:rsid w:val="00BC4267"/>
    <w:rsid w:val="00BC4353"/>
    <w:rsid w:val="00BC4431"/>
    <w:rsid w:val="00BC4639"/>
    <w:rsid w:val="00BC4701"/>
    <w:rsid w:val="00BC494D"/>
    <w:rsid w:val="00BC494F"/>
    <w:rsid w:val="00BC49CE"/>
    <w:rsid w:val="00BC4B4C"/>
    <w:rsid w:val="00BC4B9C"/>
    <w:rsid w:val="00BC4BFB"/>
    <w:rsid w:val="00BC4DD5"/>
    <w:rsid w:val="00BC5040"/>
    <w:rsid w:val="00BC5076"/>
    <w:rsid w:val="00BC5181"/>
    <w:rsid w:val="00BC5221"/>
    <w:rsid w:val="00BC530C"/>
    <w:rsid w:val="00BC53CD"/>
    <w:rsid w:val="00BC559D"/>
    <w:rsid w:val="00BC5694"/>
    <w:rsid w:val="00BC569A"/>
    <w:rsid w:val="00BC56C1"/>
    <w:rsid w:val="00BC56E3"/>
    <w:rsid w:val="00BC5A19"/>
    <w:rsid w:val="00BC5BE8"/>
    <w:rsid w:val="00BC5CE2"/>
    <w:rsid w:val="00BC5EE5"/>
    <w:rsid w:val="00BC5F8C"/>
    <w:rsid w:val="00BC6049"/>
    <w:rsid w:val="00BC6103"/>
    <w:rsid w:val="00BC61A8"/>
    <w:rsid w:val="00BC61DD"/>
    <w:rsid w:val="00BC6303"/>
    <w:rsid w:val="00BC642E"/>
    <w:rsid w:val="00BC66B2"/>
    <w:rsid w:val="00BC66F1"/>
    <w:rsid w:val="00BC6724"/>
    <w:rsid w:val="00BC6742"/>
    <w:rsid w:val="00BC6853"/>
    <w:rsid w:val="00BC6A9C"/>
    <w:rsid w:val="00BC703B"/>
    <w:rsid w:val="00BC7196"/>
    <w:rsid w:val="00BC71C5"/>
    <w:rsid w:val="00BC71E3"/>
    <w:rsid w:val="00BC7297"/>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383"/>
    <w:rsid w:val="00BD03ED"/>
    <w:rsid w:val="00BD04E3"/>
    <w:rsid w:val="00BD0517"/>
    <w:rsid w:val="00BD053E"/>
    <w:rsid w:val="00BD0670"/>
    <w:rsid w:val="00BD0782"/>
    <w:rsid w:val="00BD082C"/>
    <w:rsid w:val="00BD0A89"/>
    <w:rsid w:val="00BD0C9B"/>
    <w:rsid w:val="00BD0E92"/>
    <w:rsid w:val="00BD0F1D"/>
    <w:rsid w:val="00BD0FC4"/>
    <w:rsid w:val="00BD0FEE"/>
    <w:rsid w:val="00BD10E9"/>
    <w:rsid w:val="00BD1122"/>
    <w:rsid w:val="00BD13ED"/>
    <w:rsid w:val="00BD140B"/>
    <w:rsid w:val="00BD15DC"/>
    <w:rsid w:val="00BD1749"/>
    <w:rsid w:val="00BD1A93"/>
    <w:rsid w:val="00BD1BB8"/>
    <w:rsid w:val="00BD1E24"/>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DF"/>
    <w:rsid w:val="00BD4FDD"/>
    <w:rsid w:val="00BD505B"/>
    <w:rsid w:val="00BD507A"/>
    <w:rsid w:val="00BD5229"/>
    <w:rsid w:val="00BD52FA"/>
    <w:rsid w:val="00BD532D"/>
    <w:rsid w:val="00BD59B6"/>
    <w:rsid w:val="00BD5A26"/>
    <w:rsid w:val="00BD5A74"/>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A22"/>
    <w:rsid w:val="00BD6A3C"/>
    <w:rsid w:val="00BD6C1B"/>
    <w:rsid w:val="00BD6CA1"/>
    <w:rsid w:val="00BD6D75"/>
    <w:rsid w:val="00BD6E32"/>
    <w:rsid w:val="00BD6E97"/>
    <w:rsid w:val="00BD7212"/>
    <w:rsid w:val="00BD727A"/>
    <w:rsid w:val="00BD72F5"/>
    <w:rsid w:val="00BD75DF"/>
    <w:rsid w:val="00BD7690"/>
    <w:rsid w:val="00BD76D8"/>
    <w:rsid w:val="00BD76F4"/>
    <w:rsid w:val="00BD7787"/>
    <w:rsid w:val="00BD78B8"/>
    <w:rsid w:val="00BD799A"/>
    <w:rsid w:val="00BD7A82"/>
    <w:rsid w:val="00BD7C5F"/>
    <w:rsid w:val="00BD7EEB"/>
    <w:rsid w:val="00BD7F39"/>
    <w:rsid w:val="00BD7F6C"/>
    <w:rsid w:val="00BD7F9E"/>
    <w:rsid w:val="00BD7FC8"/>
    <w:rsid w:val="00BE001D"/>
    <w:rsid w:val="00BE0127"/>
    <w:rsid w:val="00BE02E5"/>
    <w:rsid w:val="00BE072F"/>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839"/>
    <w:rsid w:val="00BE3851"/>
    <w:rsid w:val="00BE3AFA"/>
    <w:rsid w:val="00BE3B29"/>
    <w:rsid w:val="00BE3EC4"/>
    <w:rsid w:val="00BE3F52"/>
    <w:rsid w:val="00BE403F"/>
    <w:rsid w:val="00BE43FD"/>
    <w:rsid w:val="00BE45B4"/>
    <w:rsid w:val="00BE45C1"/>
    <w:rsid w:val="00BE4977"/>
    <w:rsid w:val="00BE4A18"/>
    <w:rsid w:val="00BE4B05"/>
    <w:rsid w:val="00BE4F42"/>
    <w:rsid w:val="00BE515A"/>
    <w:rsid w:val="00BE51C7"/>
    <w:rsid w:val="00BE536E"/>
    <w:rsid w:val="00BE5455"/>
    <w:rsid w:val="00BE5515"/>
    <w:rsid w:val="00BE5613"/>
    <w:rsid w:val="00BE5676"/>
    <w:rsid w:val="00BE56AC"/>
    <w:rsid w:val="00BE56C2"/>
    <w:rsid w:val="00BE57B0"/>
    <w:rsid w:val="00BE57BE"/>
    <w:rsid w:val="00BE57ED"/>
    <w:rsid w:val="00BE5813"/>
    <w:rsid w:val="00BE585D"/>
    <w:rsid w:val="00BE59F2"/>
    <w:rsid w:val="00BE5C7E"/>
    <w:rsid w:val="00BE5CCD"/>
    <w:rsid w:val="00BE5D57"/>
    <w:rsid w:val="00BE5D5C"/>
    <w:rsid w:val="00BE5E42"/>
    <w:rsid w:val="00BE5EFB"/>
    <w:rsid w:val="00BE6012"/>
    <w:rsid w:val="00BE612C"/>
    <w:rsid w:val="00BE61A7"/>
    <w:rsid w:val="00BE6243"/>
    <w:rsid w:val="00BE6354"/>
    <w:rsid w:val="00BE65B3"/>
    <w:rsid w:val="00BE6685"/>
    <w:rsid w:val="00BE6790"/>
    <w:rsid w:val="00BE68B9"/>
    <w:rsid w:val="00BE69DA"/>
    <w:rsid w:val="00BE6D27"/>
    <w:rsid w:val="00BE6E1C"/>
    <w:rsid w:val="00BE6E85"/>
    <w:rsid w:val="00BE6F5A"/>
    <w:rsid w:val="00BE71CD"/>
    <w:rsid w:val="00BE7265"/>
    <w:rsid w:val="00BE73D7"/>
    <w:rsid w:val="00BE75FB"/>
    <w:rsid w:val="00BE7603"/>
    <w:rsid w:val="00BE77BF"/>
    <w:rsid w:val="00BE786F"/>
    <w:rsid w:val="00BE79BB"/>
    <w:rsid w:val="00BE7A84"/>
    <w:rsid w:val="00BE7B09"/>
    <w:rsid w:val="00BE7B27"/>
    <w:rsid w:val="00BE7B5D"/>
    <w:rsid w:val="00BE7E10"/>
    <w:rsid w:val="00BE7E3D"/>
    <w:rsid w:val="00BE7EBC"/>
    <w:rsid w:val="00BE7F64"/>
    <w:rsid w:val="00BF0005"/>
    <w:rsid w:val="00BF00AC"/>
    <w:rsid w:val="00BF00DD"/>
    <w:rsid w:val="00BF0193"/>
    <w:rsid w:val="00BF01DF"/>
    <w:rsid w:val="00BF02E6"/>
    <w:rsid w:val="00BF03AB"/>
    <w:rsid w:val="00BF03D7"/>
    <w:rsid w:val="00BF060F"/>
    <w:rsid w:val="00BF0647"/>
    <w:rsid w:val="00BF06C9"/>
    <w:rsid w:val="00BF07CB"/>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E29"/>
    <w:rsid w:val="00BF1E7C"/>
    <w:rsid w:val="00BF1F3A"/>
    <w:rsid w:val="00BF1F51"/>
    <w:rsid w:val="00BF2026"/>
    <w:rsid w:val="00BF2202"/>
    <w:rsid w:val="00BF220D"/>
    <w:rsid w:val="00BF22F5"/>
    <w:rsid w:val="00BF2817"/>
    <w:rsid w:val="00BF2C65"/>
    <w:rsid w:val="00BF30AC"/>
    <w:rsid w:val="00BF30BA"/>
    <w:rsid w:val="00BF31CB"/>
    <w:rsid w:val="00BF339F"/>
    <w:rsid w:val="00BF33AD"/>
    <w:rsid w:val="00BF34EA"/>
    <w:rsid w:val="00BF3552"/>
    <w:rsid w:val="00BF35DD"/>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B56"/>
    <w:rsid w:val="00BF4B69"/>
    <w:rsid w:val="00BF4BF8"/>
    <w:rsid w:val="00BF4D0C"/>
    <w:rsid w:val="00BF4E60"/>
    <w:rsid w:val="00BF4EA0"/>
    <w:rsid w:val="00BF4F8A"/>
    <w:rsid w:val="00BF50CC"/>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C8"/>
    <w:rsid w:val="00BF6DAE"/>
    <w:rsid w:val="00BF6FBF"/>
    <w:rsid w:val="00BF703F"/>
    <w:rsid w:val="00BF7064"/>
    <w:rsid w:val="00BF70A1"/>
    <w:rsid w:val="00BF70F8"/>
    <w:rsid w:val="00BF721B"/>
    <w:rsid w:val="00BF7639"/>
    <w:rsid w:val="00BF7746"/>
    <w:rsid w:val="00BF79AA"/>
    <w:rsid w:val="00BF7C19"/>
    <w:rsid w:val="00BF7CDD"/>
    <w:rsid w:val="00BF7D43"/>
    <w:rsid w:val="00BF7E8F"/>
    <w:rsid w:val="00C00071"/>
    <w:rsid w:val="00C00130"/>
    <w:rsid w:val="00C0044E"/>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2042"/>
    <w:rsid w:val="00C0214B"/>
    <w:rsid w:val="00C02192"/>
    <w:rsid w:val="00C022B5"/>
    <w:rsid w:val="00C022D7"/>
    <w:rsid w:val="00C02608"/>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5B1"/>
    <w:rsid w:val="00C04A1A"/>
    <w:rsid w:val="00C04C6C"/>
    <w:rsid w:val="00C04DE2"/>
    <w:rsid w:val="00C04E32"/>
    <w:rsid w:val="00C04EB1"/>
    <w:rsid w:val="00C04F02"/>
    <w:rsid w:val="00C05046"/>
    <w:rsid w:val="00C05192"/>
    <w:rsid w:val="00C05395"/>
    <w:rsid w:val="00C05512"/>
    <w:rsid w:val="00C05556"/>
    <w:rsid w:val="00C055AD"/>
    <w:rsid w:val="00C057E0"/>
    <w:rsid w:val="00C057ED"/>
    <w:rsid w:val="00C05863"/>
    <w:rsid w:val="00C05994"/>
    <w:rsid w:val="00C059C3"/>
    <w:rsid w:val="00C05B4D"/>
    <w:rsid w:val="00C05C20"/>
    <w:rsid w:val="00C05C5D"/>
    <w:rsid w:val="00C05D67"/>
    <w:rsid w:val="00C06031"/>
    <w:rsid w:val="00C06066"/>
    <w:rsid w:val="00C0648A"/>
    <w:rsid w:val="00C066BD"/>
    <w:rsid w:val="00C067A4"/>
    <w:rsid w:val="00C068BA"/>
    <w:rsid w:val="00C06BB2"/>
    <w:rsid w:val="00C06DBD"/>
    <w:rsid w:val="00C06DD9"/>
    <w:rsid w:val="00C06E66"/>
    <w:rsid w:val="00C06F8C"/>
    <w:rsid w:val="00C070CB"/>
    <w:rsid w:val="00C075C2"/>
    <w:rsid w:val="00C0779D"/>
    <w:rsid w:val="00C07831"/>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47"/>
    <w:rsid w:val="00C116C2"/>
    <w:rsid w:val="00C11913"/>
    <w:rsid w:val="00C11A8E"/>
    <w:rsid w:val="00C11BB3"/>
    <w:rsid w:val="00C11C33"/>
    <w:rsid w:val="00C11C73"/>
    <w:rsid w:val="00C11DB1"/>
    <w:rsid w:val="00C11E50"/>
    <w:rsid w:val="00C11FE5"/>
    <w:rsid w:val="00C11FF6"/>
    <w:rsid w:val="00C12068"/>
    <w:rsid w:val="00C120F7"/>
    <w:rsid w:val="00C1247F"/>
    <w:rsid w:val="00C129E5"/>
    <w:rsid w:val="00C12AEC"/>
    <w:rsid w:val="00C12CD3"/>
    <w:rsid w:val="00C12EB5"/>
    <w:rsid w:val="00C12F2F"/>
    <w:rsid w:val="00C131CD"/>
    <w:rsid w:val="00C1328A"/>
    <w:rsid w:val="00C13405"/>
    <w:rsid w:val="00C13504"/>
    <w:rsid w:val="00C13550"/>
    <w:rsid w:val="00C1375D"/>
    <w:rsid w:val="00C13773"/>
    <w:rsid w:val="00C138C3"/>
    <w:rsid w:val="00C138CF"/>
    <w:rsid w:val="00C13A99"/>
    <w:rsid w:val="00C13BCA"/>
    <w:rsid w:val="00C13C21"/>
    <w:rsid w:val="00C13C8A"/>
    <w:rsid w:val="00C13EC5"/>
    <w:rsid w:val="00C13F22"/>
    <w:rsid w:val="00C14080"/>
    <w:rsid w:val="00C140C1"/>
    <w:rsid w:val="00C140FE"/>
    <w:rsid w:val="00C14346"/>
    <w:rsid w:val="00C14691"/>
    <w:rsid w:val="00C14D69"/>
    <w:rsid w:val="00C14EF8"/>
    <w:rsid w:val="00C14F41"/>
    <w:rsid w:val="00C14FC7"/>
    <w:rsid w:val="00C15034"/>
    <w:rsid w:val="00C15135"/>
    <w:rsid w:val="00C15425"/>
    <w:rsid w:val="00C15442"/>
    <w:rsid w:val="00C1555C"/>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F42"/>
    <w:rsid w:val="00C1702C"/>
    <w:rsid w:val="00C17099"/>
    <w:rsid w:val="00C170AD"/>
    <w:rsid w:val="00C170AE"/>
    <w:rsid w:val="00C173E6"/>
    <w:rsid w:val="00C173EB"/>
    <w:rsid w:val="00C174B8"/>
    <w:rsid w:val="00C17542"/>
    <w:rsid w:val="00C1756E"/>
    <w:rsid w:val="00C17593"/>
    <w:rsid w:val="00C176B6"/>
    <w:rsid w:val="00C1778B"/>
    <w:rsid w:val="00C177F5"/>
    <w:rsid w:val="00C17896"/>
    <w:rsid w:val="00C17AA9"/>
    <w:rsid w:val="00C17D7E"/>
    <w:rsid w:val="00C17D89"/>
    <w:rsid w:val="00C17E50"/>
    <w:rsid w:val="00C17F24"/>
    <w:rsid w:val="00C17FAC"/>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ED"/>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CF"/>
    <w:rsid w:val="00C25130"/>
    <w:rsid w:val="00C2524F"/>
    <w:rsid w:val="00C253B3"/>
    <w:rsid w:val="00C2544D"/>
    <w:rsid w:val="00C254B3"/>
    <w:rsid w:val="00C25527"/>
    <w:rsid w:val="00C25546"/>
    <w:rsid w:val="00C25557"/>
    <w:rsid w:val="00C256EB"/>
    <w:rsid w:val="00C25803"/>
    <w:rsid w:val="00C25930"/>
    <w:rsid w:val="00C25A10"/>
    <w:rsid w:val="00C25A38"/>
    <w:rsid w:val="00C25BCE"/>
    <w:rsid w:val="00C25C00"/>
    <w:rsid w:val="00C25C46"/>
    <w:rsid w:val="00C261A2"/>
    <w:rsid w:val="00C26342"/>
    <w:rsid w:val="00C26417"/>
    <w:rsid w:val="00C264E2"/>
    <w:rsid w:val="00C2651F"/>
    <w:rsid w:val="00C26531"/>
    <w:rsid w:val="00C265CE"/>
    <w:rsid w:val="00C2664D"/>
    <w:rsid w:val="00C266D0"/>
    <w:rsid w:val="00C2675E"/>
    <w:rsid w:val="00C267CB"/>
    <w:rsid w:val="00C267F7"/>
    <w:rsid w:val="00C26871"/>
    <w:rsid w:val="00C2695A"/>
    <w:rsid w:val="00C269D3"/>
    <w:rsid w:val="00C269EC"/>
    <w:rsid w:val="00C26CD6"/>
    <w:rsid w:val="00C26D48"/>
    <w:rsid w:val="00C26D63"/>
    <w:rsid w:val="00C26EB2"/>
    <w:rsid w:val="00C27156"/>
    <w:rsid w:val="00C274BE"/>
    <w:rsid w:val="00C27559"/>
    <w:rsid w:val="00C275D9"/>
    <w:rsid w:val="00C2769C"/>
    <w:rsid w:val="00C2769D"/>
    <w:rsid w:val="00C2782C"/>
    <w:rsid w:val="00C278B5"/>
    <w:rsid w:val="00C27B81"/>
    <w:rsid w:val="00C27CD4"/>
    <w:rsid w:val="00C27DDA"/>
    <w:rsid w:val="00C27DF2"/>
    <w:rsid w:val="00C27E49"/>
    <w:rsid w:val="00C27F9C"/>
    <w:rsid w:val="00C27FC7"/>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312"/>
    <w:rsid w:val="00C31438"/>
    <w:rsid w:val="00C314DF"/>
    <w:rsid w:val="00C31568"/>
    <w:rsid w:val="00C315D4"/>
    <w:rsid w:val="00C3163A"/>
    <w:rsid w:val="00C3175A"/>
    <w:rsid w:val="00C317BF"/>
    <w:rsid w:val="00C31875"/>
    <w:rsid w:val="00C3187C"/>
    <w:rsid w:val="00C319A2"/>
    <w:rsid w:val="00C31C53"/>
    <w:rsid w:val="00C31E29"/>
    <w:rsid w:val="00C31EFA"/>
    <w:rsid w:val="00C3208A"/>
    <w:rsid w:val="00C32134"/>
    <w:rsid w:val="00C3219A"/>
    <w:rsid w:val="00C322F4"/>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479"/>
    <w:rsid w:val="00C344C4"/>
    <w:rsid w:val="00C345F0"/>
    <w:rsid w:val="00C3463A"/>
    <w:rsid w:val="00C346BB"/>
    <w:rsid w:val="00C346C1"/>
    <w:rsid w:val="00C34707"/>
    <w:rsid w:val="00C34876"/>
    <w:rsid w:val="00C34901"/>
    <w:rsid w:val="00C34BDB"/>
    <w:rsid w:val="00C34C05"/>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713"/>
    <w:rsid w:val="00C3676E"/>
    <w:rsid w:val="00C367B9"/>
    <w:rsid w:val="00C36BA4"/>
    <w:rsid w:val="00C36CF2"/>
    <w:rsid w:val="00C36D80"/>
    <w:rsid w:val="00C36D9E"/>
    <w:rsid w:val="00C36DAD"/>
    <w:rsid w:val="00C36F30"/>
    <w:rsid w:val="00C37050"/>
    <w:rsid w:val="00C373C0"/>
    <w:rsid w:val="00C37595"/>
    <w:rsid w:val="00C375D1"/>
    <w:rsid w:val="00C3768E"/>
    <w:rsid w:val="00C376C4"/>
    <w:rsid w:val="00C37756"/>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B47"/>
    <w:rsid w:val="00C40B7D"/>
    <w:rsid w:val="00C40BC8"/>
    <w:rsid w:val="00C40C38"/>
    <w:rsid w:val="00C40CB7"/>
    <w:rsid w:val="00C40CD4"/>
    <w:rsid w:val="00C40DA2"/>
    <w:rsid w:val="00C40FC8"/>
    <w:rsid w:val="00C41017"/>
    <w:rsid w:val="00C41052"/>
    <w:rsid w:val="00C41057"/>
    <w:rsid w:val="00C411E2"/>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2B8"/>
    <w:rsid w:val="00C4366F"/>
    <w:rsid w:val="00C437D1"/>
    <w:rsid w:val="00C4388E"/>
    <w:rsid w:val="00C4390C"/>
    <w:rsid w:val="00C439E6"/>
    <w:rsid w:val="00C439F0"/>
    <w:rsid w:val="00C43A6D"/>
    <w:rsid w:val="00C43CE7"/>
    <w:rsid w:val="00C43D6E"/>
    <w:rsid w:val="00C43E2C"/>
    <w:rsid w:val="00C43F70"/>
    <w:rsid w:val="00C4408B"/>
    <w:rsid w:val="00C44189"/>
    <w:rsid w:val="00C442F3"/>
    <w:rsid w:val="00C443E2"/>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F2"/>
    <w:rsid w:val="00C4685F"/>
    <w:rsid w:val="00C468A3"/>
    <w:rsid w:val="00C469D3"/>
    <w:rsid w:val="00C46B84"/>
    <w:rsid w:val="00C46EC5"/>
    <w:rsid w:val="00C46F57"/>
    <w:rsid w:val="00C47043"/>
    <w:rsid w:val="00C470AA"/>
    <w:rsid w:val="00C47153"/>
    <w:rsid w:val="00C471F9"/>
    <w:rsid w:val="00C47253"/>
    <w:rsid w:val="00C472A4"/>
    <w:rsid w:val="00C47376"/>
    <w:rsid w:val="00C4738B"/>
    <w:rsid w:val="00C47405"/>
    <w:rsid w:val="00C476A5"/>
    <w:rsid w:val="00C47779"/>
    <w:rsid w:val="00C479AF"/>
    <w:rsid w:val="00C479DD"/>
    <w:rsid w:val="00C47AE8"/>
    <w:rsid w:val="00C47B1D"/>
    <w:rsid w:val="00C47B93"/>
    <w:rsid w:val="00C47BDE"/>
    <w:rsid w:val="00C47CB0"/>
    <w:rsid w:val="00C47CF0"/>
    <w:rsid w:val="00C47D4D"/>
    <w:rsid w:val="00C47EC4"/>
    <w:rsid w:val="00C50013"/>
    <w:rsid w:val="00C501BE"/>
    <w:rsid w:val="00C5027C"/>
    <w:rsid w:val="00C503BB"/>
    <w:rsid w:val="00C508B7"/>
    <w:rsid w:val="00C509D3"/>
    <w:rsid w:val="00C50A08"/>
    <w:rsid w:val="00C50AA6"/>
    <w:rsid w:val="00C50B2A"/>
    <w:rsid w:val="00C50F50"/>
    <w:rsid w:val="00C51132"/>
    <w:rsid w:val="00C511FD"/>
    <w:rsid w:val="00C5138A"/>
    <w:rsid w:val="00C51419"/>
    <w:rsid w:val="00C51646"/>
    <w:rsid w:val="00C51675"/>
    <w:rsid w:val="00C51694"/>
    <w:rsid w:val="00C51696"/>
    <w:rsid w:val="00C518AE"/>
    <w:rsid w:val="00C5193F"/>
    <w:rsid w:val="00C51B7E"/>
    <w:rsid w:val="00C51BBE"/>
    <w:rsid w:val="00C51C96"/>
    <w:rsid w:val="00C51D11"/>
    <w:rsid w:val="00C51D30"/>
    <w:rsid w:val="00C51DA9"/>
    <w:rsid w:val="00C51F21"/>
    <w:rsid w:val="00C521CD"/>
    <w:rsid w:val="00C5257E"/>
    <w:rsid w:val="00C5270F"/>
    <w:rsid w:val="00C527EB"/>
    <w:rsid w:val="00C5284F"/>
    <w:rsid w:val="00C528D6"/>
    <w:rsid w:val="00C52B67"/>
    <w:rsid w:val="00C52C0E"/>
    <w:rsid w:val="00C52ECB"/>
    <w:rsid w:val="00C52ED7"/>
    <w:rsid w:val="00C52F50"/>
    <w:rsid w:val="00C530CB"/>
    <w:rsid w:val="00C531B4"/>
    <w:rsid w:val="00C532F9"/>
    <w:rsid w:val="00C53332"/>
    <w:rsid w:val="00C53437"/>
    <w:rsid w:val="00C53466"/>
    <w:rsid w:val="00C53564"/>
    <w:rsid w:val="00C53646"/>
    <w:rsid w:val="00C536DF"/>
    <w:rsid w:val="00C537E8"/>
    <w:rsid w:val="00C538F0"/>
    <w:rsid w:val="00C5398B"/>
    <w:rsid w:val="00C53A62"/>
    <w:rsid w:val="00C53BD0"/>
    <w:rsid w:val="00C53DEE"/>
    <w:rsid w:val="00C53E22"/>
    <w:rsid w:val="00C53F1D"/>
    <w:rsid w:val="00C54075"/>
    <w:rsid w:val="00C5424B"/>
    <w:rsid w:val="00C5425A"/>
    <w:rsid w:val="00C54416"/>
    <w:rsid w:val="00C545F4"/>
    <w:rsid w:val="00C54687"/>
    <w:rsid w:val="00C547D9"/>
    <w:rsid w:val="00C549DB"/>
    <w:rsid w:val="00C54ABE"/>
    <w:rsid w:val="00C54AC5"/>
    <w:rsid w:val="00C54B94"/>
    <w:rsid w:val="00C54C14"/>
    <w:rsid w:val="00C54C62"/>
    <w:rsid w:val="00C54CBD"/>
    <w:rsid w:val="00C54CDD"/>
    <w:rsid w:val="00C54DAA"/>
    <w:rsid w:val="00C54FFC"/>
    <w:rsid w:val="00C55386"/>
    <w:rsid w:val="00C55530"/>
    <w:rsid w:val="00C55657"/>
    <w:rsid w:val="00C5579A"/>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33A"/>
    <w:rsid w:val="00C573FA"/>
    <w:rsid w:val="00C5744D"/>
    <w:rsid w:val="00C57554"/>
    <w:rsid w:val="00C5777C"/>
    <w:rsid w:val="00C57791"/>
    <w:rsid w:val="00C5782E"/>
    <w:rsid w:val="00C57947"/>
    <w:rsid w:val="00C57A27"/>
    <w:rsid w:val="00C57CC6"/>
    <w:rsid w:val="00C57CF7"/>
    <w:rsid w:val="00C57D43"/>
    <w:rsid w:val="00C57DBA"/>
    <w:rsid w:val="00C57EEE"/>
    <w:rsid w:val="00C601EB"/>
    <w:rsid w:val="00C602DB"/>
    <w:rsid w:val="00C60631"/>
    <w:rsid w:val="00C60708"/>
    <w:rsid w:val="00C60841"/>
    <w:rsid w:val="00C60850"/>
    <w:rsid w:val="00C608A1"/>
    <w:rsid w:val="00C60B66"/>
    <w:rsid w:val="00C60C0C"/>
    <w:rsid w:val="00C60DA8"/>
    <w:rsid w:val="00C60E04"/>
    <w:rsid w:val="00C60EC1"/>
    <w:rsid w:val="00C612F1"/>
    <w:rsid w:val="00C613E1"/>
    <w:rsid w:val="00C619CD"/>
    <w:rsid w:val="00C61B0D"/>
    <w:rsid w:val="00C61B5A"/>
    <w:rsid w:val="00C61BC8"/>
    <w:rsid w:val="00C61D30"/>
    <w:rsid w:val="00C61D5D"/>
    <w:rsid w:val="00C61EE5"/>
    <w:rsid w:val="00C61FA7"/>
    <w:rsid w:val="00C62027"/>
    <w:rsid w:val="00C62522"/>
    <w:rsid w:val="00C62669"/>
    <w:rsid w:val="00C627A5"/>
    <w:rsid w:val="00C62997"/>
    <w:rsid w:val="00C62A5F"/>
    <w:rsid w:val="00C62B25"/>
    <w:rsid w:val="00C62E31"/>
    <w:rsid w:val="00C62F55"/>
    <w:rsid w:val="00C62F9A"/>
    <w:rsid w:val="00C63105"/>
    <w:rsid w:val="00C63152"/>
    <w:rsid w:val="00C6330D"/>
    <w:rsid w:val="00C63328"/>
    <w:rsid w:val="00C633AB"/>
    <w:rsid w:val="00C6343A"/>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72EA"/>
    <w:rsid w:val="00C67460"/>
    <w:rsid w:val="00C67487"/>
    <w:rsid w:val="00C677E8"/>
    <w:rsid w:val="00C67A13"/>
    <w:rsid w:val="00C67BF5"/>
    <w:rsid w:val="00C67F34"/>
    <w:rsid w:val="00C70181"/>
    <w:rsid w:val="00C70366"/>
    <w:rsid w:val="00C703A9"/>
    <w:rsid w:val="00C7040D"/>
    <w:rsid w:val="00C7078B"/>
    <w:rsid w:val="00C70947"/>
    <w:rsid w:val="00C709D7"/>
    <w:rsid w:val="00C70B8C"/>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D74"/>
    <w:rsid w:val="00C72E04"/>
    <w:rsid w:val="00C72E3A"/>
    <w:rsid w:val="00C72E9E"/>
    <w:rsid w:val="00C72EA4"/>
    <w:rsid w:val="00C72EF5"/>
    <w:rsid w:val="00C7322E"/>
    <w:rsid w:val="00C7322F"/>
    <w:rsid w:val="00C733ED"/>
    <w:rsid w:val="00C733EF"/>
    <w:rsid w:val="00C734BF"/>
    <w:rsid w:val="00C7357D"/>
    <w:rsid w:val="00C735B3"/>
    <w:rsid w:val="00C73814"/>
    <w:rsid w:val="00C73A7C"/>
    <w:rsid w:val="00C73B08"/>
    <w:rsid w:val="00C73BF6"/>
    <w:rsid w:val="00C73CC6"/>
    <w:rsid w:val="00C73E60"/>
    <w:rsid w:val="00C73F56"/>
    <w:rsid w:val="00C74157"/>
    <w:rsid w:val="00C7448E"/>
    <w:rsid w:val="00C74520"/>
    <w:rsid w:val="00C7454B"/>
    <w:rsid w:val="00C74859"/>
    <w:rsid w:val="00C74870"/>
    <w:rsid w:val="00C748E2"/>
    <w:rsid w:val="00C74A6E"/>
    <w:rsid w:val="00C74B2A"/>
    <w:rsid w:val="00C74CBF"/>
    <w:rsid w:val="00C74D13"/>
    <w:rsid w:val="00C74D77"/>
    <w:rsid w:val="00C74E16"/>
    <w:rsid w:val="00C74F93"/>
    <w:rsid w:val="00C75004"/>
    <w:rsid w:val="00C75280"/>
    <w:rsid w:val="00C755E8"/>
    <w:rsid w:val="00C7568D"/>
    <w:rsid w:val="00C75970"/>
    <w:rsid w:val="00C75AC4"/>
    <w:rsid w:val="00C75BAC"/>
    <w:rsid w:val="00C75C00"/>
    <w:rsid w:val="00C75C9D"/>
    <w:rsid w:val="00C75D68"/>
    <w:rsid w:val="00C75DD1"/>
    <w:rsid w:val="00C75FE1"/>
    <w:rsid w:val="00C7614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99E"/>
    <w:rsid w:val="00C77A7C"/>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63"/>
    <w:rsid w:val="00C82AA4"/>
    <w:rsid w:val="00C82AC0"/>
    <w:rsid w:val="00C82BA5"/>
    <w:rsid w:val="00C82D0B"/>
    <w:rsid w:val="00C82D4B"/>
    <w:rsid w:val="00C82F4B"/>
    <w:rsid w:val="00C831FC"/>
    <w:rsid w:val="00C8351F"/>
    <w:rsid w:val="00C836A9"/>
    <w:rsid w:val="00C8380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5034"/>
    <w:rsid w:val="00C85106"/>
    <w:rsid w:val="00C8533C"/>
    <w:rsid w:val="00C8533D"/>
    <w:rsid w:val="00C8534D"/>
    <w:rsid w:val="00C853D8"/>
    <w:rsid w:val="00C8547F"/>
    <w:rsid w:val="00C8548F"/>
    <w:rsid w:val="00C85652"/>
    <w:rsid w:val="00C85C84"/>
    <w:rsid w:val="00C85D53"/>
    <w:rsid w:val="00C85F12"/>
    <w:rsid w:val="00C86149"/>
    <w:rsid w:val="00C8623F"/>
    <w:rsid w:val="00C86345"/>
    <w:rsid w:val="00C86379"/>
    <w:rsid w:val="00C864DB"/>
    <w:rsid w:val="00C8669B"/>
    <w:rsid w:val="00C867A0"/>
    <w:rsid w:val="00C86A6A"/>
    <w:rsid w:val="00C86BD7"/>
    <w:rsid w:val="00C86D36"/>
    <w:rsid w:val="00C86F83"/>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6C0"/>
    <w:rsid w:val="00C927AB"/>
    <w:rsid w:val="00C92846"/>
    <w:rsid w:val="00C928EA"/>
    <w:rsid w:val="00C92B19"/>
    <w:rsid w:val="00C92C2A"/>
    <w:rsid w:val="00C92DBE"/>
    <w:rsid w:val="00C92E46"/>
    <w:rsid w:val="00C93027"/>
    <w:rsid w:val="00C9318C"/>
    <w:rsid w:val="00C93297"/>
    <w:rsid w:val="00C932F9"/>
    <w:rsid w:val="00C933F1"/>
    <w:rsid w:val="00C93543"/>
    <w:rsid w:val="00C9376C"/>
    <w:rsid w:val="00C93917"/>
    <w:rsid w:val="00C9394E"/>
    <w:rsid w:val="00C93968"/>
    <w:rsid w:val="00C93C2E"/>
    <w:rsid w:val="00C93D13"/>
    <w:rsid w:val="00C93D50"/>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59"/>
    <w:rsid w:val="00C95548"/>
    <w:rsid w:val="00C955BD"/>
    <w:rsid w:val="00C955F6"/>
    <w:rsid w:val="00C95656"/>
    <w:rsid w:val="00C95730"/>
    <w:rsid w:val="00C95745"/>
    <w:rsid w:val="00C957F5"/>
    <w:rsid w:val="00C95815"/>
    <w:rsid w:val="00C95962"/>
    <w:rsid w:val="00C959AA"/>
    <w:rsid w:val="00C959D3"/>
    <w:rsid w:val="00C95DDE"/>
    <w:rsid w:val="00C95EC0"/>
    <w:rsid w:val="00C95F63"/>
    <w:rsid w:val="00C963A9"/>
    <w:rsid w:val="00C963B9"/>
    <w:rsid w:val="00C963E1"/>
    <w:rsid w:val="00C965AD"/>
    <w:rsid w:val="00C965F0"/>
    <w:rsid w:val="00C96A24"/>
    <w:rsid w:val="00C96D37"/>
    <w:rsid w:val="00C96D71"/>
    <w:rsid w:val="00C96E6F"/>
    <w:rsid w:val="00C96F89"/>
    <w:rsid w:val="00C96FE0"/>
    <w:rsid w:val="00C97572"/>
    <w:rsid w:val="00C976C2"/>
    <w:rsid w:val="00C97704"/>
    <w:rsid w:val="00C9785E"/>
    <w:rsid w:val="00C97893"/>
    <w:rsid w:val="00C978AE"/>
    <w:rsid w:val="00C97913"/>
    <w:rsid w:val="00C979AE"/>
    <w:rsid w:val="00C97AF1"/>
    <w:rsid w:val="00C97D77"/>
    <w:rsid w:val="00CA0108"/>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2E9"/>
    <w:rsid w:val="00CA33D7"/>
    <w:rsid w:val="00CA34B0"/>
    <w:rsid w:val="00CA3639"/>
    <w:rsid w:val="00CA397F"/>
    <w:rsid w:val="00CA3B54"/>
    <w:rsid w:val="00CA3E14"/>
    <w:rsid w:val="00CA3E51"/>
    <w:rsid w:val="00CA3ED5"/>
    <w:rsid w:val="00CA3EE7"/>
    <w:rsid w:val="00CA40B9"/>
    <w:rsid w:val="00CA411F"/>
    <w:rsid w:val="00CA4289"/>
    <w:rsid w:val="00CA4391"/>
    <w:rsid w:val="00CA444E"/>
    <w:rsid w:val="00CA447E"/>
    <w:rsid w:val="00CA44DC"/>
    <w:rsid w:val="00CA4556"/>
    <w:rsid w:val="00CA475D"/>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547"/>
    <w:rsid w:val="00CA57C4"/>
    <w:rsid w:val="00CA5842"/>
    <w:rsid w:val="00CA5891"/>
    <w:rsid w:val="00CA59BF"/>
    <w:rsid w:val="00CA5DA3"/>
    <w:rsid w:val="00CA5F3B"/>
    <w:rsid w:val="00CA6125"/>
    <w:rsid w:val="00CA6164"/>
    <w:rsid w:val="00CA61D3"/>
    <w:rsid w:val="00CA64DF"/>
    <w:rsid w:val="00CA6693"/>
    <w:rsid w:val="00CA68EA"/>
    <w:rsid w:val="00CA69A4"/>
    <w:rsid w:val="00CA6A29"/>
    <w:rsid w:val="00CA6BBC"/>
    <w:rsid w:val="00CA6BDF"/>
    <w:rsid w:val="00CA6D12"/>
    <w:rsid w:val="00CA6DEB"/>
    <w:rsid w:val="00CA6ED2"/>
    <w:rsid w:val="00CA73A4"/>
    <w:rsid w:val="00CA73B2"/>
    <w:rsid w:val="00CA740A"/>
    <w:rsid w:val="00CA75A0"/>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11BD"/>
    <w:rsid w:val="00CB1368"/>
    <w:rsid w:val="00CB14E6"/>
    <w:rsid w:val="00CB15C9"/>
    <w:rsid w:val="00CB167F"/>
    <w:rsid w:val="00CB179C"/>
    <w:rsid w:val="00CB18C0"/>
    <w:rsid w:val="00CB18F9"/>
    <w:rsid w:val="00CB19A3"/>
    <w:rsid w:val="00CB1BCA"/>
    <w:rsid w:val="00CB1C0D"/>
    <w:rsid w:val="00CB1C31"/>
    <w:rsid w:val="00CB1F2A"/>
    <w:rsid w:val="00CB221F"/>
    <w:rsid w:val="00CB2426"/>
    <w:rsid w:val="00CB25CE"/>
    <w:rsid w:val="00CB27C5"/>
    <w:rsid w:val="00CB283F"/>
    <w:rsid w:val="00CB28AE"/>
    <w:rsid w:val="00CB28E2"/>
    <w:rsid w:val="00CB2918"/>
    <w:rsid w:val="00CB2926"/>
    <w:rsid w:val="00CB299C"/>
    <w:rsid w:val="00CB2A1E"/>
    <w:rsid w:val="00CB2B27"/>
    <w:rsid w:val="00CB2BBA"/>
    <w:rsid w:val="00CB2FC5"/>
    <w:rsid w:val="00CB30B4"/>
    <w:rsid w:val="00CB30C4"/>
    <w:rsid w:val="00CB325E"/>
    <w:rsid w:val="00CB3404"/>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41C1"/>
    <w:rsid w:val="00CB41E7"/>
    <w:rsid w:val="00CB41F3"/>
    <w:rsid w:val="00CB4278"/>
    <w:rsid w:val="00CB428F"/>
    <w:rsid w:val="00CB42C9"/>
    <w:rsid w:val="00CB44A5"/>
    <w:rsid w:val="00CB480A"/>
    <w:rsid w:val="00CB4837"/>
    <w:rsid w:val="00CB4847"/>
    <w:rsid w:val="00CB4B14"/>
    <w:rsid w:val="00CB4B30"/>
    <w:rsid w:val="00CB4C12"/>
    <w:rsid w:val="00CB4E64"/>
    <w:rsid w:val="00CB4FA5"/>
    <w:rsid w:val="00CB5000"/>
    <w:rsid w:val="00CB5008"/>
    <w:rsid w:val="00CB500C"/>
    <w:rsid w:val="00CB5185"/>
    <w:rsid w:val="00CB5291"/>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205B"/>
    <w:rsid w:val="00CC2442"/>
    <w:rsid w:val="00CC2633"/>
    <w:rsid w:val="00CC263C"/>
    <w:rsid w:val="00CC266E"/>
    <w:rsid w:val="00CC275C"/>
    <w:rsid w:val="00CC27F5"/>
    <w:rsid w:val="00CC281A"/>
    <w:rsid w:val="00CC2A7D"/>
    <w:rsid w:val="00CC2B2F"/>
    <w:rsid w:val="00CC2C13"/>
    <w:rsid w:val="00CC2D18"/>
    <w:rsid w:val="00CC2EFE"/>
    <w:rsid w:val="00CC3018"/>
    <w:rsid w:val="00CC311F"/>
    <w:rsid w:val="00CC3197"/>
    <w:rsid w:val="00CC32B0"/>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65"/>
    <w:rsid w:val="00CC44A2"/>
    <w:rsid w:val="00CC4665"/>
    <w:rsid w:val="00CC4783"/>
    <w:rsid w:val="00CC4896"/>
    <w:rsid w:val="00CC4A68"/>
    <w:rsid w:val="00CC4AD6"/>
    <w:rsid w:val="00CC4B3D"/>
    <w:rsid w:val="00CC4B99"/>
    <w:rsid w:val="00CC4BDD"/>
    <w:rsid w:val="00CC4C5E"/>
    <w:rsid w:val="00CC4CD7"/>
    <w:rsid w:val="00CC4D2D"/>
    <w:rsid w:val="00CC4F58"/>
    <w:rsid w:val="00CC502E"/>
    <w:rsid w:val="00CC50CB"/>
    <w:rsid w:val="00CC50EB"/>
    <w:rsid w:val="00CC524B"/>
    <w:rsid w:val="00CC52D6"/>
    <w:rsid w:val="00CC52E8"/>
    <w:rsid w:val="00CC5603"/>
    <w:rsid w:val="00CC57AE"/>
    <w:rsid w:val="00CC5808"/>
    <w:rsid w:val="00CC584A"/>
    <w:rsid w:val="00CC5B1A"/>
    <w:rsid w:val="00CC5B74"/>
    <w:rsid w:val="00CC5EB9"/>
    <w:rsid w:val="00CC5FC7"/>
    <w:rsid w:val="00CC606C"/>
    <w:rsid w:val="00CC61D6"/>
    <w:rsid w:val="00CC620F"/>
    <w:rsid w:val="00CC62B6"/>
    <w:rsid w:val="00CC6D23"/>
    <w:rsid w:val="00CC6D42"/>
    <w:rsid w:val="00CC6E35"/>
    <w:rsid w:val="00CC6FAE"/>
    <w:rsid w:val="00CC709B"/>
    <w:rsid w:val="00CC728B"/>
    <w:rsid w:val="00CC7356"/>
    <w:rsid w:val="00CC74D5"/>
    <w:rsid w:val="00CC74F5"/>
    <w:rsid w:val="00CC7A6D"/>
    <w:rsid w:val="00CC7AAA"/>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FF0"/>
    <w:rsid w:val="00CD2FFC"/>
    <w:rsid w:val="00CD309B"/>
    <w:rsid w:val="00CD3122"/>
    <w:rsid w:val="00CD3206"/>
    <w:rsid w:val="00CD3244"/>
    <w:rsid w:val="00CD325D"/>
    <w:rsid w:val="00CD3292"/>
    <w:rsid w:val="00CD3372"/>
    <w:rsid w:val="00CD3421"/>
    <w:rsid w:val="00CD34AF"/>
    <w:rsid w:val="00CD35DF"/>
    <w:rsid w:val="00CD3786"/>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7A8"/>
    <w:rsid w:val="00CD6823"/>
    <w:rsid w:val="00CD68BC"/>
    <w:rsid w:val="00CD690B"/>
    <w:rsid w:val="00CD69FA"/>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D38"/>
    <w:rsid w:val="00CD7D5F"/>
    <w:rsid w:val="00CD7F76"/>
    <w:rsid w:val="00CE0008"/>
    <w:rsid w:val="00CE025E"/>
    <w:rsid w:val="00CE030D"/>
    <w:rsid w:val="00CE0315"/>
    <w:rsid w:val="00CE03B6"/>
    <w:rsid w:val="00CE04D2"/>
    <w:rsid w:val="00CE05F2"/>
    <w:rsid w:val="00CE06D0"/>
    <w:rsid w:val="00CE0755"/>
    <w:rsid w:val="00CE08D1"/>
    <w:rsid w:val="00CE0951"/>
    <w:rsid w:val="00CE097D"/>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CC"/>
    <w:rsid w:val="00CE2048"/>
    <w:rsid w:val="00CE2087"/>
    <w:rsid w:val="00CE2270"/>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CD4"/>
    <w:rsid w:val="00CE5DFA"/>
    <w:rsid w:val="00CE5E50"/>
    <w:rsid w:val="00CE5F5F"/>
    <w:rsid w:val="00CE5FE8"/>
    <w:rsid w:val="00CE6163"/>
    <w:rsid w:val="00CE619E"/>
    <w:rsid w:val="00CE61F0"/>
    <w:rsid w:val="00CE630B"/>
    <w:rsid w:val="00CE6351"/>
    <w:rsid w:val="00CE636A"/>
    <w:rsid w:val="00CE6425"/>
    <w:rsid w:val="00CE6562"/>
    <w:rsid w:val="00CE6771"/>
    <w:rsid w:val="00CE67C2"/>
    <w:rsid w:val="00CE6969"/>
    <w:rsid w:val="00CE69F3"/>
    <w:rsid w:val="00CE6AD5"/>
    <w:rsid w:val="00CE6DDE"/>
    <w:rsid w:val="00CE6E24"/>
    <w:rsid w:val="00CE6E72"/>
    <w:rsid w:val="00CE7108"/>
    <w:rsid w:val="00CE7202"/>
    <w:rsid w:val="00CE7376"/>
    <w:rsid w:val="00CE7392"/>
    <w:rsid w:val="00CE74C2"/>
    <w:rsid w:val="00CE76BD"/>
    <w:rsid w:val="00CE781A"/>
    <w:rsid w:val="00CE786C"/>
    <w:rsid w:val="00CE78E2"/>
    <w:rsid w:val="00CE7B7F"/>
    <w:rsid w:val="00CE7B92"/>
    <w:rsid w:val="00CE7BD8"/>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CC5"/>
    <w:rsid w:val="00CF0DC9"/>
    <w:rsid w:val="00CF126F"/>
    <w:rsid w:val="00CF13A3"/>
    <w:rsid w:val="00CF1685"/>
    <w:rsid w:val="00CF18A6"/>
    <w:rsid w:val="00CF18AB"/>
    <w:rsid w:val="00CF1954"/>
    <w:rsid w:val="00CF1AA6"/>
    <w:rsid w:val="00CF1C27"/>
    <w:rsid w:val="00CF1C99"/>
    <w:rsid w:val="00CF20C8"/>
    <w:rsid w:val="00CF2214"/>
    <w:rsid w:val="00CF2305"/>
    <w:rsid w:val="00CF2584"/>
    <w:rsid w:val="00CF25ED"/>
    <w:rsid w:val="00CF2606"/>
    <w:rsid w:val="00CF2639"/>
    <w:rsid w:val="00CF26E4"/>
    <w:rsid w:val="00CF27BC"/>
    <w:rsid w:val="00CF2C25"/>
    <w:rsid w:val="00CF2D07"/>
    <w:rsid w:val="00CF2E48"/>
    <w:rsid w:val="00CF2EF5"/>
    <w:rsid w:val="00CF2F27"/>
    <w:rsid w:val="00CF2FBF"/>
    <w:rsid w:val="00CF33B8"/>
    <w:rsid w:val="00CF33BA"/>
    <w:rsid w:val="00CF363D"/>
    <w:rsid w:val="00CF3692"/>
    <w:rsid w:val="00CF36D6"/>
    <w:rsid w:val="00CF3A67"/>
    <w:rsid w:val="00CF3B05"/>
    <w:rsid w:val="00CF3CC3"/>
    <w:rsid w:val="00CF3E2B"/>
    <w:rsid w:val="00CF3F01"/>
    <w:rsid w:val="00CF3FC7"/>
    <w:rsid w:val="00CF4050"/>
    <w:rsid w:val="00CF41AE"/>
    <w:rsid w:val="00CF4313"/>
    <w:rsid w:val="00CF43E4"/>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60DF"/>
    <w:rsid w:val="00CF617D"/>
    <w:rsid w:val="00CF61A3"/>
    <w:rsid w:val="00CF61EC"/>
    <w:rsid w:val="00CF6565"/>
    <w:rsid w:val="00CF6611"/>
    <w:rsid w:val="00CF66DE"/>
    <w:rsid w:val="00CF6848"/>
    <w:rsid w:val="00CF6970"/>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600"/>
    <w:rsid w:val="00D00642"/>
    <w:rsid w:val="00D006E6"/>
    <w:rsid w:val="00D00B22"/>
    <w:rsid w:val="00D00FBA"/>
    <w:rsid w:val="00D00FCA"/>
    <w:rsid w:val="00D01021"/>
    <w:rsid w:val="00D01160"/>
    <w:rsid w:val="00D0118C"/>
    <w:rsid w:val="00D01364"/>
    <w:rsid w:val="00D01731"/>
    <w:rsid w:val="00D017D5"/>
    <w:rsid w:val="00D017EE"/>
    <w:rsid w:val="00D01A04"/>
    <w:rsid w:val="00D01C73"/>
    <w:rsid w:val="00D01EF2"/>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F8"/>
    <w:rsid w:val="00D06476"/>
    <w:rsid w:val="00D064A8"/>
    <w:rsid w:val="00D066DD"/>
    <w:rsid w:val="00D0675C"/>
    <w:rsid w:val="00D06800"/>
    <w:rsid w:val="00D068BC"/>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8A7"/>
    <w:rsid w:val="00D078A9"/>
    <w:rsid w:val="00D078AA"/>
    <w:rsid w:val="00D078C9"/>
    <w:rsid w:val="00D079DC"/>
    <w:rsid w:val="00D07B03"/>
    <w:rsid w:val="00D07C40"/>
    <w:rsid w:val="00D07CAA"/>
    <w:rsid w:val="00D07D73"/>
    <w:rsid w:val="00D07DCA"/>
    <w:rsid w:val="00D07E5F"/>
    <w:rsid w:val="00D07EFD"/>
    <w:rsid w:val="00D100A1"/>
    <w:rsid w:val="00D1023A"/>
    <w:rsid w:val="00D1026B"/>
    <w:rsid w:val="00D102D8"/>
    <w:rsid w:val="00D10336"/>
    <w:rsid w:val="00D106EF"/>
    <w:rsid w:val="00D1081F"/>
    <w:rsid w:val="00D10906"/>
    <w:rsid w:val="00D109CE"/>
    <w:rsid w:val="00D10BE4"/>
    <w:rsid w:val="00D10C07"/>
    <w:rsid w:val="00D11336"/>
    <w:rsid w:val="00D11672"/>
    <w:rsid w:val="00D117CC"/>
    <w:rsid w:val="00D11873"/>
    <w:rsid w:val="00D118C9"/>
    <w:rsid w:val="00D1191F"/>
    <w:rsid w:val="00D11FAE"/>
    <w:rsid w:val="00D120DA"/>
    <w:rsid w:val="00D121E6"/>
    <w:rsid w:val="00D12371"/>
    <w:rsid w:val="00D123C3"/>
    <w:rsid w:val="00D12440"/>
    <w:rsid w:val="00D1249E"/>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316"/>
    <w:rsid w:val="00D13324"/>
    <w:rsid w:val="00D1333B"/>
    <w:rsid w:val="00D13451"/>
    <w:rsid w:val="00D134BB"/>
    <w:rsid w:val="00D13517"/>
    <w:rsid w:val="00D136C0"/>
    <w:rsid w:val="00D1373E"/>
    <w:rsid w:val="00D13786"/>
    <w:rsid w:val="00D137E6"/>
    <w:rsid w:val="00D13820"/>
    <w:rsid w:val="00D13858"/>
    <w:rsid w:val="00D13880"/>
    <w:rsid w:val="00D1391A"/>
    <w:rsid w:val="00D13ABB"/>
    <w:rsid w:val="00D13BBC"/>
    <w:rsid w:val="00D13F9F"/>
    <w:rsid w:val="00D14204"/>
    <w:rsid w:val="00D14450"/>
    <w:rsid w:val="00D144C4"/>
    <w:rsid w:val="00D144FD"/>
    <w:rsid w:val="00D145C2"/>
    <w:rsid w:val="00D147B1"/>
    <w:rsid w:val="00D148BA"/>
    <w:rsid w:val="00D14A21"/>
    <w:rsid w:val="00D14A42"/>
    <w:rsid w:val="00D14ACB"/>
    <w:rsid w:val="00D14F1E"/>
    <w:rsid w:val="00D15280"/>
    <w:rsid w:val="00D1552A"/>
    <w:rsid w:val="00D15675"/>
    <w:rsid w:val="00D159A7"/>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717F"/>
    <w:rsid w:val="00D173B9"/>
    <w:rsid w:val="00D174FB"/>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AE0"/>
    <w:rsid w:val="00D20DEB"/>
    <w:rsid w:val="00D20DF1"/>
    <w:rsid w:val="00D21064"/>
    <w:rsid w:val="00D21326"/>
    <w:rsid w:val="00D214D7"/>
    <w:rsid w:val="00D2151E"/>
    <w:rsid w:val="00D2171B"/>
    <w:rsid w:val="00D217CE"/>
    <w:rsid w:val="00D21948"/>
    <w:rsid w:val="00D21A6B"/>
    <w:rsid w:val="00D21A77"/>
    <w:rsid w:val="00D21D7F"/>
    <w:rsid w:val="00D21D97"/>
    <w:rsid w:val="00D21E67"/>
    <w:rsid w:val="00D21E84"/>
    <w:rsid w:val="00D22022"/>
    <w:rsid w:val="00D22148"/>
    <w:rsid w:val="00D222F6"/>
    <w:rsid w:val="00D227B3"/>
    <w:rsid w:val="00D227C1"/>
    <w:rsid w:val="00D229A3"/>
    <w:rsid w:val="00D22D40"/>
    <w:rsid w:val="00D22E3E"/>
    <w:rsid w:val="00D22EAD"/>
    <w:rsid w:val="00D23055"/>
    <w:rsid w:val="00D23059"/>
    <w:rsid w:val="00D23155"/>
    <w:rsid w:val="00D23250"/>
    <w:rsid w:val="00D233EA"/>
    <w:rsid w:val="00D23426"/>
    <w:rsid w:val="00D2348D"/>
    <w:rsid w:val="00D234B2"/>
    <w:rsid w:val="00D23556"/>
    <w:rsid w:val="00D236AF"/>
    <w:rsid w:val="00D236E1"/>
    <w:rsid w:val="00D23895"/>
    <w:rsid w:val="00D239F9"/>
    <w:rsid w:val="00D23A1F"/>
    <w:rsid w:val="00D23B89"/>
    <w:rsid w:val="00D23CE2"/>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CA0"/>
    <w:rsid w:val="00D26DBE"/>
    <w:rsid w:val="00D26DE3"/>
    <w:rsid w:val="00D271E4"/>
    <w:rsid w:val="00D272B9"/>
    <w:rsid w:val="00D27457"/>
    <w:rsid w:val="00D27566"/>
    <w:rsid w:val="00D2794D"/>
    <w:rsid w:val="00D27AAD"/>
    <w:rsid w:val="00D27CB3"/>
    <w:rsid w:val="00D27F01"/>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C46"/>
    <w:rsid w:val="00D30CF6"/>
    <w:rsid w:val="00D30D6D"/>
    <w:rsid w:val="00D30DF0"/>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88F"/>
    <w:rsid w:val="00D33998"/>
    <w:rsid w:val="00D33A57"/>
    <w:rsid w:val="00D33AFC"/>
    <w:rsid w:val="00D33C0E"/>
    <w:rsid w:val="00D33D17"/>
    <w:rsid w:val="00D33F04"/>
    <w:rsid w:val="00D3410B"/>
    <w:rsid w:val="00D34164"/>
    <w:rsid w:val="00D344C9"/>
    <w:rsid w:val="00D34504"/>
    <w:rsid w:val="00D34585"/>
    <w:rsid w:val="00D345E6"/>
    <w:rsid w:val="00D34629"/>
    <w:rsid w:val="00D34679"/>
    <w:rsid w:val="00D347B5"/>
    <w:rsid w:val="00D3492C"/>
    <w:rsid w:val="00D34A15"/>
    <w:rsid w:val="00D34A7C"/>
    <w:rsid w:val="00D34D8F"/>
    <w:rsid w:val="00D34E26"/>
    <w:rsid w:val="00D34E9D"/>
    <w:rsid w:val="00D34F8F"/>
    <w:rsid w:val="00D34FC4"/>
    <w:rsid w:val="00D35048"/>
    <w:rsid w:val="00D35074"/>
    <w:rsid w:val="00D3539F"/>
    <w:rsid w:val="00D353A3"/>
    <w:rsid w:val="00D3577D"/>
    <w:rsid w:val="00D357AF"/>
    <w:rsid w:val="00D358B2"/>
    <w:rsid w:val="00D35949"/>
    <w:rsid w:val="00D359BB"/>
    <w:rsid w:val="00D359FC"/>
    <w:rsid w:val="00D35A87"/>
    <w:rsid w:val="00D35AED"/>
    <w:rsid w:val="00D35BDE"/>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79"/>
    <w:rsid w:val="00D40DE6"/>
    <w:rsid w:val="00D40E25"/>
    <w:rsid w:val="00D40E78"/>
    <w:rsid w:val="00D40E8C"/>
    <w:rsid w:val="00D40F5C"/>
    <w:rsid w:val="00D40F9E"/>
    <w:rsid w:val="00D41009"/>
    <w:rsid w:val="00D4101E"/>
    <w:rsid w:val="00D41392"/>
    <w:rsid w:val="00D41609"/>
    <w:rsid w:val="00D4185D"/>
    <w:rsid w:val="00D41901"/>
    <w:rsid w:val="00D419A9"/>
    <w:rsid w:val="00D419E0"/>
    <w:rsid w:val="00D41C05"/>
    <w:rsid w:val="00D41C35"/>
    <w:rsid w:val="00D41C8F"/>
    <w:rsid w:val="00D41CD0"/>
    <w:rsid w:val="00D41D54"/>
    <w:rsid w:val="00D41F76"/>
    <w:rsid w:val="00D41FD0"/>
    <w:rsid w:val="00D42122"/>
    <w:rsid w:val="00D421D9"/>
    <w:rsid w:val="00D42223"/>
    <w:rsid w:val="00D422E4"/>
    <w:rsid w:val="00D422E7"/>
    <w:rsid w:val="00D424E7"/>
    <w:rsid w:val="00D425DC"/>
    <w:rsid w:val="00D425F9"/>
    <w:rsid w:val="00D426FB"/>
    <w:rsid w:val="00D4297A"/>
    <w:rsid w:val="00D42A22"/>
    <w:rsid w:val="00D42B71"/>
    <w:rsid w:val="00D42C24"/>
    <w:rsid w:val="00D42D5D"/>
    <w:rsid w:val="00D42E84"/>
    <w:rsid w:val="00D431A0"/>
    <w:rsid w:val="00D43244"/>
    <w:rsid w:val="00D4345C"/>
    <w:rsid w:val="00D437A7"/>
    <w:rsid w:val="00D43888"/>
    <w:rsid w:val="00D439BB"/>
    <w:rsid w:val="00D43A4D"/>
    <w:rsid w:val="00D440A1"/>
    <w:rsid w:val="00D441BE"/>
    <w:rsid w:val="00D4429F"/>
    <w:rsid w:val="00D442C2"/>
    <w:rsid w:val="00D44427"/>
    <w:rsid w:val="00D44506"/>
    <w:rsid w:val="00D445E4"/>
    <w:rsid w:val="00D4462E"/>
    <w:rsid w:val="00D44792"/>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D21"/>
    <w:rsid w:val="00D45D51"/>
    <w:rsid w:val="00D45EBE"/>
    <w:rsid w:val="00D45ECE"/>
    <w:rsid w:val="00D45F33"/>
    <w:rsid w:val="00D46003"/>
    <w:rsid w:val="00D4606F"/>
    <w:rsid w:val="00D4669F"/>
    <w:rsid w:val="00D466E5"/>
    <w:rsid w:val="00D467C7"/>
    <w:rsid w:val="00D4680B"/>
    <w:rsid w:val="00D4688E"/>
    <w:rsid w:val="00D468EF"/>
    <w:rsid w:val="00D46A06"/>
    <w:rsid w:val="00D46D8A"/>
    <w:rsid w:val="00D46F2D"/>
    <w:rsid w:val="00D46F9E"/>
    <w:rsid w:val="00D4718D"/>
    <w:rsid w:val="00D471EF"/>
    <w:rsid w:val="00D47201"/>
    <w:rsid w:val="00D4721F"/>
    <w:rsid w:val="00D4723E"/>
    <w:rsid w:val="00D47454"/>
    <w:rsid w:val="00D474D5"/>
    <w:rsid w:val="00D4758D"/>
    <w:rsid w:val="00D475CC"/>
    <w:rsid w:val="00D4764F"/>
    <w:rsid w:val="00D477E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E93"/>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FF"/>
    <w:rsid w:val="00D52669"/>
    <w:rsid w:val="00D527A2"/>
    <w:rsid w:val="00D52819"/>
    <w:rsid w:val="00D52A14"/>
    <w:rsid w:val="00D52A9A"/>
    <w:rsid w:val="00D52E1D"/>
    <w:rsid w:val="00D531C1"/>
    <w:rsid w:val="00D533CC"/>
    <w:rsid w:val="00D53685"/>
    <w:rsid w:val="00D53768"/>
    <w:rsid w:val="00D537B0"/>
    <w:rsid w:val="00D53953"/>
    <w:rsid w:val="00D53A27"/>
    <w:rsid w:val="00D53BE5"/>
    <w:rsid w:val="00D53CA4"/>
    <w:rsid w:val="00D53CF4"/>
    <w:rsid w:val="00D53EE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F2D"/>
    <w:rsid w:val="00D56330"/>
    <w:rsid w:val="00D563C2"/>
    <w:rsid w:val="00D56673"/>
    <w:rsid w:val="00D56810"/>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87"/>
    <w:rsid w:val="00D6095C"/>
    <w:rsid w:val="00D60B67"/>
    <w:rsid w:val="00D60BCB"/>
    <w:rsid w:val="00D60C1A"/>
    <w:rsid w:val="00D60CB2"/>
    <w:rsid w:val="00D60DC9"/>
    <w:rsid w:val="00D60DD4"/>
    <w:rsid w:val="00D60FCA"/>
    <w:rsid w:val="00D610F8"/>
    <w:rsid w:val="00D610FA"/>
    <w:rsid w:val="00D6139E"/>
    <w:rsid w:val="00D6144F"/>
    <w:rsid w:val="00D6145B"/>
    <w:rsid w:val="00D614F9"/>
    <w:rsid w:val="00D61667"/>
    <w:rsid w:val="00D61697"/>
    <w:rsid w:val="00D61A58"/>
    <w:rsid w:val="00D61A63"/>
    <w:rsid w:val="00D61EEC"/>
    <w:rsid w:val="00D620EF"/>
    <w:rsid w:val="00D62243"/>
    <w:rsid w:val="00D62264"/>
    <w:rsid w:val="00D62433"/>
    <w:rsid w:val="00D62452"/>
    <w:rsid w:val="00D62456"/>
    <w:rsid w:val="00D624E7"/>
    <w:rsid w:val="00D6278F"/>
    <w:rsid w:val="00D6279C"/>
    <w:rsid w:val="00D62936"/>
    <w:rsid w:val="00D62949"/>
    <w:rsid w:val="00D629D3"/>
    <w:rsid w:val="00D62DEC"/>
    <w:rsid w:val="00D62E00"/>
    <w:rsid w:val="00D634D6"/>
    <w:rsid w:val="00D63565"/>
    <w:rsid w:val="00D636C7"/>
    <w:rsid w:val="00D6373D"/>
    <w:rsid w:val="00D6374A"/>
    <w:rsid w:val="00D6383B"/>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70B"/>
    <w:rsid w:val="00D647F9"/>
    <w:rsid w:val="00D6485C"/>
    <w:rsid w:val="00D64890"/>
    <w:rsid w:val="00D64C0A"/>
    <w:rsid w:val="00D64C80"/>
    <w:rsid w:val="00D64CB8"/>
    <w:rsid w:val="00D64DF1"/>
    <w:rsid w:val="00D64EC6"/>
    <w:rsid w:val="00D64FF6"/>
    <w:rsid w:val="00D6538D"/>
    <w:rsid w:val="00D65390"/>
    <w:rsid w:val="00D65396"/>
    <w:rsid w:val="00D65404"/>
    <w:rsid w:val="00D6550F"/>
    <w:rsid w:val="00D65719"/>
    <w:rsid w:val="00D65738"/>
    <w:rsid w:val="00D6575A"/>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80"/>
    <w:rsid w:val="00D67888"/>
    <w:rsid w:val="00D67CC0"/>
    <w:rsid w:val="00D67D47"/>
    <w:rsid w:val="00D67F2E"/>
    <w:rsid w:val="00D7010A"/>
    <w:rsid w:val="00D701F2"/>
    <w:rsid w:val="00D70223"/>
    <w:rsid w:val="00D70375"/>
    <w:rsid w:val="00D7040B"/>
    <w:rsid w:val="00D7058E"/>
    <w:rsid w:val="00D7066F"/>
    <w:rsid w:val="00D707DF"/>
    <w:rsid w:val="00D707FC"/>
    <w:rsid w:val="00D70B5B"/>
    <w:rsid w:val="00D70C10"/>
    <w:rsid w:val="00D70D42"/>
    <w:rsid w:val="00D70D9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F3"/>
    <w:rsid w:val="00D73009"/>
    <w:rsid w:val="00D73118"/>
    <w:rsid w:val="00D73180"/>
    <w:rsid w:val="00D73202"/>
    <w:rsid w:val="00D73347"/>
    <w:rsid w:val="00D733FB"/>
    <w:rsid w:val="00D734A8"/>
    <w:rsid w:val="00D73554"/>
    <w:rsid w:val="00D73642"/>
    <w:rsid w:val="00D7364D"/>
    <w:rsid w:val="00D73A3C"/>
    <w:rsid w:val="00D73A6B"/>
    <w:rsid w:val="00D73B33"/>
    <w:rsid w:val="00D73DAD"/>
    <w:rsid w:val="00D73E0D"/>
    <w:rsid w:val="00D73EF2"/>
    <w:rsid w:val="00D740BF"/>
    <w:rsid w:val="00D74461"/>
    <w:rsid w:val="00D74559"/>
    <w:rsid w:val="00D7459D"/>
    <w:rsid w:val="00D748F0"/>
    <w:rsid w:val="00D74AF7"/>
    <w:rsid w:val="00D74C86"/>
    <w:rsid w:val="00D74CEC"/>
    <w:rsid w:val="00D74E20"/>
    <w:rsid w:val="00D74E4E"/>
    <w:rsid w:val="00D7505F"/>
    <w:rsid w:val="00D750A0"/>
    <w:rsid w:val="00D75199"/>
    <w:rsid w:val="00D75249"/>
    <w:rsid w:val="00D75277"/>
    <w:rsid w:val="00D752CC"/>
    <w:rsid w:val="00D752E9"/>
    <w:rsid w:val="00D7533B"/>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61B7"/>
    <w:rsid w:val="00D761F8"/>
    <w:rsid w:val="00D7643F"/>
    <w:rsid w:val="00D76673"/>
    <w:rsid w:val="00D767EC"/>
    <w:rsid w:val="00D769F0"/>
    <w:rsid w:val="00D76B01"/>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521"/>
    <w:rsid w:val="00D8053C"/>
    <w:rsid w:val="00D80637"/>
    <w:rsid w:val="00D8071F"/>
    <w:rsid w:val="00D80A27"/>
    <w:rsid w:val="00D80AB8"/>
    <w:rsid w:val="00D80C93"/>
    <w:rsid w:val="00D80CCB"/>
    <w:rsid w:val="00D80D0B"/>
    <w:rsid w:val="00D80D20"/>
    <w:rsid w:val="00D80D43"/>
    <w:rsid w:val="00D80DC0"/>
    <w:rsid w:val="00D81307"/>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5059"/>
    <w:rsid w:val="00D851A6"/>
    <w:rsid w:val="00D8590D"/>
    <w:rsid w:val="00D85B41"/>
    <w:rsid w:val="00D85BE4"/>
    <w:rsid w:val="00D85C6D"/>
    <w:rsid w:val="00D85E8B"/>
    <w:rsid w:val="00D86006"/>
    <w:rsid w:val="00D86189"/>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535"/>
    <w:rsid w:val="00D92558"/>
    <w:rsid w:val="00D925D5"/>
    <w:rsid w:val="00D92633"/>
    <w:rsid w:val="00D926A9"/>
    <w:rsid w:val="00D926FB"/>
    <w:rsid w:val="00D92738"/>
    <w:rsid w:val="00D92837"/>
    <w:rsid w:val="00D92AA7"/>
    <w:rsid w:val="00D92CBC"/>
    <w:rsid w:val="00D92D00"/>
    <w:rsid w:val="00D92F64"/>
    <w:rsid w:val="00D92FD3"/>
    <w:rsid w:val="00D931F2"/>
    <w:rsid w:val="00D935D9"/>
    <w:rsid w:val="00D93818"/>
    <w:rsid w:val="00D938C1"/>
    <w:rsid w:val="00D938CE"/>
    <w:rsid w:val="00D93A90"/>
    <w:rsid w:val="00D93BD8"/>
    <w:rsid w:val="00D93C36"/>
    <w:rsid w:val="00D93EF4"/>
    <w:rsid w:val="00D9420C"/>
    <w:rsid w:val="00D943A4"/>
    <w:rsid w:val="00D944F4"/>
    <w:rsid w:val="00D94909"/>
    <w:rsid w:val="00D949DC"/>
    <w:rsid w:val="00D94B26"/>
    <w:rsid w:val="00D94BB0"/>
    <w:rsid w:val="00D94C5D"/>
    <w:rsid w:val="00D94DDD"/>
    <w:rsid w:val="00D94FE0"/>
    <w:rsid w:val="00D94FF3"/>
    <w:rsid w:val="00D95322"/>
    <w:rsid w:val="00D95382"/>
    <w:rsid w:val="00D95428"/>
    <w:rsid w:val="00D9558C"/>
    <w:rsid w:val="00D955B0"/>
    <w:rsid w:val="00D955FB"/>
    <w:rsid w:val="00D956E8"/>
    <w:rsid w:val="00D957C0"/>
    <w:rsid w:val="00D95A71"/>
    <w:rsid w:val="00D95B05"/>
    <w:rsid w:val="00D95B58"/>
    <w:rsid w:val="00D95BC2"/>
    <w:rsid w:val="00D95BFF"/>
    <w:rsid w:val="00D95C37"/>
    <w:rsid w:val="00D95D47"/>
    <w:rsid w:val="00D95D8C"/>
    <w:rsid w:val="00D95DB9"/>
    <w:rsid w:val="00D95E1E"/>
    <w:rsid w:val="00D95F08"/>
    <w:rsid w:val="00D95F45"/>
    <w:rsid w:val="00D95FA6"/>
    <w:rsid w:val="00D95FA7"/>
    <w:rsid w:val="00D95FAD"/>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C97"/>
    <w:rsid w:val="00D97CA4"/>
    <w:rsid w:val="00D97D00"/>
    <w:rsid w:val="00D97D08"/>
    <w:rsid w:val="00D97E86"/>
    <w:rsid w:val="00D97E8D"/>
    <w:rsid w:val="00D97F3A"/>
    <w:rsid w:val="00D97FFE"/>
    <w:rsid w:val="00DA000D"/>
    <w:rsid w:val="00DA015E"/>
    <w:rsid w:val="00DA02DF"/>
    <w:rsid w:val="00DA02EC"/>
    <w:rsid w:val="00DA03B2"/>
    <w:rsid w:val="00DA051B"/>
    <w:rsid w:val="00DA0907"/>
    <w:rsid w:val="00DA0986"/>
    <w:rsid w:val="00DA09A3"/>
    <w:rsid w:val="00DA0A37"/>
    <w:rsid w:val="00DA0A6F"/>
    <w:rsid w:val="00DA0FC0"/>
    <w:rsid w:val="00DA105E"/>
    <w:rsid w:val="00DA10F6"/>
    <w:rsid w:val="00DA118D"/>
    <w:rsid w:val="00DA11D3"/>
    <w:rsid w:val="00DA130A"/>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6E7"/>
    <w:rsid w:val="00DA2771"/>
    <w:rsid w:val="00DA29C4"/>
    <w:rsid w:val="00DA2A54"/>
    <w:rsid w:val="00DA2B89"/>
    <w:rsid w:val="00DA2CDF"/>
    <w:rsid w:val="00DA2D90"/>
    <w:rsid w:val="00DA2DAF"/>
    <w:rsid w:val="00DA2F18"/>
    <w:rsid w:val="00DA2FD1"/>
    <w:rsid w:val="00DA3481"/>
    <w:rsid w:val="00DA3525"/>
    <w:rsid w:val="00DA354A"/>
    <w:rsid w:val="00DA3A26"/>
    <w:rsid w:val="00DA3B07"/>
    <w:rsid w:val="00DA3B43"/>
    <w:rsid w:val="00DA3D75"/>
    <w:rsid w:val="00DA3EFD"/>
    <w:rsid w:val="00DA3F00"/>
    <w:rsid w:val="00DA4117"/>
    <w:rsid w:val="00DA4187"/>
    <w:rsid w:val="00DA41FE"/>
    <w:rsid w:val="00DA42D1"/>
    <w:rsid w:val="00DA43CA"/>
    <w:rsid w:val="00DA43CC"/>
    <w:rsid w:val="00DA4448"/>
    <w:rsid w:val="00DA44F9"/>
    <w:rsid w:val="00DA4562"/>
    <w:rsid w:val="00DA45EC"/>
    <w:rsid w:val="00DA492A"/>
    <w:rsid w:val="00DA49D8"/>
    <w:rsid w:val="00DA4D72"/>
    <w:rsid w:val="00DA4E82"/>
    <w:rsid w:val="00DA4F90"/>
    <w:rsid w:val="00DA4FFA"/>
    <w:rsid w:val="00DA5228"/>
    <w:rsid w:val="00DA55C8"/>
    <w:rsid w:val="00DA55EB"/>
    <w:rsid w:val="00DA59B9"/>
    <w:rsid w:val="00DA5B1D"/>
    <w:rsid w:val="00DA5C10"/>
    <w:rsid w:val="00DA5C28"/>
    <w:rsid w:val="00DA5CA9"/>
    <w:rsid w:val="00DA5DE0"/>
    <w:rsid w:val="00DA5E7E"/>
    <w:rsid w:val="00DA6338"/>
    <w:rsid w:val="00DA64A1"/>
    <w:rsid w:val="00DA6614"/>
    <w:rsid w:val="00DA6719"/>
    <w:rsid w:val="00DA6CAC"/>
    <w:rsid w:val="00DA6DE0"/>
    <w:rsid w:val="00DA70A4"/>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139E"/>
    <w:rsid w:val="00DB1539"/>
    <w:rsid w:val="00DB1732"/>
    <w:rsid w:val="00DB17EA"/>
    <w:rsid w:val="00DB1882"/>
    <w:rsid w:val="00DB18D0"/>
    <w:rsid w:val="00DB1971"/>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94"/>
    <w:rsid w:val="00DB2FDC"/>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52C"/>
    <w:rsid w:val="00DB45DE"/>
    <w:rsid w:val="00DB45ED"/>
    <w:rsid w:val="00DB472C"/>
    <w:rsid w:val="00DB47A9"/>
    <w:rsid w:val="00DB47C6"/>
    <w:rsid w:val="00DB47DA"/>
    <w:rsid w:val="00DB49FE"/>
    <w:rsid w:val="00DB4A27"/>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84"/>
    <w:rsid w:val="00DC1400"/>
    <w:rsid w:val="00DC1479"/>
    <w:rsid w:val="00DC1482"/>
    <w:rsid w:val="00DC1581"/>
    <w:rsid w:val="00DC1624"/>
    <w:rsid w:val="00DC16DE"/>
    <w:rsid w:val="00DC1763"/>
    <w:rsid w:val="00DC17B7"/>
    <w:rsid w:val="00DC17DD"/>
    <w:rsid w:val="00DC1B87"/>
    <w:rsid w:val="00DC1C3A"/>
    <w:rsid w:val="00DC1D91"/>
    <w:rsid w:val="00DC1E2E"/>
    <w:rsid w:val="00DC1EC6"/>
    <w:rsid w:val="00DC1EDD"/>
    <w:rsid w:val="00DC1FCC"/>
    <w:rsid w:val="00DC202C"/>
    <w:rsid w:val="00DC22B7"/>
    <w:rsid w:val="00DC24F7"/>
    <w:rsid w:val="00DC257F"/>
    <w:rsid w:val="00DC27B6"/>
    <w:rsid w:val="00DC2898"/>
    <w:rsid w:val="00DC28A6"/>
    <w:rsid w:val="00DC28EC"/>
    <w:rsid w:val="00DC294C"/>
    <w:rsid w:val="00DC2E1F"/>
    <w:rsid w:val="00DC2EA5"/>
    <w:rsid w:val="00DC2F54"/>
    <w:rsid w:val="00DC2FC0"/>
    <w:rsid w:val="00DC33E2"/>
    <w:rsid w:val="00DC33F8"/>
    <w:rsid w:val="00DC3417"/>
    <w:rsid w:val="00DC3497"/>
    <w:rsid w:val="00DC35DE"/>
    <w:rsid w:val="00DC3676"/>
    <w:rsid w:val="00DC379C"/>
    <w:rsid w:val="00DC37A0"/>
    <w:rsid w:val="00DC3965"/>
    <w:rsid w:val="00DC3D07"/>
    <w:rsid w:val="00DC3D1F"/>
    <w:rsid w:val="00DC3D6F"/>
    <w:rsid w:val="00DC3DE4"/>
    <w:rsid w:val="00DC3E00"/>
    <w:rsid w:val="00DC3E95"/>
    <w:rsid w:val="00DC3EF3"/>
    <w:rsid w:val="00DC40BB"/>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44C"/>
    <w:rsid w:val="00DD05F5"/>
    <w:rsid w:val="00DD0761"/>
    <w:rsid w:val="00DD0894"/>
    <w:rsid w:val="00DD0921"/>
    <w:rsid w:val="00DD0982"/>
    <w:rsid w:val="00DD0B76"/>
    <w:rsid w:val="00DD0C1F"/>
    <w:rsid w:val="00DD0CFF"/>
    <w:rsid w:val="00DD0D02"/>
    <w:rsid w:val="00DD0D2F"/>
    <w:rsid w:val="00DD10C9"/>
    <w:rsid w:val="00DD10D0"/>
    <w:rsid w:val="00DD11A6"/>
    <w:rsid w:val="00DD11B4"/>
    <w:rsid w:val="00DD11B7"/>
    <w:rsid w:val="00DD128A"/>
    <w:rsid w:val="00DD12B1"/>
    <w:rsid w:val="00DD12B5"/>
    <w:rsid w:val="00DD14BA"/>
    <w:rsid w:val="00DD18BD"/>
    <w:rsid w:val="00DD1938"/>
    <w:rsid w:val="00DD1947"/>
    <w:rsid w:val="00DD1997"/>
    <w:rsid w:val="00DD1AE1"/>
    <w:rsid w:val="00DD1E75"/>
    <w:rsid w:val="00DD1ED7"/>
    <w:rsid w:val="00DD2213"/>
    <w:rsid w:val="00DD242B"/>
    <w:rsid w:val="00DD2711"/>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FE"/>
    <w:rsid w:val="00DD6002"/>
    <w:rsid w:val="00DD609B"/>
    <w:rsid w:val="00DD6113"/>
    <w:rsid w:val="00DD62A8"/>
    <w:rsid w:val="00DD6396"/>
    <w:rsid w:val="00DD6463"/>
    <w:rsid w:val="00DD6560"/>
    <w:rsid w:val="00DD6809"/>
    <w:rsid w:val="00DD6B0B"/>
    <w:rsid w:val="00DD6B8D"/>
    <w:rsid w:val="00DD6B95"/>
    <w:rsid w:val="00DD6C70"/>
    <w:rsid w:val="00DD6DA2"/>
    <w:rsid w:val="00DD6DB8"/>
    <w:rsid w:val="00DD71B6"/>
    <w:rsid w:val="00DD729D"/>
    <w:rsid w:val="00DD72DC"/>
    <w:rsid w:val="00DD73DD"/>
    <w:rsid w:val="00DD75D1"/>
    <w:rsid w:val="00DD761C"/>
    <w:rsid w:val="00DD7678"/>
    <w:rsid w:val="00DD7AE1"/>
    <w:rsid w:val="00DD7C3B"/>
    <w:rsid w:val="00DD7DB2"/>
    <w:rsid w:val="00DE0065"/>
    <w:rsid w:val="00DE00B1"/>
    <w:rsid w:val="00DE0171"/>
    <w:rsid w:val="00DE0333"/>
    <w:rsid w:val="00DE0558"/>
    <w:rsid w:val="00DE058F"/>
    <w:rsid w:val="00DE0620"/>
    <w:rsid w:val="00DE067E"/>
    <w:rsid w:val="00DE06F6"/>
    <w:rsid w:val="00DE088E"/>
    <w:rsid w:val="00DE0AED"/>
    <w:rsid w:val="00DE0B43"/>
    <w:rsid w:val="00DE0CA7"/>
    <w:rsid w:val="00DE0DC0"/>
    <w:rsid w:val="00DE0E26"/>
    <w:rsid w:val="00DE0F88"/>
    <w:rsid w:val="00DE128B"/>
    <w:rsid w:val="00DE1799"/>
    <w:rsid w:val="00DE1836"/>
    <w:rsid w:val="00DE1B6B"/>
    <w:rsid w:val="00DE1C5F"/>
    <w:rsid w:val="00DE1DE9"/>
    <w:rsid w:val="00DE1E7A"/>
    <w:rsid w:val="00DE2067"/>
    <w:rsid w:val="00DE21CF"/>
    <w:rsid w:val="00DE221F"/>
    <w:rsid w:val="00DE2436"/>
    <w:rsid w:val="00DE26E7"/>
    <w:rsid w:val="00DE279F"/>
    <w:rsid w:val="00DE295B"/>
    <w:rsid w:val="00DE29FE"/>
    <w:rsid w:val="00DE2B54"/>
    <w:rsid w:val="00DE2BF9"/>
    <w:rsid w:val="00DE2C5F"/>
    <w:rsid w:val="00DE2D4B"/>
    <w:rsid w:val="00DE3072"/>
    <w:rsid w:val="00DE3357"/>
    <w:rsid w:val="00DE3602"/>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D69"/>
    <w:rsid w:val="00DE502C"/>
    <w:rsid w:val="00DE5275"/>
    <w:rsid w:val="00DE53FC"/>
    <w:rsid w:val="00DE55C3"/>
    <w:rsid w:val="00DE566C"/>
    <w:rsid w:val="00DE56BD"/>
    <w:rsid w:val="00DE572F"/>
    <w:rsid w:val="00DE577C"/>
    <w:rsid w:val="00DE57A8"/>
    <w:rsid w:val="00DE5908"/>
    <w:rsid w:val="00DE5995"/>
    <w:rsid w:val="00DE5B65"/>
    <w:rsid w:val="00DE5BB1"/>
    <w:rsid w:val="00DE5BF4"/>
    <w:rsid w:val="00DE5C7F"/>
    <w:rsid w:val="00DE5C9A"/>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1B8"/>
    <w:rsid w:val="00DE752E"/>
    <w:rsid w:val="00DE76D3"/>
    <w:rsid w:val="00DE7752"/>
    <w:rsid w:val="00DE7793"/>
    <w:rsid w:val="00DE7CA7"/>
    <w:rsid w:val="00DE7D03"/>
    <w:rsid w:val="00DE7E9E"/>
    <w:rsid w:val="00DE7EB5"/>
    <w:rsid w:val="00DE7F26"/>
    <w:rsid w:val="00DE7F36"/>
    <w:rsid w:val="00DE7F45"/>
    <w:rsid w:val="00DF00BD"/>
    <w:rsid w:val="00DF0137"/>
    <w:rsid w:val="00DF01E5"/>
    <w:rsid w:val="00DF026C"/>
    <w:rsid w:val="00DF0293"/>
    <w:rsid w:val="00DF02EC"/>
    <w:rsid w:val="00DF046A"/>
    <w:rsid w:val="00DF051E"/>
    <w:rsid w:val="00DF066A"/>
    <w:rsid w:val="00DF07A8"/>
    <w:rsid w:val="00DF07B8"/>
    <w:rsid w:val="00DF0820"/>
    <w:rsid w:val="00DF0C4E"/>
    <w:rsid w:val="00DF0CE8"/>
    <w:rsid w:val="00DF0D33"/>
    <w:rsid w:val="00DF0E63"/>
    <w:rsid w:val="00DF10DD"/>
    <w:rsid w:val="00DF120B"/>
    <w:rsid w:val="00DF1242"/>
    <w:rsid w:val="00DF12DC"/>
    <w:rsid w:val="00DF1300"/>
    <w:rsid w:val="00DF13BA"/>
    <w:rsid w:val="00DF13DC"/>
    <w:rsid w:val="00DF152C"/>
    <w:rsid w:val="00DF1627"/>
    <w:rsid w:val="00DF1650"/>
    <w:rsid w:val="00DF17CC"/>
    <w:rsid w:val="00DF17DC"/>
    <w:rsid w:val="00DF17F5"/>
    <w:rsid w:val="00DF195C"/>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3062"/>
    <w:rsid w:val="00DF3125"/>
    <w:rsid w:val="00DF3216"/>
    <w:rsid w:val="00DF32AF"/>
    <w:rsid w:val="00DF3307"/>
    <w:rsid w:val="00DF349B"/>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31"/>
    <w:rsid w:val="00DF5366"/>
    <w:rsid w:val="00DF5503"/>
    <w:rsid w:val="00DF55CA"/>
    <w:rsid w:val="00DF5987"/>
    <w:rsid w:val="00DF5A37"/>
    <w:rsid w:val="00DF5A6E"/>
    <w:rsid w:val="00DF5AB1"/>
    <w:rsid w:val="00DF5AC8"/>
    <w:rsid w:val="00DF5B4C"/>
    <w:rsid w:val="00DF5C89"/>
    <w:rsid w:val="00DF5F50"/>
    <w:rsid w:val="00DF5F6A"/>
    <w:rsid w:val="00DF6014"/>
    <w:rsid w:val="00DF624A"/>
    <w:rsid w:val="00DF628F"/>
    <w:rsid w:val="00DF6531"/>
    <w:rsid w:val="00DF656A"/>
    <w:rsid w:val="00DF6824"/>
    <w:rsid w:val="00DF688E"/>
    <w:rsid w:val="00DF691A"/>
    <w:rsid w:val="00DF69A9"/>
    <w:rsid w:val="00DF6A3E"/>
    <w:rsid w:val="00DF6A83"/>
    <w:rsid w:val="00DF6A99"/>
    <w:rsid w:val="00DF6DFF"/>
    <w:rsid w:val="00DF6E1C"/>
    <w:rsid w:val="00DF6E62"/>
    <w:rsid w:val="00DF715D"/>
    <w:rsid w:val="00DF7226"/>
    <w:rsid w:val="00DF74BD"/>
    <w:rsid w:val="00DF75FD"/>
    <w:rsid w:val="00DF76CF"/>
    <w:rsid w:val="00DF7A8C"/>
    <w:rsid w:val="00DF7B1E"/>
    <w:rsid w:val="00DF7BC3"/>
    <w:rsid w:val="00DF7E88"/>
    <w:rsid w:val="00DF7FD0"/>
    <w:rsid w:val="00E002ED"/>
    <w:rsid w:val="00E00355"/>
    <w:rsid w:val="00E00368"/>
    <w:rsid w:val="00E00566"/>
    <w:rsid w:val="00E005D8"/>
    <w:rsid w:val="00E005EF"/>
    <w:rsid w:val="00E005F0"/>
    <w:rsid w:val="00E005F5"/>
    <w:rsid w:val="00E0071B"/>
    <w:rsid w:val="00E007AB"/>
    <w:rsid w:val="00E008DD"/>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8BA"/>
    <w:rsid w:val="00E028E6"/>
    <w:rsid w:val="00E0292E"/>
    <w:rsid w:val="00E02932"/>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809"/>
    <w:rsid w:val="00E03843"/>
    <w:rsid w:val="00E03A86"/>
    <w:rsid w:val="00E03AA3"/>
    <w:rsid w:val="00E03AB4"/>
    <w:rsid w:val="00E03BEA"/>
    <w:rsid w:val="00E03BED"/>
    <w:rsid w:val="00E03C5A"/>
    <w:rsid w:val="00E03F3F"/>
    <w:rsid w:val="00E0401E"/>
    <w:rsid w:val="00E0424B"/>
    <w:rsid w:val="00E042A0"/>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686"/>
    <w:rsid w:val="00E07831"/>
    <w:rsid w:val="00E07A23"/>
    <w:rsid w:val="00E07B1E"/>
    <w:rsid w:val="00E07B69"/>
    <w:rsid w:val="00E07CD7"/>
    <w:rsid w:val="00E07E45"/>
    <w:rsid w:val="00E07F40"/>
    <w:rsid w:val="00E07FFA"/>
    <w:rsid w:val="00E1007C"/>
    <w:rsid w:val="00E101F9"/>
    <w:rsid w:val="00E102BD"/>
    <w:rsid w:val="00E1039D"/>
    <w:rsid w:val="00E103E9"/>
    <w:rsid w:val="00E103F8"/>
    <w:rsid w:val="00E103FC"/>
    <w:rsid w:val="00E104ED"/>
    <w:rsid w:val="00E105CC"/>
    <w:rsid w:val="00E10631"/>
    <w:rsid w:val="00E1088C"/>
    <w:rsid w:val="00E10B18"/>
    <w:rsid w:val="00E10BE0"/>
    <w:rsid w:val="00E10D8D"/>
    <w:rsid w:val="00E10FDE"/>
    <w:rsid w:val="00E11002"/>
    <w:rsid w:val="00E11124"/>
    <w:rsid w:val="00E1141C"/>
    <w:rsid w:val="00E1152A"/>
    <w:rsid w:val="00E118AF"/>
    <w:rsid w:val="00E118E8"/>
    <w:rsid w:val="00E11A56"/>
    <w:rsid w:val="00E11B7C"/>
    <w:rsid w:val="00E11D7C"/>
    <w:rsid w:val="00E11EB8"/>
    <w:rsid w:val="00E1213D"/>
    <w:rsid w:val="00E121CA"/>
    <w:rsid w:val="00E12237"/>
    <w:rsid w:val="00E122CD"/>
    <w:rsid w:val="00E1230C"/>
    <w:rsid w:val="00E1234A"/>
    <w:rsid w:val="00E12356"/>
    <w:rsid w:val="00E1235C"/>
    <w:rsid w:val="00E125ED"/>
    <w:rsid w:val="00E126CE"/>
    <w:rsid w:val="00E1273A"/>
    <w:rsid w:val="00E12933"/>
    <w:rsid w:val="00E12935"/>
    <w:rsid w:val="00E12958"/>
    <w:rsid w:val="00E12A5A"/>
    <w:rsid w:val="00E12AF0"/>
    <w:rsid w:val="00E12BC3"/>
    <w:rsid w:val="00E12CCA"/>
    <w:rsid w:val="00E12D29"/>
    <w:rsid w:val="00E12F01"/>
    <w:rsid w:val="00E12F29"/>
    <w:rsid w:val="00E12FF3"/>
    <w:rsid w:val="00E1304D"/>
    <w:rsid w:val="00E1307A"/>
    <w:rsid w:val="00E13373"/>
    <w:rsid w:val="00E13669"/>
    <w:rsid w:val="00E13681"/>
    <w:rsid w:val="00E136AE"/>
    <w:rsid w:val="00E139D0"/>
    <w:rsid w:val="00E13A36"/>
    <w:rsid w:val="00E13A4D"/>
    <w:rsid w:val="00E13C38"/>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F60"/>
    <w:rsid w:val="00E172D5"/>
    <w:rsid w:val="00E172EB"/>
    <w:rsid w:val="00E172FC"/>
    <w:rsid w:val="00E173FE"/>
    <w:rsid w:val="00E17428"/>
    <w:rsid w:val="00E17448"/>
    <w:rsid w:val="00E175FF"/>
    <w:rsid w:val="00E17674"/>
    <w:rsid w:val="00E17772"/>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958"/>
    <w:rsid w:val="00E209CE"/>
    <w:rsid w:val="00E20AD1"/>
    <w:rsid w:val="00E20F0B"/>
    <w:rsid w:val="00E20F8E"/>
    <w:rsid w:val="00E21145"/>
    <w:rsid w:val="00E211DD"/>
    <w:rsid w:val="00E21346"/>
    <w:rsid w:val="00E213F4"/>
    <w:rsid w:val="00E214FB"/>
    <w:rsid w:val="00E216A5"/>
    <w:rsid w:val="00E2198E"/>
    <w:rsid w:val="00E21B4A"/>
    <w:rsid w:val="00E21BD4"/>
    <w:rsid w:val="00E21E10"/>
    <w:rsid w:val="00E21F1B"/>
    <w:rsid w:val="00E21FD1"/>
    <w:rsid w:val="00E220D2"/>
    <w:rsid w:val="00E22162"/>
    <w:rsid w:val="00E222C6"/>
    <w:rsid w:val="00E22397"/>
    <w:rsid w:val="00E2239D"/>
    <w:rsid w:val="00E224C9"/>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ACC"/>
    <w:rsid w:val="00E23ADB"/>
    <w:rsid w:val="00E23B78"/>
    <w:rsid w:val="00E23CD1"/>
    <w:rsid w:val="00E23EF9"/>
    <w:rsid w:val="00E23F3A"/>
    <w:rsid w:val="00E23F8E"/>
    <w:rsid w:val="00E243D5"/>
    <w:rsid w:val="00E244B2"/>
    <w:rsid w:val="00E244E7"/>
    <w:rsid w:val="00E24553"/>
    <w:rsid w:val="00E2481D"/>
    <w:rsid w:val="00E24892"/>
    <w:rsid w:val="00E2496A"/>
    <w:rsid w:val="00E24A9E"/>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531"/>
    <w:rsid w:val="00E266CC"/>
    <w:rsid w:val="00E2675C"/>
    <w:rsid w:val="00E2690E"/>
    <w:rsid w:val="00E269FA"/>
    <w:rsid w:val="00E26CD6"/>
    <w:rsid w:val="00E26E78"/>
    <w:rsid w:val="00E27081"/>
    <w:rsid w:val="00E27249"/>
    <w:rsid w:val="00E272FE"/>
    <w:rsid w:val="00E27606"/>
    <w:rsid w:val="00E27961"/>
    <w:rsid w:val="00E27992"/>
    <w:rsid w:val="00E27C1E"/>
    <w:rsid w:val="00E27D4E"/>
    <w:rsid w:val="00E30063"/>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70"/>
    <w:rsid w:val="00E31DD1"/>
    <w:rsid w:val="00E31DE5"/>
    <w:rsid w:val="00E3200D"/>
    <w:rsid w:val="00E32439"/>
    <w:rsid w:val="00E32B64"/>
    <w:rsid w:val="00E32C27"/>
    <w:rsid w:val="00E32DAA"/>
    <w:rsid w:val="00E32E0E"/>
    <w:rsid w:val="00E32E5A"/>
    <w:rsid w:val="00E32EF4"/>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EC"/>
    <w:rsid w:val="00E350CD"/>
    <w:rsid w:val="00E355CC"/>
    <w:rsid w:val="00E35698"/>
    <w:rsid w:val="00E356DE"/>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AED"/>
    <w:rsid w:val="00E36B03"/>
    <w:rsid w:val="00E36B60"/>
    <w:rsid w:val="00E36C72"/>
    <w:rsid w:val="00E36E14"/>
    <w:rsid w:val="00E377BF"/>
    <w:rsid w:val="00E3785A"/>
    <w:rsid w:val="00E37A2C"/>
    <w:rsid w:val="00E37AD8"/>
    <w:rsid w:val="00E37BEE"/>
    <w:rsid w:val="00E37C25"/>
    <w:rsid w:val="00E37DED"/>
    <w:rsid w:val="00E37EB8"/>
    <w:rsid w:val="00E37FDD"/>
    <w:rsid w:val="00E4006E"/>
    <w:rsid w:val="00E4024B"/>
    <w:rsid w:val="00E402B1"/>
    <w:rsid w:val="00E40348"/>
    <w:rsid w:val="00E40362"/>
    <w:rsid w:val="00E40497"/>
    <w:rsid w:val="00E404B4"/>
    <w:rsid w:val="00E40966"/>
    <w:rsid w:val="00E40A2C"/>
    <w:rsid w:val="00E40B52"/>
    <w:rsid w:val="00E40E97"/>
    <w:rsid w:val="00E40ED0"/>
    <w:rsid w:val="00E41013"/>
    <w:rsid w:val="00E41062"/>
    <w:rsid w:val="00E41107"/>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C9E"/>
    <w:rsid w:val="00E44EF9"/>
    <w:rsid w:val="00E45041"/>
    <w:rsid w:val="00E45095"/>
    <w:rsid w:val="00E450D8"/>
    <w:rsid w:val="00E4515C"/>
    <w:rsid w:val="00E45274"/>
    <w:rsid w:val="00E452AF"/>
    <w:rsid w:val="00E452D0"/>
    <w:rsid w:val="00E45408"/>
    <w:rsid w:val="00E455D3"/>
    <w:rsid w:val="00E45878"/>
    <w:rsid w:val="00E458B4"/>
    <w:rsid w:val="00E45940"/>
    <w:rsid w:val="00E45A9D"/>
    <w:rsid w:val="00E45C09"/>
    <w:rsid w:val="00E45F88"/>
    <w:rsid w:val="00E45FBE"/>
    <w:rsid w:val="00E4607A"/>
    <w:rsid w:val="00E460A1"/>
    <w:rsid w:val="00E46436"/>
    <w:rsid w:val="00E464BF"/>
    <w:rsid w:val="00E465A3"/>
    <w:rsid w:val="00E4669D"/>
    <w:rsid w:val="00E467B3"/>
    <w:rsid w:val="00E46809"/>
    <w:rsid w:val="00E46A54"/>
    <w:rsid w:val="00E46C31"/>
    <w:rsid w:val="00E46CA7"/>
    <w:rsid w:val="00E46CC9"/>
    <w:rsid w:val="00E46EBC"/>
    <w:rsid w:val="00E470EA"/>
    <w:rsid w:val="00E471DC"/>
    <w:rsid w:val="00E4731E"/>
    <w:rsid w:val="00E474ED"/>
    <w:rsid w:val="00E47617"/>
    <w:rsid w:val="00E4763A"/>
    <w:rsid w:val="00E4765F"/>
    <w:rsid w:val="00E4776C"/>
    <w:rsid w:val="00E47877"/>
    <w:rsid w:val="00E479C4"/>
    <w:rsid w:val="00E47B62"/>
    <w:rsid w:val="00E47C2F"/>
    <w:rsid w:val="00E47D5F"/>
    <w:rsid w:val="00E47D96"/>
    <w:rsid w:val="00E47EAF"/>
    <w:rsid w:val="00E47F52"/>
    <w:rsid w:val="00E47F73"/>
    <w:rsid w:val="00E47FDB"/>
    <w:rsid w:val="00E47FE2"/>
    <w:rsid w:val="00E50110"/>
    <w:rsid w:val="00E50197"/>
    <w:rsid w:val="00E501A1"/>
    <w:rsid w:val="00E5039F"/>
    <w:rsid w:val="00E50530"/>
    <w:rsid w:val="00E50555"/>
    <w:rsid w:val="00E505B6"/>
    <w:rsid w:val="00E508D6"/>
    <w:rsid w:val="00E509BC"/>
    <w:rsid w:val="00E509D4"/>
    <w:rsid w:val="00E50E3E"/>
    <w:rsid w:val="00E50F40"/>
    <w:rsid w:val="00E50FE6"/>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3042"/>
    <w:rsid w:val="00E53125"/>
    <w:rsid w:val="00E5315C"/>
    <w:rsid w:val="00E5320A"/>
    <w:rsid w:val="00E534EA"/>
    <w:rsid w:val="00E5376F"/>
    <w:rsid w:val="00E537C1"/>
    <w:rsid w:val="00E537DA"/>
    <w:rsid w:val="00E5381B"/>
    <w:rsid w:val="00E538E0"/>
    <w:rsid w:val="00E53923"/>
    <w:rsid w:val="00E53A11"/>
    <w:rsid w:val="00E53E1B"/>
    <w:rsid w:val="00E53E31"/>
    <w:rsid w:val="00E541EC"/>
    <w:rsid w:val="00E542C2"/>
    <w:rsid w:val="00E547DF"/>
    <w:rsid w:val="00E54A5A"/>
    <w:rsid w:val="00E54B12"/>
    <w:rsid w:val="00E54B17"/>
    <w:rsid w:val="00E54CC0"/>
    <w:rsid w:val="00E54D1F"/>
    <w:rsid w:val="00E54D33"/>
    <w:rsid w:val="00E54DC6"/>
    <w:rsid w:val="00E54DFF"/>
    <w:rsid w:val="00E54E49"/>
    <w:rsid w:val="00E54F0F"/>
    <w:rsid w:val="00E54FEC"/>
    <w:rsid w:val="00E55373"/>
    <w:rsid w:val="00E55656"/>
    <w:rsid w:val="00E557B7"/>
    <w:rsid w:val="00E557F6"/>
    <w:rsid w:val="00E558F1"/>
    <w:rsid w:val="00E559FF"/>
    <w:rsid w:val="00E55CDE"/>
    <w:rsid w:val="00E55D3F"/>
    <w:rsid w:val="00E55E17"/>
    <w:rsid w:val="00E55EDA"/>
    <w:rsid w:val="00E5633D"/>
    <w:rsid w:val="00E5635C"/>
    <w:rsid w:val="00E56380"/>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678"/>
    <w:rsid w:val="00E606A3"/>
    <w:rsid w:val="00E60877"/>
    <w:rsid w:val="00E608B7"/>
    <w:rsid w:val="00E608E1"/>
    <w:rsid w:val="00E6097C"/>
    <w:rsid w:val="00E60BCD"/>
    <w:rsid w:val="00E60D2A"/>
    <w:rsid w:val="00E60D5F"/>
    <w:rsid w:val="00E60D72"/>
    <w:rsid w:val="00E60DB0"/>
    <w:rsid w:val="00E60E12"/>
    <w:rsid w:val="00E60EB9"/>
    <w:rsid w:val="00E60F80"/>
    <w:rsid w:val="00E6105E"/>
    <w:rsid w:val="00E61332"/>
    <w:rsid w:val="00E6134E"/>
    <w:rsid w:val="00E613C4"/>
    <w:rsid w:val="00E613CE"/>
    <w:rsid w:val="00E6173B"/>
    <w:rsid w:val="00E617D5"/>
    <w:rsid w:val="00E6188F"/>
    <w:rsid w:val="00E61894"/>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327"/>
    <w:rsid w:val="00E64363"/>
    <w:rsid w:val="00E643D0"/>
    <w:rsid w:val="00E6458E"/>
    <w:rsid w:val="00E645EA"/>
    <w:rsid w:val="00E64642"/>
    <w:rsid w:val="00E64763"/>
    <w:rsid w:val="00E647DC"/>
    <w:rsid w:val="00E6484F"/>
    <w:rsid w:val="00E64852"/>
    <w:rsid w:val="00E64AD3"/>
    <w:rsid w:val="00E64B4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E"/>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B45"/>
    <w:rsid w:val="00E76CBF"/>
    <w:rsid w:val="00E76EAB"/>
    <w:rsid w:val="00E77040"/>
    <w:rsid w:val="00E772C4"/>
    <w:rsid w:val="00E772E3"/>
    <w:rsid w:val="00E77655"/>
    <w:rsid w:val="00E778F8"/>
    <w:rsid w:val="00E77A37"/>
    <w:rsid w:val="00E77BC6"/>
    <w:rsid w:val="00E80087"/>
    <w:rsid w:val="00E8016D"/>
    <w:rsid w:val="00E804C9"/>
    <w:rsid w:val="00E805A6"/>
    <w:rsid w:val="00E80711"/>
    <w:rsid w:val="00E807B4"/>
    <w:rsid w:val="00E80BD1"/>
    <w:rsid w:val="00E80CE8"/>
    <w:rsid w:val="00E80DE0"/>
    <w:rsid w:val="00E810B3"/>
    <w:rsid w:val="00E810EC"/>
    <w:rsid w:val="00E8112C"/>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53"/>
    <w:rsid w:val="00E8398C"/>
    <w:rsid w:val="00E83A6B"/>
    <w:rsid w:val="00E83AA5"/>
    <w:rsid w:val="00E83D49"/>
    <w:rsid w:val="00E83E6E"/>
    <w:rsid w:val="00E83EF0"/>
    <w:rsid w:val="00E8412F"/>
    <w:rsid w:val="00E843EF"/>
    <w:rsid w:val="00E84426"/>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98"/>
    <w:rsid w:val="00E90C40"/>
    <w:rsid w:val="00E90C96"/>
    <w:rsid w:val="00E90F6F"/>
    <w:rsid w:val="00E9101F"/>
    <w:rsid w:val="00E91071"/>
    <w:rsid w:val="00E9109D"/>
    <w:rsid w:val="00E91139"/>
    <w:rsid w:val="00E915C2"/>
    <w:rsid w:val="00E915E1"/>
    <w:rsid w:val="00E91982"/>
    <w:rsid w:val="00E91985"/>
    <w:rsid w:val="00E9198C"/>
    <w:rsid w:val="00E919F0"/>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BC"/>
    <w:rsid w:val="00E93150"/>
    <w:rsid w:val="00E93168"/>
    <w:rsid w:val="00E93300"/>
    <w:rsid w:val="00E93402"/>
    <w:rsid w:val="00E93403"/>
    <w:rsid w:val="00E93423"/>
    <w:rsid w:val="00E9346A"/>
    <w:rsid w:val="00E934FF"/>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7E"/>
    <w:rsid w:val="00E96853"/>
    <w:rsid w:val="00E96871"/>
    <w:rsid w:val="00E96C84"/>
    <w:rsid w:val="00E96CCA"/>
    <w:rsid w:val="00E96D11"/>
    <w:rsid w:val="00E96D78"/>
    <w:rsid w:val="00E96DF5"/>
    <w:rsid w:val="00E96E67"/>
    <w:rsid w:val="00E96F40"/>
    <w:rsid w:val="00E96FBC"/>
    <w:rsid w:val="00E9702D"/>
    <w:rsid w:val="00E97084"/>
    <w:rsid w:val="00E97087"/>
    <w:rsid w:val="00E972CB"/>
    <w:rsid w:val="00E972ED"/>
    <w:rsid w:val="00E972F0"/>
    <w:rsid w:val="00E9732D"/>
    <w:rsid w:val="00E97353"/>
    <w:rsid w:val="00E9736B"/>
    <w:rsid w:val="00E9738B"/>
    <w:rsid w:val="00E97507"/>
    <w:rsid w:val="00E97512"/>
    <w:rsid w:val="00E97529"/>
    <w:rsid w:val="00E97C24"/>
    <w:rsid w:val="00E97C34"/>
    <w:rsid w:val="00E97D2D"/>
    <w:rsid w:val="00E97DF8"/>
    <w:rsid w:val="00E97F8A"/>
    <w:rsid w:val="00EA00F0"/>
    <w:rsid w:val="00EA0281"/>
    <w:rsid w:val="00EA030C"/>
    <w:rsid w:val="00EA031C"/>
    <w:rsid w:val="00EA0475"/>
    <w:rsid w:val="00EA04FB"/>
    <w:rsid w:val="00EA06F9"/>
    <w:rsid w:val="00EA0B84"/>
    <w:rsid w:val="00EA0BD3"/>
    <w:rsid w:val="00EA0BFA"/>
    <w:rsid w:val="00EA0E05"/>
    <w:rsid w:val="00EA0E10"/>
    <w:rsid w:val="00EA0E40"/>
    <w:rsid w:val="00EA0F74"/>
    <w:rsid w:val="00EA10D4"/>
    <w:rsid w:val="00EA148D"/>
    <w:rsid w:val="00EA14B2"/>
    <w:rsid w:val="00EA17BF"/>
    <w:rsid w:val="00EA1818"/>
    <w:rsid w:val="00EA1A5B"/>
    <w:rsid w:val="00EA1AEB"/>
    <w:rsid w:val="00EA1B19"/>
    <w:rsid w:val="00EA1B4A"/>
    <w:rsid w:val="00EA1BF0"/>
    <w:rsid w:val="00EA1C09"/>
    <w:rsid w:val="00EA1C55"/>
    <w:rsid w:val="00EA1CC1"/>
    <w:rsid w:val="00EA1E46"/>
    <w:rsid w:val="00EA1E8A"/>
    <w:rsid w:val="00EA2143"/>
    <w:rsid w:val="00EA2271"/>
    <w:rsid w:val="00EA2585"/>
    <w:rsid w:val="00EA25AE"/>
    <w:rsid w:val="00EA2730"/>
    <w:rsid w:val="00EA2768"/>
    <w:rsid w:val="00EA2A3E"/>
    <w:rsid w:val="00EA2BB7"/>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8C1"/>
    <w:rsid w:val="00EA68FB"/>
    <w:rsid w:val="00EA6D16"/>
    <w:rsid w:val="00EA6D22"/>
    <w:rsid w:val="00EA6DEB"/>
    <w:rsid w:val="00EA6E29"/>
    <w:rsid w:val="00EA6E56"/>
    <w:rsid w:val="00EA6E8A"/>
    <w:rsid w:val="00EA6F05"/>
    <w:rsid w:val="00EA6F28"/>
    <w:rsid w:val="00EA72C9"/>
    <w:rsid w:val="00EA7306"/>
    <w:rsid w:val="00EA73E8"/>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8E8"/>
    <w:rsid w:val="00EB0BCD"/>
    <w:rsid w:val="00EB0C54"/>
    <w:rsid w:val="00EB11CF"/>
    <w:rsid w:val="00EB122E"/>
    <w:rsid w:val="00EB1470"/>
    <w:rsid w:val="00EB1705"/>
    <w:rsid w:val="00EB17C2"/>
    <w:rsid w:val="00EB1AA8"/>
    <w:rsid w:val="00EB1BF0"/>
    <w:rsid w:val="00EB233C"/>
    <w:rsid w:val="00EB2435"/>
    <w:rsid w:val="00EB24BF"/>
    <w:rsid w:val="00EB2550"/>
    <w:rsid w:val="00EB2571"/>
    <w:rsid w:val="00EB2687"/>
    <w:rsid w:val="00EB269A"/>
    <w:rsid w:val="00EB26A5"/>
    <w:rsid w:val="00EB2769"/>
    <w:rsid w:val="00EB2813"/>
    <w:rsid w:val="00EB2814"/>
    <w:rsid w:val="00EB296A"/>
    <w:rsid w:val="00EB2A54"/>
    <w:rsid w:val="00EB2CFD"/>
    <w:rsid w:val="00EB2E1D"/>
    <w:rsid w:val="00EB2EBA"/>
    <w:rsid w:val="00EB3157"/>
    <w:rsid w:val="00EB3495"/>
    <w:rsid w:val="00EB3828"/>
    <w:rsid w:val="00EB3953"/>
    <w:rsid w:val="00EB39C9"/>
    <w:rsid w:val="00EB3C6C"/>
    <w:rsid w:val="00EB3C79"/>
    <w:rsid w:val="00EB3CE0"/>
    <w:rsid w:val="00EB3DB0"/>
    <w:rsid w:val="00EB3DC4"/>
    <w:rsid w:val="00EB3E4D"/>
    <w:rsid w:val="00EB4051"/>
    <w:rsid w:val="00EB410B"/>
    <w:rsid w:val="00EB4128"/>
    <w:rsid w:val="00EB41F9"/>
    <w:rsid w:val="00EB42C8"/>
    <w:rsid w:val="00EB4316"/>
    <w:rsid w:val="00EB4395"/>
    <w:rsid w:val="00EB461B"/>
    <w:rsid w:val="00EB4A29"/>
    <w:rsid w:val="00EB4A81"/>
    <w:rsid w:val="00EB4D30"/>
    <w:rsid w:val="00EB4D77"/>
    <w:rsid w:val="00EB4DCD"/>
    <w:rsid w:val="00EB5008"/>
    <w:rsid w:val="00EB534C"/>
    <w:rsid w:val="00EB5543"/>
    <w:rsid w:val="00EB55D2"/>
    <w:rsid w:val="00EB56E5"/>
    <w:rsid w:val="00EB57CC"/>
    <w:rsid w:val="00EB580E"/>
    <w:rsid w:val="00EB5839"/>
    <w:rsid w:val="00EB5A08"/>
    <w:rsid w:val="00EB5A78"/>
    <w:rsid w:val="00EB5B99"/>
    <w:rsid w:val="00EB5C31"/>
    <w:rsid w:val="00EB5C72"/>
    <w:rsid w:val="00EB5E58"/>
    <w:rsid w:val="00EB5EB2"/>
    <w:rsid w:val="00EB64E7"/>
    <w:rsid w:val="00EB6721"/>
    <w:rsid w:val="00EB678A"/>
    <w:rsid w:val="00EB6790"/>
    <w:rsid w:val="00EB6A2A"/>
    <w:rsid w:val="00EB6AA8"/>
    <w:rsid w:val="00EB6C53"/>
    <w:rsid w:val="00EB6CAA"/>
    <w:rsid w:val="00EB6E7D"/>
    <w:rsid w:val="00EB6FB2"/>
    <w:rsid w:val="00EB7011"/>
    <w:rsid w:val="00EB7097"/>
    <w:rsid w:val="00EB71FF"/>
    <w:rsid w:val="00EB720A"/>
    <w:rsid w:val="00EB749C"/>
    <w:rsid w:val="00EB7523"/>
    <w:rsid w:val="00EB7675"/>
    <w:rsid w:val="00EB7832"/>
    <w:rsid w:val="00EB7849"/>
    <w:rsid w:val="00EB790A"/>
    <w:rsid w:val="00EB79AC"/>
    <w:rsid w:val="00EB7B45"/>
    <w:rsid w:val="00EB7B4D"/>
    <w:rsid w:val="00EB7B7F"/>
    <w:rsid w:val="00EB7C50"/>
    <w:rsid w:val="00EB7E39"/>
    <w:rsid w:val="00EB7E4D"/>
    <w:rsid w:val="00EB7E52"/>
    <w:rsid w:val="00EB7E97"/>
    <w:rsid w:val="00EB7FE8"/>
    <w:rsid w:val="00EC04FD"/>
    <w:rsid w:val="00EC0530"/>
    <w:rsid w:val="00EC05B8"/>
    <w:rsid w:val="00EC06DE"/>
    <w:rsid w:val="00EC07E7"/>
    <w:rsid w:val="00EC0BA8"/>
    <w:rsid w:val="00EC0C62"/>
    <w:rsid w:val="00EC0D81"/>
    <w:rsid w:val="00EC0FF7"/>
    <w:rsid w:val="00EC1013"/>
    <w:rsid w:val="00EC1038"/>
    <w:rsid w:val="00EC1046"/>
    <w:rsid w:val="00EC1187"/>
    <w:rsid w:val="00EC1358"/>
    <w:rsid w:val="00EC1360"/>
    <w:rsid w:val="00EC147E"/>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915"/>
    <w:rsid w:val="00EC2C50"/>
    <w:rsid w:val="00EC2C7A"/>
    <w:rsid w:val="00EC2D5B"/>
    <w:rsid w:val="00EC2E21"/>
    <w:rsid w:val="00EC2F2B"/>
    <w:rsid w:val="00EC30A0"/>
    <w:rsid w:val="00EC30FE"/>
    <w:rsid w:val="00EC3189"/>
    <w:rsid w:val="00EC31DD"/>
    <w:rsid w:val="00EC36DD"/>
    <w:rsid w:val="00EC37B3"/>
    <w:rsid w:val="00EC39E6"/>
    <w:rsid w:val="00EC3ABA"/>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2E"/>
    <w:rsid w:val="00EC5009"/>
    <w:rsid w:val="00EC5035"/>
    <w:rsid w:val="00EC511E"/>
    <w:rsid w:val="00EC5125"/>
    <w:rsid w:val="00EC5184"/>
    <w:rsid w:val="00EC555C"/>
    <w:rsid w:val="00EC55A8"/>
    <w:rsid w:val="00EC5652"/>
    <w:rsid w:val="00EC56C3"/>
    <w:rsid w:val="00EC5E44"/>
    <w:rsid w:val="00EC5EA0"/>
    <w:rsid w:val="00EC5F49"/>
    <w:rsid w:val="00EC60A1"/>
    <w:rsid w:val="00EC614D"/>
    <w:rsid w:val="00EC61A3"/>
    <w:rsid w:val="00EC623C"/>
    <w:rsid w:val="00EC6337"/>
    <w:rsid w:val="00EC634F"/>
    <w:rsid w:val="00EC682B"/>
    <w:rsid w:val="00EC6A42"/>
    <w:rsid w:val="00EC6CE5"/>
    <w:rsid w:val="00EC6D68"/>
    <w:rsid w:val="00EC6D82"/>
    <w:rsid w:val="00EC7183"/>
    <w:rsid w:val="00EC71AB"/>
    <w:rsid w:val="00EC7236"/>
    <w:rsid w:val="00EC7AFE"/>
    <w:rsid w:val="00EC7BD1"/>
    <w:rsid w:val="00EC7EE8"/>
    <w:rsid w:val="00ED029C"/>
    <w:rsid w:val="00ED03A7"/>
    <w:rsid w:val="00ED03CA"/>
    <w:rsid w:val="00ED06D7"/>
    <w:rsid w:val="00ED08BE"/>
    <w:rsid w:val="00ED09C8"/>
    <w:rsid w:val="00ED0DE8"/>
    <w:rsid w:val="00ED0EB9"/>
    <w:rsid w:val="00ED1250"/>
    <w:rsid w:val="00ED1293"/>
    <w:rsid w:val="00ED12AF"/>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B7D"/>
    <w:rsid w:val="00ED3BA8"/>
    <w:rsid w:val="00ED3C5B"/>
    <w:rsid w:val="00ED3D54"/>
    <w:rsid w:val="00ED3DA3"/>
    <w:rsid w:val="00ED3E71"/>
    <w:rsid w:val="00ED3F45"/>
    <w:rsid w:val="00ED3FA2"/>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DF"/>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6100"/>
    <w:rsid w:val="00ED6569"/>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2A0"/>
    <w:rsid w:val="00EE1320"/>
    <w:rsid w:val="00EE1393"/>
    <w:rsid w:val="00EE1481"/>
    <w:rsid w:val="00EE15C2"/>
    <w:rsid w:val="00EE15CA"/>
    <w:rsid w:val="00EE167A"/>
    <w:rsid w:val="00EE18BB"/>
    <w:rsid w:val="00EE1938"/>
    <w:rsid w:val="00EE19E8"/>
    <w:rsid w:val="00EE1A29"/>
    <w:rsid w:val="00EE1C0B"/>
    <w:rsid w:val="00EE1CDA"/>
    <w:rsid w:val="00EE1D37"/>
    <w:rsid w:val="00EE1DA9"/>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72A"/>
    <w:rsid w:val="00EE47B1"/>
    <w:rsid w:val="00EE47C7"/>
    <w:rsid w:val="00EE4825"/>
    <w:rsid w:val="00EE4D57"/>
    <w:rsid w:val="00EE4E07"/>
    <w:rsid w:val="00EE5112"/>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651"/>
    <w:rsid w:val="00EE66B1"/>
    <w:rsid w:val="00EE66B6"/>
    <w:rsid w:val="00EE6709"/>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8B3"/>
    <w:rsid w:val="00EE79AA"/>
    <w:rsid w:val="00EE7BF9"/>
    <w:rsid w:val="00EE7D91"/>
    <w:rsid w:val="00EE7DF3"/>
    <w:rsid w:val="00EE7ECE"/>
    <w:rsid w:val="00EE7F2E"/>
    <w:rsid w:val="00EF006C"/>
    <w:rsid w:val="00EF0299"/>
    <w:rsid w:val="00EF054D"/>
    <w:rsid w:val="00EF0821"/>
    <w:rsid w:val="00EF082A"/>
    <w:rsid w:val="00EF0C4D"/>
    <w:rsid w:val="00EF0E50"/>
    <w:rsid w:val="00EF0EE9"/>
    <w:rsid w:val="00EF108C"/>
    <w:rsid w:val="00EF10E0"/>
    <w:rsid w:val="00EF1176"/>
    <w:rsid w:val="00EF14E6"/>
    <w:rsid w:val="00EF16D6"/>
    <w:rsid w:val="00EF1708"/>
    <w:rsid w:val="00EF1761"/>
    <w:rsid w:val="00EF17D0"/>
    <w:rsid w:val="00EF1809"/>
    <w:rsid w:val="00EF1AC9"/>
    <w:rsid w:val="00EF1CB3"/>
    <w:rsid w:val="00EF1CC5"/>
    <w:rsid w:val="00EF1EDF"/>
    <w:rsid w:val="00EF2091"/>
    <w:rsid w:val="00EF209D"/>
    <w:rsid w:val="00EF20A8"/>
    <w:rsid w:val="00EF20FD"/>
    <w:rsid w:val="00EF2457"/>
    <w:rsid w:val="00EF2663"/>
    <w:rsid w:val="00EF277E"/>
    <w:rsid w:val="00EF2786"/>
    <w:rsid w:val="00EF28E2"/>
    <w:rsid w:val="00EF28E6"/>
    <w:rsid w:val="00EF2B0F"/>
    <w:rsid w:val="00EF2C51"/>
    <w:rsid w:val="00EF2CFC"/>
    <w:rsid w:val="00EF2ECB"/>
    <w:rsid w:val="00EF2EE6"/>
    <w:rsid w:val="00EF2FB5"/>
    <w:rsid w:val="00EF31F3"/>
    <w:rsid w:val="00EF32DA"/>
    <w:rsid w:val="00EF33EE"/>
    <w:rsid w:val="00EF3481"/>
    <w:rsid w:val="00EF369F"/>
    <w:rsid w:val="00EF3775"/>
    <w:rsid w:val="00EF37FE"/>
    <w:rsid w:val="00EF3A28"/>
    <w:rsid w:val="00EF3A3D"/>
    <w:rsid w:val="00EF3A4A"/>
    <w:rsid w:val="00EF3AFE"/>
    <w:rsid w:val="00EF3C9F"/>
    <w:rsid w:val="00EF3CCC"/>
    <w:rsid w:val="00EF3CD5"/>
    <w:rsid w:val="00EF3D41"/>
    <w:rsid w:val="00EF3D43"/>
    <w:rsid w:val="00EF3DE0"/>
    <w:rsid w:val="00EF3DFF"/>
    <w:rsid w:val="00EF3EE0"/>
    <w:rsid w:val="00EF3EFC"/>
    <w:rsid w:val="00EF3F89"/>
    <w:rsid w:val="00EF41E7"/>
    <w:rsid w:val="00EF41EB"/>
    <w:rsid w:val="00EF42B2"/>
    <w:rsid w:val="00EF453D"/>
    <w:rsid w:val="00EF466F"/>
    <w:rsid w:val="00EF46E8"/>
    <w:rsid w:val="00EF490C"/>
    <w:rsid w:val="00EF493B"/>
    <w:rsid w:val="00EF4AAB"/>
    <w:rsid w:val="00EF4C1D"/>
    <w:rsid w:val="00EF4F32"/>
    <w:rsid w:val="00EF501F"/>
    <w:rsid w:val="00EF512D"/>
    <w:rsid w:val="00EF5326"/>
    <w:rsid w:val="00EF53DF"/>
    <w:rsid w:val="00EF57E1"/>
    <w:rsid w:val="00EF57F7"/>
    <w:rsid w:val="00EF580B"/>
    <w:rsid w:val="00EF5861"/>
    <w:rsid w:val="00EF59B8"/>
    <w:rsid w:val="00EF5AB4"/>
    <w:rsid w:val="00EF5B83"/>
    <w:rsid w:val="00EF5BFB"/>
    <w:rsid w:val="00EF5D01"/>
    <w:rsid w:val="00EF5DA5"/>
    <w:rsid w:val="00EF6063"/>
    <w:rsid w:val="00EF615E"/>
    <w:rsid w:val="00EF61C2"/>
    <w:rsid w:val="00EF634C"/>
    <w:rsid w:val="00EF65C8"/>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B6F"/>
    <w:rsid w:val="00EF7D34"/>
    <w:rsid w:val="00EF7F14"/>
    <w:rsid w:val="00EF7F4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D"/>
    <w:rsid w:val="00F02F78"/>
    <w:rsid w:val="00F0301D"/>
    <w:rsid w:val="00F0318E"/>
    <w:rsid w:val="00F032DF"/>
    <w:rsid w:val="00F03591"/>
    <w:rsid w:val="00F0372A"/>
    <w:rsid w:val="00F0379A"/>
    <w:rsid w:val="00F037D7"/>
    <w:rsid w:val="00F03808"/>
    <w:rsid w:val="00F0388F"/>
    <w:rsid w:val="00F03891"/>
    <w:rsid w:val="00F03A88"/>
    <w:rsid w:val="00F03E01"/>
    <w:rsid w:val="00F040A9"/>
    <w:rsid w:val="00F041C3"/>
    <w:rsid w:val="00F0424A"/>
    <w:rsid w:val="00F043AF"/>
    <w:rsid w:val="00F04470"/>
    <w:rsid w:val="00F04601"/>
    <w:rsid w:val="00F046E9"/>
    <w:rsid w:val="00F046FD"/>
    <w:rsid w:val="00F047A0"/>
    <w:rsid w:val="00F04973"/>
    <w:rsid w:val="00F04B2F"/>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1119"/>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CA7"/>
    <w:rsid w:val="00F13D7C"/>
    <w:rsid w:val="00F13E52"/>
    <w:rsid w:val="00F13E95"/>
    <w:rsid w:val="00F1403E"/>
    <w:rsid w:val="00F140C1"/>
    <w:rsid w:val="00F140E7"/>
    <w:rsid w:val="00F140FE"/>
    <w:rsid w:val="00F1415B"/>
    <w:rsid w:val="00F14327"/>
    <w:rsid w:val="00F14476"/>
    <w:rsid w:val="00F14537"/>
    <w:rsid w:val="00F146B6"/>
    <w:rsid w:val="00F14709"/>
    <w:rsid w:val="00F147DF"/>
    <w:rsid w:val="00F147E4"/>
    <w:rsid w:val="00F147F8"/>
    <w:rsid w:val="00F14808"/>
    <w:rsid w:val="00F14832"/>
    <w:rsid w:val="00F1499A"/>
    <w:rsid w:val="00F14DE4"/>
    <w:rsid w:val="00F14FB4"/>
    <w:rsid w:val="00F15065"/>
    <w:rsid w:val="00F151A9"/>
    <w:rsid w:val="00F153C1"/>
    <w:rsid w:val="00F154DD"/>
    <w:rsid w:val="00F154FB"/>
    <w:rsid w:val="00F15650"/>
    <w:rsid w:val="00F158E8"/>
    <w:rsid w:val="00F15A13"/>
    <w:rsid w:val="00F15CE7"/>
    <w:rsid w:val="00F15CFA"/>
    <w:rsid w:val="00F15FC9"/>
    <w:rsid w:val="00F16430"/>
    <w:rsid w:val="00F165FF"/>
    <w:rsid w:val="00F16839"/>
    <w:rsid w:val="00F1694C"/>
    <w:rsid w:val="00F16958"/>
    <w:rsid w:val="00F16AD1"/>
    <w:rsid w:val="00F16BB1"/>
    <w:rsid w:val="00F16EE0"/>
    <w:rsid w:val="00F16EE7"/>
    <w:rsid w:val="00F16F68"/>
    <w:rsid w:val="00F16FB9"/>
    <w:rsid w:val="00F1713D"/>
    <w:rsid w:val="00F176BA"/>
    <w:rsid w:val="00F1772E"/>
    <w:rsid w:val="00F17996"/>
    <w:rsid w:val="00F17A8F"/>
    <w:rsid w:val="00F17B02"/>
    <w:rsid w:val="00F17D56"/>
    <w:rsid w:val="00F17DC5"/>
    <w:rsid w:val="00F17E74"/>
    <w:rsid w:val="00F20046"/>
    <w:rsid w:val="00F20242"/>
    <w:rsid w:val="00F20251"/>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35B"/>
    <w:rsid w:val="00F233FA"/>
    <w:rsid w:val="00F23502"/>
    <w:rsid w:val="00F2357F"/>
    <w:rsid w:val="00F236D2"/>
    <w:rsid w:val="00F236F9"/>
    <w:rsid w:val="00F237BB"/>
    <w:rsid w:val="00F23846"/>
    <w:rsid w:val="00F238C9"/>
    <w:rsid w:val="00F23945"/>
    <w:rsid w:val="00F23969"/>
    <w:rsid w:val="00F23A1E"/>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F0"/>
    <w:rsid w:val="00F277F9"/>
    <w:rsid w:val="00F278DD"/>
    <w:rsid w:val="00F27A49"/>
    <w:rsid w:val="00F27C1E"/>
    <w:rsid w:val="00F27D57"/>
    <w:rsid w:val="00F27E0C"/>
    <w:rsid w:val="00F27F00"/>
    <w:rsid w:val="00F3002F"/>
    <w:rsid w:val="00F30173"/>
    <w:rsid w:val="00F30353"/>
    <w:rsid w:val="00F3043B"/>
    <w:rsid w:val="00F3075E"/>
    <w:rsid w:val="00F308C0"/>
    <w:rsid w:val="00F30AD5"/>
    <w:rsid w:val="00F30B8F"/>
    <w:rsid w:val="00F31125"/>
    <w:rsid w:val="00F311DB"/>
    <w:rsid w:val="00F318E7"/>
    <w:rsid w:val="00F31DED"/>
    <w:rsid w:val="00F31EC2"/>
    <w:rsid w:val="00F31F17"/>
    <w:rsid w:val="00F31FB1"/>
    <w:rsid w:val="00F3215C"/>
    <w:rsid w:val="00F3218A"/>
    <w:rsid w:val="00F322A7"/>
    <w:rsid w:val="00F3236F"/>
    <w:rsid w:val="00F32374"/>
    <w:rsid w:val="00F323CB"/>
    <w:rsid w:val="00F32410"/>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56"/>
    <w:rsid w:val="00F33E2A"/>
    <w:rsid w:val="00F33ED6"/>
    <w:rsid w:val="00F33FA9"/>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D6"/>
    <w:rsid w:val="00F351E4"/>
    <w:rsid w:val="00F3521B"/>
    <w:rsid w:val="00F352C7"/>
    <w:rsid w:val="00F3532C"/>
    <w:rsid w:val="00F3552B"/>
    <w:rsid w:val="00F35561"/>
    <w:rsid w:val="00F3566E"/>
    <w:rsid w:val="00F35726"/>
    <w:rsid w:val="00F35865"/>
    <w:rsid w:val="00F35B4B"/>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4220"/>
    <w:rsid w:val="00F44256"/>
    <w:rsid w:val="00F4432C"/>
    <w:rsid w:val="00F4440C"/>
    <w:rsid w:val="00F44833"/>
    <w:rsid w:val="00F448B7"/>
    <w:rsid w:val="00F449F5"/>
    <w:rsid w:val="00F44A49"/>
    <w:rsid w:val="00F44B90"/>
    <w:rsid w:val="00F44E90"/>
    <w:rsid w:val="00F44E9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342"/>
    <w:rsid w:val="00F5138B"/>
    <w:rsid w:val="00F513BA"/>
    <w:rsid w:val="00F51447"/>
    <w:rsid w:val="00F514EF"/>
    <w:rsid w:val="00F516D2"/>
    <w:rsid w:val="00F516F4"/>
    <w:rsid w:val="00F517FC"/>
    <w:rsid w:val="00F519C9"/>
    <w:rsid w:val="00F51B76"/>
    <w:rsid w:val="00F52084"/>
    <w:rsid w:val="00F52266"/>
    <w:rsid w:val="00F522B8"/>
    <w:rsid w:val="00F522F6"/>
    <w:rsid w:val="00F5230A"/>
    <w:rsid w:val="00F5234E"/>
    <w:rsid w:val="00F5243A"/>
    <w:rsid w:val="00F524BF"/>
    <w:rsid w:val="00F52756"/>
    <w:rsid w:val="00F528A1"/>
    <w:rsid w:val="00F52A47"/>
    <w:rsid w:val="00F52A4B"/>
    <w:rsid w:val="00F52B27"/>
    <w:rsid w:val="00F52B78"/>
    <w:rsid w:val="00F52C6C"/>
    <w:rsid w:val="00F52CDF"/>
    <w:rsid w:val="00F52D87"/>
    <w:rsid w:val="00F52E16"/>
    <w:rsid w:val="00F52E17"/>
    <w:rsid w:val="00F52E71"/>
    <w:rsid w:val="00F52F6C"/>
    <w:rsid w:val="00F52FA8"/>
    <w:rsid w:val="00F52FF4"/>
    <w:rsid w:val="00F53052"/>
    <w:rsid w:val="00F531EA"/>
    <w:rsid w:val="00F532FD"/>
    <w:rsid w:val="00F53724"/>
    <w:rsid w:val="00F53732"/>
    <w:rsid w:val="00F537FD"/>
    <w:rsid w:val="00F538CD"/>
    <w:rsid w:val="00F53AD8"/>
    <w:rsid w:val="00F53B23"/>
    <w:rsid w:val="00F54005"/>
    <w:rsid w:val="00F5400E"/>
    <w:rsid w:val="00F5409C"/>
    <w:rsid w:val="00F5415E"/>
    <w:rsid w:val="00F54192"/>
    <w:rsid w:val="00F542D8"/>
    <w:rsid w:val="00F54460"/>
    <w:rsid w:val="00F5459A"/>
    <w:rsid w:val="00F545C7"/>
    <w:rsid w:val="00F546DD"/>
    <w:rsid w:val="00F54880"/>
    <w:rsid w:val="00F548C8"/>
    <w:rsid w:val="00F54A42"/>
    <w:rsid w:val="00F54A80"/>
    <w:rsid w:val="00F54B39"/>
    <w:rsid w:val="00F54EAE"/>
    <w:rsid w:val="00F55124"/>
    <w:rsid w:val="00F553D1"/>
    <w:rsid w:val="00F55442"/>
    <w:rsid w:val="00F55522"/>
    <w:rsid w:val="00F5563F"/>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F76"/>
    <w:rsid w:val="00F56F89"/>
    <w:rsid w:val="00F57058"/>
    <w:rsid w:val="00F570A9"/>
    <w:rsid w:val="00F57183"/>
    <w:rsid w:val="00F5730C"/>
    <w:rsid w:val="00F573C5"/>
    <w:rsid w:val="00F57492"/>
    <w:rsid w:val="00F57635"/>
    <w:rsid w:val="00F5765A"/>
    <w:rsid w:val="00F5783B"/>
    <w:rsid w:val="00F57991"/>
    <w:rsid w:val="00F57B13"/>
    <w:rsid w:val="00F57C72"/>
    <w:rsid w:val="00F57D32"/>
    <w:rsid w:val="00F57E51"/>
    <w:rsid w:val="00F60062"/>
    <w:rsid w:val="00F600C8"/>
    <w:rsid w:val="00F60122"/>
    <w:rsid w:val="00F6021A"/>
    <w:rsid w:val="00F6021F"/>
    <w:rsid w:val="00F6024E"/>
    <w:rsid w:val="00F602EF"/>
    <w:rsid w:val="00F6036A"/>
    <w:rsid w:val="00F603CC"/>
    <w:rsid w:val="00F605C4"/>
    <w:rsid w:val="00F607B6"/>
    <w:rsid w:val="00F60845"/>
    <w:rsid w:val="00F60AA9"/>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BE4"/>
    <w:rsid w:val="00F63C5F"/>
    <w:rsid w:val="00F63CD2"/>
    <w:rsid w:val="00F63F71"/>
    <w:rsid w:val="00F641B7"/>
    <w:rsid w:val="00F64282"/>
    <w:rsid w:val="00F6433C"/>
    <w:rsid w:val="00F643E2"/>
    <w:rsid w:val="00F64426"/>
    <w:rsid w:val="00F64440"/>
    <w:rsid w:val="00F64545"/>
    <w:rsid w:val="00F6454F"/>
    <w:rsid w:val="00F6460F"/>
    <w:rsid w:val="00F64842"/>
    <w:rsid w:val="00F648A2"/>
    <w:rsid w:val="00F648B6"/>
    <w:rsid w:val="00F64928"/>
    <w:rsid w:val="00F64966"/>
    <w:rsid w:val="00F64F9D"/>
    <w:rsid w:val="00F65077"/>
    <w:rsid w:val="00F65155"/>
    <w:rsid w:val="00F6515F"/>
    <w:rsid w:val="00F65176"/>
    <w:rsid w:val="00F651A4"/>
    <w:rsid w:val="00F65550"/>
    <w:rsid w:val="00F65638"/>
    <w:rsid w:val="00F6575F"/>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70FB"/>
    <w:rsid w:val="00F6728D"/>
    <w:rsid w:val="00F672D5"/>
    <w:rsid w:val="00F672EB"/>
    <w:rsid w:val="00F67507"/>
    <w:rsid w:val="00F6753C"/>
    <w:rsid w:val="00F675CA"/>
    <w:rsid w:val="00F67906"/>
    <w:rsid w:val="00F67A85"/>
    <w:rsid w:val="00F67C9B"/>
    <w:rsid w:val="00F67D0D"/>
    <w:rsid w:val="00F67F43"/>
    <w:rsid w:val="00F70012"/>
    <w:rsid w:val="00F700B7"/>
    <w:rsid w:val="00F702CD"/>
    <w:rsid w:val="00F70417"/>
    <w:rsid w:val="00F70430"/>
    <w:rsid w:val="00F704D1"/>
    <w:rsid w:val="00F705A8"/>
    <w:rsid w:val="00F706E7"/>
    <w:rsid w:val="00F70AAB"/>
    <w:rsid w:val="00F70B5E"/>
    <w:rsid w:val="00F70C5B"/>
    <w:rsid w:val="00F70DDA"/>
    <w:rsid w:val="00F71026"/>
    <w:rsid w:val="00F71042"/>
    <w:rsid w:val="00F710A0"/>
    <w:rsid w:val="00F710D9"/>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C94"/>
    <w:rsid w:val="00F72EE0"/>
    <w:rsid w:val="00F7323A"/>
    <w:rsid w:val="00F733F7"/>
    <w:rsid w:val="00F733F9"/>
    <w:rsid w:val="00F736FF"/>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6B"/>
    <w:rsid w:val="00F752BB"/>
    <w:rsid w:val="00F75399"/>
    <w:rsid w:val="00F756F3"/>
    <w:rsid w:val="00F75749"/>
    <w:rsid w:val="00F758DB"/>
    <w:rsid w:val="00F75B95"/>
    <w:rsid w:val="00F75BEC"/>
    <w:rsid w:val="00F75C0B"/>
    <w:rsid w:val="00F75C4A"/>
    <w:rsid w:val="00F75C68"/>
    <w:rsid w:val="00F75CA7"/>
    <w:rsid w:val="00F75CBF"/>
    <w:rsid w:val="00F75CC7"/>
    <w:rsid w:val="00F75E09"/>
    <w:rsid w:val="00F75EC7"/>
    <w:rsid w:val="00F75F4F"/>
    <w:rsid w:val="00F76379"/>
    <w:rsid w:val="00F763AC"/>
    <w:rsid w:val="00F763DF"/>
    <w:rsid w:val="00F76440"/>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4DB"/>
    <w:rsid w:val="00F805BC"/>
    <w:rsid w:val="00F80632"/>
    <w:rsid w:val="00F8073F"/>
    <w:rsid w:val="00F8099C"/>
    <w:rsid w:val="00F80A32"/>
    <w:rsid w:val="00F80ACE"/>
    <w:rsid w:val="00F80BC5"/>
    <w:rsid w:val="00F80CC0"/>
    <w:rsid w:val="00F80D03"/>
    <w:rsid w:val="00F80D8F"/>
    <w:rsid w:val="00F80DDB"/>
    <w:rsid w:val="00F81069"/>
    <w:rsid w:val="00F8116A"/>
    <w:rsid w:val="00F81311"/>
    <w:rsid w:val="00F814CD"/>
    <w:rsid w:val="00F81622"/>
    <w:rsid w:val="00F81625"/>
    <w:rsid w:val="00F81663"/>
    <w:rsid w:val="00F8191E"/>
    <w:rsid w:val="00F81957"/>
    <w:rsid w:val="00F819A1"/>
    <w:rsid w:val="00F81A54"/>
    <w:rsid w:val="00F81AC2"/>
    <w:rsid w:val="00F81C98"/>
    <w:rsid w:val="00F81D1E"/>
    <w:rsid w:val="00F81E0E"/>
    <w:rsid w:val="00F81E1D"/>
    <w:rsid w:val="00F81F25"/>
    <w:rsid w:val="00F8212C"/>
    <w:rsid w:val="00F82143"/>
    <w:rsid w:val="00F82159"/>
    <w:rsid w:val="00F82272"/>
    <w:rsid w:val="00F82316"/>
    <w:rsid w:val="00F823D2"/>
    <w:rsid w:val="00F824A1"/>
    <w:rsid w:val="00F824D8"/>
    <w:rsid w:val="00F824FA"/>
    <w:rsid w:val="00F825FF"/>
    <w:rsid w:val="00F8272B"/>
    <w:rsid w:val="00F82760"/>
    <w:rsid w:val="00F8280E"/>
    <w:rsid w:val="00F82816"/>
    <w:rsid w:val="00F82A7D"/>
    <w:rsid w:val="00F82B23"/>
    <w:rsid w:val="00F82D8E"/>
    <w:rsid w:val="00F82DD6"/>
    <w:rsid w:val="00F82FA2"/>
    <w:rsid w:val="00F8304B"/>
    <w:rsid w:val="00F83159"/>
    <w:rsid w:val="00F83301"/>
    <w:rsid w:val="00F83473"/>
    <w:rsid w:val="00F835C0"/>
    <w:rsid w:val="00F837DD"/>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F4"/>
    <w:rsid w:val="00F84BAB"/>
    <w:rsid w:val="00F84E2E"/>
    <w:rsid w:val="00F84F90"/>
    <w:rsid w:val="00F85068"/>
    <w:rsid w:val="00F850EB"/>
    <w:rsid w:val="00F85169"/>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AB"/>
    <w:rsid w:val="00F9174D"/>
    <w:rsid w:val="00F917D0"/>
    <w:rsid w:val="00F91906"/>
    <w:rsid w:val="00F91932"/>
    <w:rsid w:val="00F919A5"/>
    <w:rsid w:val="00F91A58"/>
    <w:rsid w:val="00F91B19"/>
    <w:rsid w:val="00F91C96"/>
    <w:rsid w:val="00F91CA2"/>
    <w:rsid w:val="00F91CEF"/>
    <w:rsid w:val="00F91D4B"/>
    <w:rsid w:val="00F91DAC"/>
    <w:rsid w:val="00F91DC2"/>
    <w:rsid w:val="00F91E48"/>
    <w:rsid w:val="00F9203C"/>
    <w:rsid w:val="00F92174"/>
    <w:rsid w:val="00F923DB"/>
    <w:rsid w:val="00F92446"/>
    <w:rsid w:val="00F92725"/>
    <w:rsid w:val="00F928FC"/>
    <w:rsid w:val="00F9293F"/>
    <w:rsid w:val="00F92A1A"/>
    <w:rsid w:val="00F92B3C"/>
    <w:rsid w:val="00F92BD3"/>
    <w:rsid w:val="00F92D0E"/>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E04"/>
    <w:rsid w:val="00F94EB3"/>
    <w:rsid w:val="00F95013"/>
    <w:rsid w:val="00F95084"/>
    <w:rsid w:val="00F951BD"/>
    <w:rsid w:val="00F95528"/>
    <w:rsid w:val="00F955A3"/>
    <w:rsid w:val="00F95825"/>
    <w:rsid w:val="00F9590D"/>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E3"/>
    <w:rsid w:val="00F97494"/>
    <w:rsid w:val="00F975B5"/>
    <w:rsid w:val="00F97626"/>
    <w:rsid w:val="00F97666"/>
    <w:rsid w:val="00F978CB"/>
    <w:rsid w:val="00F97C95"/>
    <w:rsid w:val="00F97D6A"/>
    <w:rsid w:val="00F97F06"/>
    <w:rsid w:val="00F97F57"/>
    <w:rsid w:val="00F97F5A"/>
    <w:rsid w:val="00FA0075"/>
    <w:rsid w:val="00FA0425"/>
    <w:rsid w:val="00FA045E"/>
    <w:rsid w:val="00FA0509"/>
    <w:rsid w:val="00FA06AB"/>
    <w:rsid w:val="00FA0793"/>
    <w:rsid w:val="00FA0CE2"/>
    <w:rsid w:val="00FA0DC5"/>
    <w:rsid w:val="00FA0E7C"/>
    <w:rsid w:val="00FA0F61"/>
    <w:rsid w:val="00FA112E"/>
    <w:rsid w:val="00FA113E"/>
    <w:rsid w:val="00FA145F"/>
    <w:rsid w:val="00FA163A"/>
    <w:rsid w:val="00FA17D6"/>
    <w:rsid w:val="00FA1945"/>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EDE"/>
    <w:rsid w:val="00FA4EDF"/>
    <w:rsid w:val="00FA4FC4"/>
    <w:rsid w:val="00FA50E8"/>
    <w:rsid w:val="00FA526F"/>
    <w:rsid w:val="00FA53C1"/>
    <w:rsid w:val="00FA541D"/>
    <w:rsid w:val="00FA5527"/>
    <w:rsid w:val="00FA558C"/>
    <w:rsid w:val="00FA563E"/>
    <w:rsid w:val="00FA5710"/>
    <w:rsid w:val="00FA5871"/>
    <w:rsid w:val="00FA589E"/>
    <w:rsid w:val="00FA5909"/>
    <w:rsid w:val="00FA5910"/>
    <w:rsid w:val="00FA5A96"/>
    <w:rsid w:val="00FA5CB0"/>
    <w:rsid w:val="00FA5D6C"/>
    <w:rsid w:val="00FA611C"/>
    <w:rsid w:val="00FA6225"/>
    <w:rsid w:val="00FA62B0"/>
    <w:rsid w:val="00FA62C0"/>
    <w:rsid w:val="00FA6405"/>
    <w:rsid w:val="00FA6444"/>
    <w:rsid w:val="00FA64F0"/>
    <w:rsid w:val="00FA6547"/>
    <w:rsid w:val="00FA656D"/>
    <w:rsid w:val="00FA6571"/>
    <w:rsid w:val="00FA657C"/>
    <w:rsid w:val="00FA65C9"/>
    <w:rsid w:val="00FA6686"/>
    <w:rsid w:val="00FA676A"/>
    <w:rsid w:val="00FA68B6"/>
    <w:rsid w:val="00FA69E2"/>
    <w:rsid w:val="00FA6A8C"/>
    <w:rsid w:val="00FA6B8D"/>
    <w:rsid w:val="00FA6F59"/>
    <w:rsid w:val="00FA710A"/>
    <w:rsid w:val="00FA765D"/>
    <w:rsid w:val="00FA7836"/>
    <w:rsid w:val="00FA7A20"/>
    <w:rsid w:val="00FA7A7F"/>
    <w:rsid w:val="00FA7AA6"/>
    <w:rsid w:val="00FA7C04"/>
    <w:rsid w:val="00FB0443"/>
    <w:rsid w:val="00FB0540"/>
    <w:rsid w:val="00FB0572"/>
    <w:rsid w:val="00FB05C7"/>
    <w:rsid w:val="00FB078D"/>
    <w:rsid w:val="00FB0D1B"/>
    <w:rsid w:val="00FB0E12"/>
    <w:rsid w:val="00FB0FA6"/>
    <w:rsid w:val="00FB0FE5"/>
    <w:rsid w:val="00FB1089"/>
    <w:rsid w:val="00FB1254"/>
    <w:rsid w:val="00FB12A4"/>
    <w:rsid w:val="00FB1309"/>
    <w:rsid w:val="00FB14B4"/>
    <w:rsid w:val="00FB14C7"/>
    <w:rsid w:val="00FB15D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F94"/>
    <w:rsid w:val="00FB2FD8"/>
    <w:rsid w:val="00FB3006"/>
    <w:rsid w:val="00FB305A"/>
    <w:rsid w:val="00FB3210"/>
    <w:rsid w:val="00FB3224"/>
    <w:rsid w:val="00FB341F"/>
    <w:rsid w:val="00FB35B1"/>
    <w:rsid w:val="00FB389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5067"/>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45"/>
    <w:rsid w:val="00FC0348"/>
    <w:rsid w:val="00FC0495"/>
    <w:rsid w:val="00FC04C2"/>
    <w:rsid w:val="00FC077B"/>
    <w:rsid w:val="00FC07AF"/>
    <w:rsid w:val="00FC089B"/>
    <w:rsid w:val="00FC097A"/>
    <w:rsid w:val="00FC0AB4"/>
    <w:rsid w:val="00FC0B11"/>
    <w:rsid w:val="00FC0B9B"/>
    <w:rsid w:val="00FC0D66"/>
    <w:rsid w:val="00FC0DCD"/>
    <w:rsid w:val="00FC0E12"/>
    <w:rsid w:val="00FC0E51"/>
    <w:rsid w:val="00FC1190"/>
    <w:rsid w:val="00FC11E9"/>
    <w:rsid w:val="00FC13E0"/>
    <w:rsid w:val="00FC16E9"/>
    <w:rsid w:val="00FC1781"/>
    <w:rsid w:val="00FC1829"/>
    <w:rsid w:val="00FC183A"/>
    <w:rsid w:val="00FC1859"/>
    <w:rsid w:val="00FC1AB5"/>
    <w:rsid w:val="00FC1B4D"/>
    <w:rsid w:val="00FC1C26"/>
    <w:rsid w:val="00FC1CA9"/>
    <w:rsid w:val="00FC1D4B"/>
    <w:rsid w:val="00FC1D66"/>
    <w:rsid w:val="00FC1E51"/>
    <w:rsid w:val="00FC1EBD"/>
    <w:rsid w:val="00FC1FFB"/>
    <w:rsid w:val="00FC208B"/>
    <w:rsid w:val="00FC20F2"/>
    <w:rsid w:val="00FC22FE"/>
    <w:rsid w:val="00FC2314"/>
    <w:rsid w:val="00FC23E0"/>
    <w:rsid w:val="00FC23FA"/>
    <w:rsid w:val="00FC240C"/>
    <w:rsid w:val="00FC2742"/>
    <w:rsid w:val="00FC28DE"/>
    <w:rsid w:val="00FC2938"/>
    <w:rsid w:val="00FC32A3"/>
    <w:rsid w:val="00FC333B"/>
    <w:rsid w:val="00FC3700"/>
    <w:rsid w:val="00FC37F0"/>
    <w:rsid w:val="00FC39ED"/>
    <w:rsid w:val="00FC3AE1"/>
    <w:rsid w:val="00FC3B07"/>
    <w:rsid w:val="00FC3B2E"/>
    <w:rsid w:val="00FC3BBC"/>
    <w:rsid w:val="00FC3EEB"/>
    <w:rsid w:val="00FC3FAF"/>
    <w:rsid w:val="00FC3FFD"/>
    <w:rsid w:val="00FC4150"/>
    <w:rsid w:val="00FC4278"/>
    <w:rsid w:val="00FC4423"/>
    <w:rsid w:val="00FC47CD"/>
    <w:rsid w:val="00FC47D1"/>
    <w:rsid w:val="00FC4CA4"/>
    <w:rsid w:val="00FC4E5E"/>
    <w:rsid w:val="00FC4E7E"/>
    <w:rsid w:val="00FC4ED1"/>
    <w:rsid w:val="00FC52D2"/>
    <w:rsid w:val="00FC5394"/>
    <w:rsid w:val="00FC545C"/>
    <w:rsid w:val="00FC553E"/>
    <w:rsid w:val="00FC57F7"/>
    <w:rsid w:val="00FC58C5"/>
    <w:rsid w:val="00FC59C6"/>
    <w:rsid w:val="00FC5A6A"/>
    <w:rsid w:val="00FC5B5E"/>
    <w:rsid w:val="00FC5C37"/>
    <w:rsid w:val="00FC5D62"/>
    <w:rsid w:val="00FC629C"/>
    <w:rsid w:val="00FC643F"/>
    <w:rsid w:val="00FC65A0"/>
    <w:rsid w:val="00FC66C8"/>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124"/>
    <w:rsid w:val="00FD321B"/>
    <w:rsid w:val="00FD3377"/>
    <w:rsid w:val="00FD3665"/>
    <w:rsid w:val="00FD3673"/>
    <w:rsid w:val="00FD36C6"/>
    <w:rsid w:val="00FD37DA"/>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644"/>
    <w:rsid w:val="00FD580D"/>
    <w:rsid w:val="00FD5999"/>
    <w:rsid w:val="00FD5A2A"/>
    <w:rsid w:val="00FD5B76"/>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59"/>
    <w:rsid w:val="00FD75E4"/>
    <w:rsid w:val="00FD7698"/>
    <w:rsid w:val="00FD78E2"/>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756"/>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D47"/>
    <w:rsid w:val="00FE4051"/>
    <w:rsid w:val="00FE410F"/>
    <w:rsid w:val="00FE425D"/>
    <w:rsid w:val="00FE42C4"/>
    <w:rsid w:val="00FE4383"/>
    <w:rsid w:val="00FE4490"/>
    <w:rsid w:val="00FE4647"/>
    <w:rsid w:val="00FE4702"/>
    <w:rsid w:val="00FE47B0"/>
    <w:rsid w:val="00FE486A"/>
    <w:rsid w:val="00FE4B5F"/>
    <w:rsid w:val="00FE5070"/>
    <w:rsid w:val="00FE5172"/>
    <w:rsid w:val="00FE5236"/>
    <w:rsid w:val="00FE5837"/>
    <w:rsid w:val="00FE5862"/>
    <w:rsid w:val="00FE5977"/>
    <w:rsid w:val="00FE5A97"/>
    <w:rsid w:val="00FE5C02"/>
    <w:rsid w:val="00FE5C1D"/>
    <w:rsid w:val="00FE5CB2"/>
    <w:rsid w:val="00FE5E42"/>
    <w:rsid w:val="00FE641D"/>
    <w:rsid w:val="00FE65DB"/>
    <w:rsid w:val="00FE65E5"/>
    <w:rsid w:val="00FE6755"/>
    <w:rsid w:val="00FE676E"/>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72"/>
    <w:rsid w:val="00FF060F"/>
    <w:rsid w:val="00FF0655"/>
    <w:rsid w:val="00FF0895"/>
    <w:rsid w:val="00FF0A35"/>
    <w:rsid w:val="00FF0A60"/>
    <w:rsid w:val="00FF0BBB"/>
    <w:rsid w:val="00FF0C86"/>
    <w:rsid w:val="00FF0DDF"/>
    <w:rsid w:val="00FF116E"/>
    <w:rsid w:val="00FF11AD"/>
    <w:rsid w:val="00FF12A2"/>
    <w:rsid w:val="00FF1362"/>
    <w:rsid w:val="00FF13D3"/>
    <w:rsid w:val="00FF1455"/>
    <w:rsid w:val="00FF1516"/>
    <w:rsid w:val="00FF1567"/>
    <w:rsid w:val="00FF1653"/>
    <w:rsid w:val="00FF1716"/>
    <w:rsid w:val="00FF1920"/>
    <w:rsid w:val="00FF1ACF"/>
    <w:rsid w:val="00FF1AFF"/>
    <w:rsid w:val="00FF1C73"/>
    <w:rsid w:val="00FF1CE6"/>
    <w:rsid w:val="00FF268B"/>
    <w:rsid w:val="00FF289D"/>
    <w:rsid w:val="00FF2A88"/>
    <w:rsid w:val="00FF2DE2"/>
    <w:rsid w:val="00FF2EA1"/>
    <w:rsid w:val="00FF2EA8"/>
    <w:rsid w:val="00FF2EFC"/>
    <w:rsid w:val="00FF2F8A"/>
    <w:rsid w:val="00FF3382"/>
    <w:rsid w:val="00FF3400"/>
    <w:rsid w:val="00FF3421"/>
    <w:rsid w:val="00FF37C5"/>
    <w:rsid w:val="00FF3A12"/>
    <w:rsid w:val="00FF3BC4"/>
    <w:rsid w:val="00FF3C19"/>
    <w:rsid w:val="00FF3CFC"/>
    <w:rsid w:val="00FF3D3F"/>
    <w:rsid w:val="00FF3DAB"/>
    <w:rsid w:val="00FF3FB4"/>
    <w:rsid w:val="00FF4234"/>
    <w:rsid w:val="00FF43AF"/>
    <w:rsid w:val="00FF43CE"/>
    <w:rsid w:val="00FF4447"/>
    <w:rsid w:val="00FF45B0"/>
    <w:rsid w:val="00FF4691"/>
    <w:rsid w:val="00FF4858"/>
    <w:rsid w:val="00FF4889"/>
    <w:rsid w:val="00FF48E0"/>
    <w:rsid w:val="00FF4BA4"/>
    <w:rsid w:val="00FF4BD7"/>
    <w:rsid w:val="00FF4D02"/>
    <w:rsid w:val="00FF4EDA"/>
    <w:rsid w:val="00FF5026"/>
    <w:rsid w:val="00FF5041"/>
    <w:rsid w:val="00FF5050"/>
    <w:rsid w:val="00FF5173"/>
    <w:rsid w:val="00FF5188"/>
    <w:rsid w:val="00FF51D0"/>
    <w:rsid w:val="00FF52CC"/>
    <w:rsid w:val="00FF52E3"/>
    <w:rsid w:val="00FF530D"/>
    <w:rsid w:val="00FF5320"/>
    <w:rsid w:val="00FF5574"/>
    <w:rsid w:val="00FF55D8"/>
    <w:rsid w:val="00FF58FA"/>
    <w:rsid w:val="00FF5ABF"/>
    <w:rsid w:val="00FF5B34"/>
    <w:rsid w:val="00FF5CC6"/>
    <w:rsid w:val="00FF5D01"/>
    <w:rsid w:val="00FF5D1A"/>
    <w:rsid w:val="00FF609A"/>
    <w:rsid w:val="00FF62C8"/>
    <w:rsid w:val="00FF6579"/>
    <w:rsid w:val="00FF657D"/>
    <w:rsid w:val="00FF66CB"/>
    <w:rsid w:val="00FF66FE"/>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E5F"/>
    <w:rsid w:val="013522FE"/>
    <w:rsid w:val="013BD9DB"/>
    <w:rsid w:val="020903BD"/>
    <w:rsid w:val="0294B55A"/>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52B8057"/>
    <w:rsid w:val="15F5C08A"/>
    <w:rsid w:val="160659D7"/>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EDCEE8"/>
    <w:rsid w:val="34240ED6"/>
    <w:rsid w:val="34D5B585"/>
    <w:rsid w:val="35B375E6"/>
    <w:rsid w:val="37DABF0D"/>
    <w:rsid w:val="396B047A"/>
    <w:rsid w:val="3A21EBBD"/>
    <w:rsid w:val="3A8B04EB"/>
    <w:rsid w:val="3AA508F7"/>
    <w:rsid w:val="3B44DB5E"/>
    <w:rsid w:val="3B4DDFB8"/>
    <w:rsid w:val="3B78345C"/>
    <w:rsid w:val="3BAE1F76"/>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EE1EBF"/>
    <w:rsid w:val="4A4807FD"/>
    <w:rsid w:val="4A57178D"/>
    <w:rsid w:val="4B783CE1"/>
    <w:rsid w:val="4B941D2E"/>
    <w:rsid w:val="4C620643"/>
    <w:rsid w:val="4CFE4142"/>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97EB3"/>
    <w:rsid w:val="5E7A6D98"/>
    <w:rsid w:val="5EB2E124"/>
    <w:rsid w:val="5EC46DD6"/>
    <w:rsid w:val="5F0964C5"/>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52784DC"/>
  <w15:docId w15:val="{73A81049-9438-4EA6-9697-8FE0EA8AC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Heading3Char">
    <w:name w:val="Heading 3 Char"/>
    <w:link w:val="Heading3"/>
    <w:qFormat/>
    <w:rPr>
      <w:rFonts w:ascii="Arial" w:hAnsi="Arial"/>
      <w:sz w:val="28"/>
      <w:lang w:val="en-GB"/>
    </w:rPr>
  </w:style>
  <w:style w:type="character" w:customStyle="1" w:styleId="Heading4Char">
    <w:name w:val="Heading 4 Char"/>
    <w:link w:val="Heading4"/>
    <w:qFormat/>
    <w:rPr>
      <w:rFonts w:ascii="Arial" w:hAnsi="Arial"/>
      <w:sz w:val="24"/>
      <w:lang w:val="en-GB"/>
    </w:rPr>
  </w:style>
  <w:style w:type="character" w:customStyle="1" w:styleId="Heading5Char">
    <w:name w:val="Heading 5 Char"/>
    <w:link w:val="Heading5"/>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styleId="UnresolvedMention">
    <w:name w:val="Unresolved Mention"/>
    <w:basedOn w:val="DefaultParagraphFont"/>
    <w:uiPriority w:val="99"/>
    <w:semiHidden/>
    <w:unhideWhenUsed/>
    <w:rsid w:val="009678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090677">
      <w:bodyDiv w:val="1"/>
      <w:marLeft w:val="0"/>
      <w:marRight w:val="0"/>
      <w:marTop w:val="0"/>
      <w:marBottom w:val="0"/>
      <w:divBdr>
        <w:top w:val="none" w:sz="0" w:space="0" w:color="auto"/>
        <w:left w:val="none" w:sz="0" w:space="0" w:color="auto"/>
        <w:bottom w:val="none" w:sz="0" w:space="0" w:color="auto"/>
        <w:right w:val="none" w:sz="0" w:space="0" w:color="auto"/>
      </w:divBdr>
    </w:div>
    <w:div w:id="352077804">
      <w:bodyDiv w:val="1"/>
      <w:marLeft w:val="0"/>
      <w:marRight w:val="0"/>
      <w:marTop w:val="0"/>
      <w:marBottom w:val="0"/>
      <w:divBdr>
        <w:top w:val="none" w:sz="0" w:space="0" w:color="auto"/>
        <w:left w:val="none" w:sz="0" w:space="0" w:color="auto"/>
        <w:bottom w:val="none" w:sz="0" w:space="0" w:color="auto"/>
        <w:right w:val="none" w:sz="0" w:space="0" w:color="auto"/>
      </w:divBdr>
    </w:div>
    <w:div w:id="624314940">
      <w:bodyDiv w:val="1"/>
      <w:marLeft w:val="0"/>
      <w:marRight w:val="0"/>
      <w:marTop w:val="0"/>
      <w:marBottom w:val="0"/>
      <w:divBdr>
        <w:top w:val="none" w:sz="0" w:space="0" w:color="auto"/>
        <w:left w:val="none" w:sz="0" w:space="0" w:color="auto"/>
        <w:bottom w:val="none" w:sz="0" w:space="0" w:color="auto"/>
        <w:right w:val="none" w:sz="0" w:space="0" w:color="auto"/>
      </w:divBdr>
    </w:div>
    <w:div w:id="1053502843">
      <w:bodyDiv w:val="1"/>
      <w:marLeft w:val="0"/>
      <w:marRight w:val="0"/>
      <w:marTop w:val="0"/>
      <w:marBottom w:val="0"/>
      <w:divBdr>
        <w:top w:val="none" w:sz="0" w:space="0" w:color="auto"/>
        <w:left w:val="none" w:sz="0" w:space="0" w:color="auto"/>
        <w:bottom w:val="none" w:sz="0" w:space="0" w:color="auto"/>
        <w:right w:val="none" w:sz="0" w:space="0" w:color="auto"/>
      </w:divBdr>
    </w:div>
    <w:div w:id="1168323838">
      <w:bodyDiv w:val="1"/>
      <w:marLeft w:val="0"/>
      <w:marRight w:val="0"/>
      <w:marTop w:val="0"/>
      <w:marBottom w:val="0"/>
      <w:divBdr>
        <w:top w:val="none" w:sz="0" w:space="0" w:color="auto"/>
        <w:left w:val="none" w:sz="0" w:space="0" w:color="auto"/>
        <w:bottom w:val="none" w:sz="0" w:space="0" w:color="auto"/>
        <w:right w:val="none" w:sz="0" w:space="0" w:color="auto"/>
      </w:divBdr>
    </w:div>
    <w:div w:id="14551735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vpourahmadi@lenovo.com" TargetMode="External"/><Relationship Id="rId21" Type="http://schemas.openxmlformats.org/officeDocument/2006/relationships/hyperlink" Target="mailto:henrik.a.ryden@ericsson.com" TargetMode="External"/><Relationship Id="rId42" Type="http://schemas.openxmlformats.org/officeDocument/2006/relationships/image" Target="media/image2.png"/><Relationship Id="rId47" Type="http://schemas.openxmlformats.org/officeDocument/2006/relationships/image" Target="media/image6.emf"/><Relationship Id="rId63" Type="http://schemas.openxmlformats.org/officeDocument/2006/relationships/image" Target="media/image20.png"/><Relationship Id="rId68" Type="http://schemas.openxmlformats.org/officeDocument/2006/relationships/hyperlink" Target="https://qualcomm-my.sharepoint.com/personal/taesangy_qti_qualcomm_com/Documents/ML4Wireless/Standards/3gpp/RAN1_110-bis-e/Docs/R1-2210472.zip" TargetMode="External"/><Relationship Id="rId2" Type="http://schemas.openxmlformats.org/officeDocument/2006/relationships/customXml" Target="../customXml/item2.xml"/><Relationship Id="rId16" Type="http://schemas.openxmlformats.org/officeDocument/2006/relationships/hyperlink" Target="mailto:xingqinl@nvidia.com" TargetMode="External"/><Relationship Id="rId29" Type="http://schemas.openxmlformats.org/officeDocument/2006/relationships/hyperlink" Target="mailto:ta-watanabe@kddi.com" TargetMode="External"/><Relationship Id="rId11" Type="http://schemas.openxmlformats.org/officeDocument/2006/relationships/webSettings" Target="webSettings.xml"/><Relationship Id="rId24" Type="http://schemas.openxmlformats.org/officeDocument/2006/relationships/hyperlink" Target="mailto:jw.kang@lge.com" TargetMode="External"/><Relationship Id="rId32" Type="http://schemas.openxmlformats.org/officeDocument/2006/relationships/hyperlink" Target="mailto:hjunpark@etri.re.kr" TargetMode="External"/><Relationship Id="rId37" Type="http://schemas.openxmlformats.org/officeDocument/2006/relationships/hyperlink" Target="mailto:jeevak@5gtbiitm.in" TargetMode="External"/><Relationship Id="rId40" Type="http://schemas.openxmlformats.org/officeDocument/2006/relationships/hyperlink" Target="mailto:rohit@5gtbiitm.in" TargetMode="External"/><Relationship Id="rId45" Type="http://schemas.openxmlformats.org/officeDocument/2006/relationships/image" Target="media/image4.png"/><Relationship Id="rId53" Type="http://schemas.openxmlformats.org/officeDocument/2006/relationships/image" Target="media/image12.png"/><Relationship Id="rId58" Type="http://schemas.openxmlformats.org/officeDocument/2006/relationships/image" Target="media/image16.png"/><Relationship Id="rId66" Type="http://schemas.openxmlformats.org/officeDocument/2006/relationships/hyperlink" Target="https://qualcomm-my.sharepoint.com/personal/taesangy_qti_qualcomm_com/Documents/ML4Wireless/Standards/3gpp/RAN1_110-bis-e/Docs/R1-2210396.zip" TargetMode="External"/><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18.png"/><Relationship Id="rId19" Type="http://schemas.openxmlformats.org/officeDocument/2006/relationships/hyperlink" Target="mailto:muqin@xiaomi.com" TargetMode="External"/><Relationship Id="rId14" Type="http://schemas.openxmlformats.org/officeDocument/2006/relationships/hyperlink" Target="mailto:taesangy@qti.qualcomm.com" TargetMode="External"/><Relationship Id="rId22" Type="http://schemas.openxmlformats.org/officeDocument/2006/relationships/hyperlink" Target="mailto:haruhi.echigo.fw@nttdocomo.com" TargetMode="External"/><Relationship Id="rId27" Type="http://schemas.openxmlformats.org/officeDocument/2006/relationships/hyperlink" Target="mailto:Yuany.zhang@mediatek.com" TargetMode="External"/><Relationship Id="rId30" Type="http://schemas.openxmlformats.org/officeDocument/2006/relationships/hyperlink" Target="mailto:Salam.akoum@att.com" TargetMode="External"/><Relationship Id="rId35" Type="http://schemas.openxmlformats.org/officeDocument/2006/relationships/hyperlink" Target="mailto:georgios.kontes@iis.fraunhofer.de" TargetMode="External"/><Relationship Id="rId43" Type="http://schemas.openxmlformats.org/officeDocument/2006/relationships/image" Target="media/image3.emf"/><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image" Target="media/image21.png"/><Relationship Id="rId69" Type="http://schemas.openxmlformats.org/officeDocument/2006/relationships/hyperlink" Target="https://qualcomm-my.sharepoint.com/personal/taesangy_qti_qualcomm_com/Documents/ML4Wireless/Standards/3gpp/RAN1_110-bis-e/Docs/R1-2210661.zip" TargetMode="External"/><Relationship Id="rId8" Type="http://schemas.openxmlformats.org/officeDocument/2006/relationships/numbering" Target="numbering.xml"/><Relationship Id="rId51" Type="http://schemas.openxmlformats.org/officeDocument/2006/relationships/image" Target="media/image10.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mailto:yushuzhang@google.com" TargetMode="External"/><Relationship Id="rId25" Type="http://schemas.openxmlformats.org/officeDocument/2006/relationships/hyperlink" Target="mailto:wangjf20@lenovo.com" TargetMode="External"/><Relationship Id="rId33" Type="http://schemas.openxmlformats.org/officeDocument/2006/relationships/hyperlink" Target="mailto:alee@etri.re.kr" TargetMode="External"/><Relationship Id="rId38" Type="http://schemas.openxmlformats.org/officeDocument/2006/relationships/hyperlink" Target="mailto:saiprasanth@5gtbiitm.in" TargetMode="External"/><Relationship Id="rId46" Type="http://schemas.openxmlformats.org/officeDocument/2006/relationships/image" Target="media/image5.png"/><Relationship Id="rId59" Type="http://schemas.openxmlformats.org/officeDocument/2006/relationships/image" Target="media/image17.emf"/><Relationship Id="rId67" Type="http://schemas.openxmlformats.org/officeDocument/2006/relationships/hyperlink" Target="https://qualcomm-my.sharepoint.com/personal/taesangy_qti_qualcomm_com/Documents/ML4Wireless/Standards/3gpp/RAN1_110-bis-e/Docs/R1-2210375.zip" TargetMode="External"/><Relationship Id="rId20" Type="http://schemas.openxmlformats.org/officeDocument/2006/relationships/hyperlink" Target="mailto:chunhui.zhu@futurewei.com" TargetMode="External"/><Relationship Id="rId41" Type="http://schemas.openxmlformats.org/officeDocument/2006/relationships/image" Target="media/image1.png"/><Relationship Id="rId54" Type="http://schemas.openxmlformats.org/officeDocument/2006/relationships/image" Target="media/image13.png"/><Relationship Id="rId62" Type="http://schemas.openxmlformats.org/officeDocument/2006/relationships/image" Target="media/image19.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unpeng@vivo.com" TargetMode="External"/><Relationship Id="rId23" Type="http://schemas.openxmlformats.org/officeDocument/2006/relationships/hyperlink" Target="mailto:guan_peng@nec.cn" TargetMode="External"/><Relationship Id="rId28" Type="http://schemas.openxmlformats.org/officeDocument/2006/relationships/hyperlink" Target="mailto:zheng.guozeng@zte.com.cn" TargetMode="External"/><Relationship Id="rId36" Type="http://schemas.openxmlformats.org/officeDocument/2006/relationships/hyperlink" Target="mailto:ebrahim.amiri@iis.fraunhofer.de" TargetMode="External"/><Relationship Id="rId49" Type="http://schemas.openxmlformats.org/officeDocument/2006/relationships/image" Target="media/image8.png"/><Relationship Id="rId57" Type="http://schemas.openxmlformats.org/officeDocument/2006/relationships/hyperlink" Target="https://en.wikipedia.org/wiki/Universally_unique_identifier" TargetMode="External"/><Relationship Id="rId10" Type="http://schemas.openxmlformats.org/officeDocument/2006/relationships/settings" Target="settings.xml"/><Relationship Id="rId31" Type="http://schemas.openxmlformats.org/officeDocument/2006/relationships/hyperlink" Target="mailto:Isfar.tariq@att.com" TargetMode="External"/><Relationship Id="rId44" Type="http://schemas.openxmlformats.org/officeDocument/2006/relationships/package" Target="embeddings/Microsoft_Visio_Drawing.vsdx"/><Relationship Id="rId52" Type="http://schemas.openxmlformats.org/officeDocument/2006/relationships/image" Target="media/image11.png"/><Relationship Id="rId60" Type="http://schemas.openxmlformats.org/officeDocument/2006/relationships/package" Target="embeddings/Microsoft_Visio_Drawing1.vsdx"/><Relationship Id="rId65" Type="http://schemas.openxmlformats.org/officeDocument/2006/relationships/image" Target="media/image22.e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sj@oppo.com" TargetMode="External"/><Relationship Id="rId39" Type="http://schemas.openxmlformats.org/officeDocument/2006/relationships/hyperlink" Target="mailto:anil@5gtbiitm.in" TargetMode="External"/><Relationship Id="rId34" Type="http://schemas.openxmlformats.org/officeDocument/2006/relationships/hyperlink" Target="mailto:Moonil.lee@interdigital.com" TargetMode="External"/><Relationship Id="rId50" Type="http://schemas.openxmlformats.org/officeDocument/2006/relationships/image" Target="media/image9.png"/><Relationship Id="rId55" Type="http://schemas.openxmlformats.org/officeDocument/2006/relationships/image" Target="media/image14.png"/><Relationship Id="rId7" Type="http://schemas.openxmlformats.org/officeDocument/2006/relationships/customXml" Target="../customXml/item7.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5AIRPNAIUNRU-1830940522-19392</_dlc_DocId>
    <_dlc_DocIdUrl xmlns="71c5aaf6-e6ce-465b-b873-5148d2a4c105">
      <Url>https://nokia.sharepoint.com/sites/c5g/5gradio/_layouts/15/DocIdRedir.aspx?ID=5AIRPNAIUNRU-1830940522-19392</Url>
      <Description>5AIRPNAIUNRU-1830940522-19392</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29DAC6-F343-4293-803D-FC43C611FBC5}">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53F5339-5733-4293-B7BE-BB77A2F6BBCA}">
  <ds:schemaRefs>
    <ds:schemaRef ds:uri="http://schemas.openxmlformats.org/officeDocument/2006/bibliography"/>
  </ds:schemaRefs>
</ds:datastoreItem>
</file>

<file path=customXml/itemProps4.xml><?xml version="1.0" encoding="utf-8"?>
<ds:datastoreItem xmlns:ds="http://schemas.openxmlformats.org/officeDocument/2006/customXml" ds:itemID="{60EE5A87-0A93-4A57-9FA7-F1BE8016BF2C}">
  <ds:schemaRefs>
    <ds:schemaRef ds:uri="Microsoft.SharePoint.Taxonomy.ContentTypeSync"/>
  </ds:schemaRefs>
</ds:datastoreItem>
</file>

<file path=customXml/itemProps5.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73BDEBA0-2FAC-462B-93A2-FFEE4FC41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212599F-F7E2-4B16-A5AF-CC3ABD89C6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150</Pages>
  <Words>44335</Words>
  <Characters>252716</Characters>
  <Application>Microsoft Office Word</Application>
  <DocSecurity>0</DocSecurity>
  <Lines>2105</Lines>
  <Paragraphs>592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Qualcomm Inc.</Company>
  <LinksUpToDate>false</LinksUpToDate>
  <CharactersWithSpaces>296459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3</cp:revision>
  <cp:lastPrinted>2020-02-14T19:36:00Z</cp:lastPrinted>
  <dcterms:created xsi:type="dcterms:W3CDTF">2023-02-28T13:19:00Z</dcterms:created>
  <dcterms:modified xsi:type="dcterms:W3CDTF">2023-02-28T13:22:00Z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0x010100F72F5225BF40E546BD513D0BB4BDDD33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NSCPROP_SA">
    <vt:lpwstr>C:\Users\samsung\Downloads\R1-22xxxxx Summary#1_9.2.1_v016_MTK_Futurewei.docx</vt:lpwstr>
  </property>
  <property fmtid="{D5CDD505-2E9C-101B-9397-08002B2CF9AE}" pid="34" name="MSIP_Label_83bcef13-7cac-433f-ba1d-47a323951816_Enabled">
    <vt:lpwstr>true</vt:lpwstr>
  </property>
  <property fmtid="{D5CDD505-2E9C-101B-9397-08002B2CF9AE}" pid="35" name="MSIP_Label_83bcef13-7cac-433f-ba1d-47a323951816_SetDate">
    <vt:lpwstr>2023-02-27T09:53:54Z</vt:lpwstr>
  </property>
  <property fmtid="{D5CDD505-2E9C-101B-9397-08002B2CF9AE}" pid="36" name="MSIP_Label_83bcef13-7cac-433f-ba1d-47a323951816_Method">
    <vt:lpwstr>Privileged</vt:lpwstr>
  </property>
  <property fmtid="{D5CDD505-2E9C-101B-9397-08002B2CF9AE}" pid="37" name="MSIP_Label_83bcef13-7cac-433f-ba1d-47a323951816_Name">
    <vt:lpwstr>MTK_Unclassified</vt:lpwstr>
  </property>
  <property fmtid="{D5CDD505-2E9C-101B-9397-08002B2CF9AE}" pid="38" name="MSIP_Label_83bcef13-7cac-433f-ba1d-47a323951816_SiteId">
    <vt:lpwstr>a7687ede-7a6b-4ef6-bace-642f677fbe31</vt:lpwstr>
  </property>
  <property fmtid="{D5CDD505-2E9C-101B-9397-08002B2CF9AE}" pid="39" name="MSIP_Label_83bcef13-7cac-433f-ba1d-47a323951816_ActionId">
    <vt:lpwstr>ae22ceaf-e73b-4505-97c4-696bf69d8618</vt:lpwstr>
  </property>
  <property fmtid="{D5CDD505-2E9C-101B-9397-08002B2CF9AE}" pid="40" name="MSIP_Label_83bcef13-7cac-433f-ba1d-47a323951816_ContentBits">
    <vt:lpwstr>0</vt:lpwstr>
  </property>
</Properties>
</file>